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к приказу Депобразования и науки Югры</w:t>
      </w:r>
      <w:r/>
    </w:p>
    <w:p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итогового сочинения (изложения) </w:t>
      </w:r>
      <w:r>
        <w:rPr>
          <w:sz w:val="28"/>
          <w:szCs w:val="28"/>
        </w:rPr>
        <w:br/>
        <w:t xml:space="preserve">в Ханты-Мансийском автономном округе – Югре в 2023/2024 учебном году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положения.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разработан в целях определения требований и условий проведения итогового сочинения (изложения) в Ханты-Мансийском автономном округе – Югре в 2023/2024 учебном году (далее – Порядок).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сдержит категории участников, сроки </w:t>
      </w:r>
      <w:r>
        <w:rPr>
          <w:sz w:val="28"/>
          <w:szCs w:val="28"/>
        </w:rPr>
        <w:br/>
        <w:t xml:space="preserve">и продолжительность проведения итогового сочинения (изложения), требования, предъявляемые к лицам, привлекаемым к организации проведения итогового сочинения (изложения), общую информацию</w:t>
      </w:r>
      <w:r>
        <w:rPr>
          <w:sz w:val="28"/>
          <w:szCs w:val="28"/>
        </w:rPr>
        <w:t xml:space="preserve"> о порядке подачи заявления </w:t>
        <w:br/>
        <w:t xml:space="preserve">на участие в написании итогового сочинения (изложения), порядке сбора исходных сведений и подготовки </w:t>
      </w:r>
      <w:r>
        <w:rPr>
          <w:sz w:val="28"/>
          <w:szCs w:val="28"/>
        </w:rPr>
        <w:t xml:space="preserve">к проведению итогового сочинения (изложения), порядке проверки итогового сочинения (изложения), порядке обработки результатов итогового сочинения (изложения), об удалении </w:t>
        <w:br/>
        <w:t xml:space="preserve">и повторном допуске </w:t>
      </w:r>
      <w:r>
        <w:rPr>
          <w:sz w:val="28"/>
          <w:szCs w:val="28"/>
        </w:rPr>
        <w:t xml:space="preserve">к написанию итогового сочинения (изложения), </w:t>
        <w:br/>
        <w:t xml:space="preserve">об особенностях организации проведения итогового сочинения (изложения) для лиц с ограниченными возможностями, детей-инвалидов и инвалидов, о сроке действия результатов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Категории участников итогового сочинения (изложения).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Итоговое сочинение (изложение), как условие допуска </w:t>
      </w:r>
      <w:r>
        <w:rPr>
          <w:sz w:val="28"/>
          <w:szCs w:val="28"/>
        </w:rPr>
        <w:br/>
        <w:t xml:space="preserve">к прохождению государственной итоговой аттестации по образовательным программам среднего общ</w:t>
      </w:r>
      <w:r>
        <w:rPr>
          <w:sz w:val="28"/>
          <w:szCs w:val="28"/>
        </w:rPr>
        <w:t xml:space="preserve">его образования (далее – ГИА-11), проводится для обучающихся, завершающих освоение основных образовательных программ среднего общего образования (далее – обучающиеся 11(12)-х классов), лиц, осваивающих образовательные программы среднего общего образования </w:t>
      </w:r>
      <w:r>
        <w:rPr>
          <w:sz w:val="28"/>
          <w:szCs w:val="28"/>
        </w:rPr>
        <w:br/>
        <w:t xml:space="preserve">в ф</w:t>
      </w:r>
      <w:r>
        <w:rPr>
          <w:sz w:val="28"/>
          <w:szCs w:val="28"/>
        </w:rPr>
        <w:t xml:space="preserve">орме самообразования или семейного образования, либо лиц, обучавшихся по не имеющим государственной аккредитации образовательным программам среднего общего образования, зачисляемых в организацию, осуществляющую образовательную деятельность по имеющим госу</w:t>
      </w:r>
      <w:r>
        <w:rPr>
          <w:sz w:val="28"/>
          <w:szCs w:val="28"/>
        </w:rPr>
        <w:t xml:space="preserve">дарственную аккредитацию образовательным программам среднего общего образования для прохождения экстерном ГИА-11 (далее – образовательная организация, экстерны).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Итоговое сочинение в целях использования его результатов </w:t>
      </w:r>
      <w:r>
        <w:rPr>
          <w:sz w:val="28"/>
          <w:szCs w:val="28"/>
        </w:rPr>
        <w:br/>
        <w:t xml:space="preserve">при приеме на обучение по программам бакалавриата и специалитета </w:t>
      </w:r>
      <w:r>
        <w:rPr>
          <w:sz w:val="28"/>
          <w:szCs w:val="28"/>
        </w:rPr>
        <w:br/>
        <w:t xml:space="preserve">в образовательные организации высшего образования может проводиться, </w:t>
      </w:r>
      <w:r>
        <w:rPr>
          <w:sz w:val="28"/>
          <w:szCs w:val="28"/>
        </w:rPr>
        <w:br/>
        <w:t xml:space="preserve">по желанию, для: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освоение образовательных программ среднего (полного) общего образования </w:t>
      </w:r>
      <w:r>
        <w:rPr>
          <w:sz w:val="28"/>
          <w:szCs w:val="28"/>
        </w:rPr>
        <w:br/>
        <w:t xml:space="preserve">– для лиц, получивших документ об образовании, подтверждающий получение среднего (полного) о</w:t>
      </w:r>
      <w:r>
        <w:rPr>
          <w:sz w:val="28"/>
          <w:szCs w:val="28"/>
        </w:rPr>
        <w:t xml:space="preserve">бщего образования, до 1 сентября 2013 года),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</w:t>
      </w:r>
      <w:r>
        <w:rPr>
          <w:sz w:val="28"/>
          <w:szCs w:val="28"/>
        </w:rPr>
        <w:br/>
        <w:t xml:space="preserve">– выпускники прошлых лет);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обучающихся по образовательным программам среднего профессионального образования, не имеющих среднего общего образования (далее – обучающиеся СПО);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лиц, получающих среднее общее образование в иностранных организациях, осуществляющих образовательную деятельность (далее </w:t>
      </w:r>
      <w:r>
        <w:rPr>
          <w:sz w:val="28"/>
          <w:szCs w:val="28"/>
        </w:rPr>
        <w:br/>
        <w:t xml:space="preserve">– обучающиеся иностранных ОО);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лиц, допущенных к прохождению ГИА-11 в предыдущие годы, </w:t>
      </w:r>
      <w:r>
        <w:rPr>
          <w:sz w:val="28"/>
          <w:szCs w:val="28"/>
        </w:rPr>
        <w:br/>
        <w:t xml:space="preserve">но не прошедших ГИА-11 или получивших на ГИА-11 неудовлетворительные результаты более чем по одному обязательному для сдачи учебному предмету, либо получивших пов</w:t>
      </w:r>
      <w:r>
        <w:rPr>
          <w:sz w:val="28"/>
          <w:szCs w:val="28"/>
        </w:rPr>
        <w:t xml:space="preserve">торно неудовлетворительный результат по одному из этих предметов на ГИА-11 в дополнительный период, участвующих в написании итогового сочинения в образовательных организациях, в которых указанные лица восстанавливаются на срок, необходимый для прохождения </w:t>
      </w:r>
      <w:r>
        <w:rPr>
          <w:sz w:val="28"/>
          <w:szCs w:val="28"/>
        </w:rPr>
        <w:br/>
        <w:t xml:space="preserve">ГИА-11 (далее – лица со справкой об обучении).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Изложение вправе писать следующие категории лиц: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11(12)-х классов, экстерны с ограниченными возможностями здоровья, дети-инвалиды, инвалиды (далее – ОВЗ);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обучающиеся, осваивающие образовательные программы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на дому, в образовательных организациях, в том числе </w:t>
      </w:r>
      <w:r>
        <w:rPr>
          <w:sz w:val="28"/>
          <w:szCs w:val="28"/>
        </w:rPr>
        <w:br/>
        <w:t xml:space="preserve">в санаторно-курортных, в которых проводятся необходимые лечебные, реабилитационные и оздоровительные мероприятия для нуждающихся </w:t>
      </w:r>
      <w:r>
        <w:rPr>
          <w:sz w:val="28"/>
          <w:szCs w:val="28"/>
        </w:rPr>
        <w:br/>
        <w:t xml:space="preserve">в длительном лечении на основании заключения медицинской организации.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Обучающиеся 10-11(12) классов, имеющие годовые отметки </w:t>
      </w:r>
      <w:r>
        <w:rPr>
          <w:sz w:val="28"/>
          <w:szCs w:val="28"/>
        </w:rPr>
        <w:br/>
        <w:t xml:space="preserve">не ниже удовлетворительных по всем учебным предметам учебного плана </w:t>
      </w:r>
      <w:r>
        <w:rPr>
          <w:sz w:val="28"/>
          <w:szCs w:val="28"/>
        </w:rPr>
        <w:br/>
        <w:t xml:space="preserve">за предпоследний год обучения, могут быть допущены к сдаче единого государственного экзамена</w:t>
      </w:r>
      <w:r>
        <w:rPr>
          <w:sz w:val="28"/>
          <w:szCs w:val="28"/>
        </w:rPr>
        <w:t xml:space="preserve"> (далее – ЕГЭ) по отдельным учебным предметам, освоение которых завершилось ранее (абзац 1 пункта 8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</w:t>
      </w:r>
      <w:r>
        <w:rPr>
          <w:sz w:val="28"/>
          <w:szCs w:val="28"/>
        </w:rPr>
        <w:br/>
        <w:t xml:space="preserve">от 4 апреля 2023 года № 233/552) (далее – Минпросвещения России, Рособрнадзор, порядок проведения ГИА-11).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10-х классов, участвующие в сдаче ЕГЭ по отдельным учебным предметам, освоение которых завершилось ранее, не участвуют </w:t>
      </w:r>
      <w:r>
        <w:rPr>
          <w:sz w:val="28"/>
          <w:szCs w:val="28"/>
        </w:rPr>
        <w:br/>
        <w:t xml:space="preserve">в написании итогового сочинения (изложения) по окончании 10 класса.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Сроки, продолжительность, места проведения итогового сочинения (изложения) и ознакомления с результатами проведения </w:t>
      </w:r>
      <w:r>
        <w:rPr>
          <w:sz w:val="28"/>
          <w:szCs w:val="28"/>
        </w:rPr>
        <w:br/>
        <w:t xml:space="preserve">итогового сочинения (изложения).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Сроки и продолжительность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проводится в первую среду декабря, первую среду февраля, вторую среду апреля.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2023/2024 учебном году итоговое сочинение (изложение) проводится: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декабря 2023 года – основная дата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– дополнительная дата;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– дополнительная дата.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3.2. Продолжительность написания итогового сочинения (изложения) составляет 3 часа 55 минут (235 минут).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продолжительность написания итогового сочинения (изложения) </w:t>
      </w:r>
      <w:r>
        <w:rPr>
          <w:sz w:val="28"/>
          <w:szCs w:val="28"/>
        </w:rPr>
        <w:br/>
        <w:t xml:space="preserve">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другое), а также на перенос ассистентом </w:t>
      </w:r>
      <w:r>
        <w:rPr>
          <w:sz w:val="28"/>
          <w:szCs w:val="28"/>
        </w:rPr>
        <w:br/>
        <w:t xml:space="preserve">в стандартные бланки записи итогового сочинения (изложения), выполненного слепыми и слабовидящими участниками итогового сочинения (изложения) </w:t>
      </w:r>
      <w:r>
        <w:rPr>
          <w:sz w:val="28"/>
          <w:szCs w:val="28"/>
        </w:rPr>
        <w:br/>
        <w:t xml:space="preserve">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Для участников итогового сочинения (изложения</w:t>
      </w:r>
      <w:r>
        <w:rPr>
          <w:sz w:val="28"/>
          <w:szCs w:val="28"/>
        </w:rPr>
        <w:t xml:space="preserve">) с ОВЗ, в том числе лиц, обучающихся по состоянию здоровья на дому, в медицинских организациях, участников итогового сочинения (изложения) – детей-инвалидов и инвалидов продолжительность написания итогового сочинения (изложения) увеличивается на 1,5 часа.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порядке, определяемом Департаментом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(далее – Департамент).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Места проведения итогового сочинения (изложения) определяются Департаментом для: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обучающихся 11(12)-х классов – образовательные организации, </w:t>
      </w:r>
      <w:r>
        <w:rPr>
          <w:sz w:val="28"/>
          <w:szCs w:val="28"/>
        </w:rPr>
        <w:br/>
        <w:t xml:space="preserve">в которых обучающиеся осваивают образовательные программы среднего общего образования;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экстернов – образовательные организации, в которые они зачисляются для прохождения экстерном ГИА-11;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выпускников прошлых лет, обучающихся СПО, обучающихся иностранных ОО, лиц со справкой об обучении – образовательные организа</w:t>
      </w:r>
      <w:r>
        <w:rPr>
          <w:sz w:val="28"/>
          <w:szCs w:val="28"/>
        </w:rPr>
        <w:t xml:space="preserve">ции, в которые лицо ответственное за формирование и ведение муниципальной базы данных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sz w:val="28"/>
          <w:szCs w:val="28"/>
        </w:rPr>
        <w:t xml:space="preserve"> и среднего общего образования (далее – РИС ГИА) при регистрации прикрепляет для участия в написании итогового сочинения (изложения), </w:t>
      </w:r>
      <w:r>
        <w:rPr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sz w:val="28"/>
          <w:szCs w:val="28"/>
        </w:rPr>
        <w:t xml:space="preserve">Ханты-Мансийского автономного округа – Югры, осуществляющие управление в сфере образования, являющиеся местами регистрации заявлений на участие в написании итогового сочинения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3.4. Образовательные организации, являющиеся местами проведения 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тогового сочинения (изложения) для обучающихся 11(12)-х классов, экстернов, выпускников прошлых лет, обучающихся СПО, обучающихся иностранных ОО, лиц со справкой об обучении определяются местами ознакомления </w:t>
        <w:br/>
        <w:t xml:space="preserve">с результатами итогового сочинения (изложения).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Дополнител</w:t>
      </w:r>
      <w:r>
        <w:rPr>
          <w:sz w:val="28"/>
          <w:szCs w:val="28"/>
          <w:highlight w:val="none"/>
        </w:rPr>
        <w:t xml:space="preserve">ьно информацию о результатах итогового сочинения (изложения) выпускники прошлых лет, обучающиеся СПО, обучающиеся иностранных ОО, лица со справкой об обучении вправе получить по месту подачи заявления на участие в написании итогового сочинения (изложения) </w:t>
      </w:r>
      <w:r>
        <w:rPr>
          <w:sz w:val="28"/>
          <w:szCs w:val="28"/>
          <w:highlight w:val="none"/>
        </w:rPr>
        <w:br/>
        <w:t xml:space="preserve">– органы местного самоуправления муниципальных образований </w:t>
      </w:r>
      <w:r>
        <w:rPr>
          <w:sz w:val="28"/>
          <w:szCs w:val="28"/>
          <w:highlight w:val="none"/>
        </w:rPr>
        <w:br/>
        <w:t xml:space="preserve">Ханты-Мансийского автономного округа – Югры, осуществляющие управление в сфере образования.</w:t>
      </w:r>
      <w:r>
        <w:rPr>
          <w:highlight w:val="yellow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Перечень образовательных организаций, с их расположением, </w:t>
      </w:r>
      <w:r>
        <w:rPr>
          <w:sz w:val="28"/>
          <w:szCs w:val="28"/>
        </w:rPr>
        <w:br/>
        <w:t xml:space="preserve">в качестве мест проведения итогового сочинения (изложения) и ознакомления </w:t>
      </w:r>
      <w:r>
        <w:rPr>
          <w:sz w:val="28"/>
          <w:szCs w:val="28"/>
        </w:rPr>
        <w:br/>
        <w:t xml:space="preserve">с результатами на территории Ханты-Мансийского автономного округа – Югры в 2023/2024 учебному году утверждается приказом Департамента.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Порядок сбора исходных сведений и подготовки к проведению </w:t>
        <w:br/>
        <w:t xml:space="preserve">итогового сочинения (изложения).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Сведения об участниках итогового сочинения (изложения) вносятся автономным учреждением дополнительного профессионального образования </w:t>
      </w:r>
      <w:r>
        <w:rPr>
          <w:sz w:val="28"/>
          <w:szCs w:val="28"/>
        </w:rPr>
        <w:t xml:space="preserve">Ханты-Мансийского автономного округа – Югры «Институт развития образования» – организацией, уполномоченной осуществлять функции Регионального центра обработки информации (далее – Институт развития образования, РЦОИ), в РИС ГИА на основе сведений, вносимых </w:t>
      </w:r>
      <w:r>
        <w:rPr>
          <w:sz w:val="28"/>
          <w:szCs w:val="28"/>
        </w:rPr>
        <w:br/>
        <w:t xml:space="preserve">в муниципальную базу данных РИС ГИА органами местного самоуправления муниципальных образований Ханты-Мансийского автономного округа – Югры, </w:t>
      </w:r>
      <w:r>
        <w:rPr>
          <w:sz w:val="28"/>
          <w:szCs w:val="28"/>
        </w:rPr>
        <w:t xml:space="preserve">осуществляющими управление в сфере образования, и (или) образовательными организациями, расположенными на территории Ханты-Мансийского автономного округа – Югры (далее – поставщики информации).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сведений и сроки их внесения в РИС ГИА утверждены приказом Рособрнадзора от 11 июня 2021 года № 805 «Об установлении требований </w:t>
      </w:r>
      <w:r>
        <w:rPr>
          <w:sz w:val="28"/>
          <w:szCs w:val="28"/>
        </w:rPr>
        <w:br/>
        <w:t xml:space="preserve">к составу и формату сведений, вносимых и передаваемых в процессе репликации в федеральную информационную систему обе</w:t>
      </w:r>
      <w:r>
        <w:rPr>
          <w:sz w:val="28"/>
          <w:szCs w:val="28"/>
        </w:rPr>
        <w:t xml:space="preserve">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</w:t>
      </w:r>
      <w:r>
        <w:rPr>
          <w:sz w:val="28"/>
          <w:szCs w:val="28"/>
        </w:rPr>
        <w:t xml:space="preserve">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>
        <w:rPr>
          <w:sz w:val="28"/>
          <w:szCs w:val="28"/>
        </w:rPr>
        <w:br/>
        <w:t xml:space="preserve">в процессе репликации сведений в указанные информационные системы» (далее – ФИС ГИА и Приема).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 Сведения об участниках итогового сочинения (изложения) формируются поставщиками информации в муниципальных базах данных РИС ГИА. Соответствующие сведения передаются в РЦОИ посредством защищенных каналов связи в срок, не позднее чем за 12 календарных дней </w:t>
      </w:r>
      <w:r>
        <w:rPr>
          <w:sz w:val="28"/>
          <w:szCs w:val="28"/>
        </w:rPr>
        <w:br/>
        <w:t xml:space="preserve">до начала проведения итогового сочинения (изложения) согласно графику внесения сведений об итоговом сочинении (изложении) в РИС ГИА-11, утверждаемому приказом Института развития образован</w:t>
      </w:r>
      <w:r>
        <w:rPr>
          <w:sz w:val="28"/>
          <w:szCs w:val="28"/>
        </w:rPr>
        <w:t xml:space="preserve">ия. Передаваемые сведения сопровождаются официальным письмом органа местного самоуправления муниципального образования Ханты-Мансийского автономного округа – Югры, осуществляющего управление в сфере образования, государственной образовательной организации</w:t>
      </w:r>
      <w:r>
        <w:rPr>
          <w:sz w:val="28"/>
          <w:szCs w:val="28"/>
        </w:rPr>
        <w:t xml:space="preserve"> Ханты-Мансийского автономного округа – Югры.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Комплекты бланков для проведения итогового сочинения (изложения) вместе с отчетными формами для проведения итогового сочинения (изложения), предусмотренные методическими документами, направленными письмом Рособрнадзора </w:t>
      </w:r>
      <w:r>
        <w:rPr>
          <w:spacing w:val="-5"/>
          <w:sz w:val="28"/>
          <w:szCs w:val="28"/>
        </w:rPr>
        <w:t xml:space="preserve">от 21 сентября 2023 года № 04-303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– методические документы), печатаются в образовательных организациях, являющихся местами проведения итогового сочинения (изложения), не позднее чем за день </w:t>
        <w:br/>
        <w:t xml:space="preserve">до проведения итогового сочинения (изложения).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Копирование бланков итогового сочинения (изло</w:t>
      </w:r>
      <w:r>
        <w:rPr>
          <w:sz w:val="28"/>
          <w:szCs w:val="28"/>
        </w:rPr>
        <w:t xml:space="preserve">жения) при нехватке распечатанных бланков итогового сочинения (изложения) в местах проведения итогового сочинения (изложения) запрещено, так как бланки имеют уникальный код работы и распечатываются посредством специализированного программного обеспечения.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</w:rPr>
        <w:t xml:space="preserve">.4. Комплекты тем итогового сочинения за 15 минут до проведения итоговог</w:t>
      </w:r>
      <w:r>
        <w:rPr>
          <w:sz w:val="28"/>
          <w:szCs w:val="28"/>
        </w:rPr>
        <w:t xml:space="preserve">о сочинения по местному времени размещаются на topic.rustest.ru, ссылка на данный ресурс также размещается на официальном сайте федерального государственного бюджетного учреждения «Федеральный центр тестирования» (далее – ФГБУ «ФЦТ») (http://rustest.ru/).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указанного информационного портала) по запросу специалиста Департамента, ответственного за вопросы, связанные </w:t>
      </w:r>
      <w:r>
        <w:rPr>
          <w:sz w:val="28"/>
          <w:szCs w:val="28"/>
        </w:rPr>
        <w:br/>
        <w:t xml:space="preserve">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Департамента.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Полученный комплект тем итогового сочинения публикуется Департаментом на официальном сайте Департамента https://depobr.admhmao.ru/, РЦОИ – на официальном сайте РЦОИ https://iro86.ru/ и направляется РЦОИ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с последующей передачей в муниципальные образовательные организации, и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ственные образовательные организации Ханты-Мансийского автономного округа – Югры, определенные приказом Департамента местами проведения итогового сочинения (изложения),  не ранее чем за 15 минут до начала проведения итогового сочинения по местному времени.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4.5. Тексты для итогового изложения в электронном виде размещаются ФГБУ «ФЦТ» на технологическом портале подготовки и проведения ЕГЭ, находящемся в защищенной корпоративной сети передачи данных ЕГЭ </w:t>
      </w:r>
      <w:r>
        <w:rPr>
          <w:sz w:val="28"/>
          <w:szCs w:val="28"/>
        </w:rPr>
        <w:br/>
        <w:t xml:space="preserve">по адресу portal.ege.rustest.ru (IP адрес 10.0.6.21), не ранее чем за три рабочих дня до начала проведения итогового изложения.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итогам проведения итогового сочинения (изложения) неиспользованные бланки для проведения итогового сочинения (изложения) должны быть утилизированы (уничтожены) образовательной организацией, </w:t>
      </w:r>
      <w:r>
        <w:rPr>
          <w:sz w:val="28"/>
          <w:szCs w:val="28"/>
        </w:rPr>
        <w:br/>
        <w:t xml:space="preserve">с оформлением акта по соответствующему факту.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Руководители образовательных организаций осуществляют контроль за комплектацией бланков итогового сочинения (изложения) ответственными лицами за организацию проведения итогового сочинения (изложения) </w:t>
      </w:r>
      <w:r>
        <w:rPr>
          <w:sz w:val="28"/>
          <w:szCs w:val="28"/>
        </w:rPr>
        <w:br/>
        <w:t xml:space="preserve">в аудиториях его проведения.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Организация проведения итогового сочинения (изложения).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Департамент в целях организации проведения итогового сочинения (изложения):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Принимает решение: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об организации подачи заявлений об участии в итоговом сочинении (изложении) с использованием дистанционного формата с соблюдением требований законодательства Российской Федерации в области защиты персональных данных;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об оборудовании мест проведения итогового сочинения (изложения) стационарными и (или) переносными металлоискателями, средствами видеонаблюдения, средствами подавления сигналов подвижной связи, </w:t>
      </w:r>
      <w:r>
        <w:rPr>
          <w:sz w:val="28"/>
          <w:szCs w:val="28"/>
        </w:rPr>
        <w:br/>
        <w:t xml:space="preserve">о ведении во время проведения итогового сочинения (изложения) видеозаписи.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Определяет: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 регистрации для участия в написании итогового сочинения (изложения), места проведения итогового сочинения (изложения) для лиц, указанных в пункте 2.2 Порядка;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тиражирования бланков итогового сочинения (изложения);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передачи (доставки) комплекта тем итогового сочинения (текстов для итогового изложения) в образовательные организации (места проведения итогового сочинения (изложения));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и схему копирования бланков участников итогового сочинения (изложения) для организации проверки экспертами комиссии </w:t>
      </w:r>
      <w:r>
        <w:rPr>
          <w:sz w:val="28"/>
          <w:szCs w:val="28"/>
        </w:rPr>
        <w:br/>
        <w:t xml:space="preserve">по проверке итогового сочинения (изложения) в образовательных организациях (комиссии по проверке итогового сочинения (изложения) </w:t>
      </w:r>
      <w:r>
        <w:rPr>
          <w:sz w:val="28"/>
          <w:szCs w:val="28"/>
        </w:rPr>
        <w:br/>
        <w:t xml:space="preserve">в местах проведения сочинения (изложения);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организации питания и перерывов для проведения леченых </w:t>
      </w:r>
      <w:r>
        <w:rPr>
          <w:sz w:val="28"/>
          <w:szCs w:val="28"/>
        </w:rPr>
        <w:br/>
        <w:t xml:space="preserve">и профилактических мероприятий для участников итогового сочинения (изложения) с ОВЗ, детей-инвалидов, инвалидов;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осуществления сканирования оригиналов бланков участников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места, порядок и сроки хра</w:t>
      </w:r>
      <w:r>
        <w:rPr>
          <w:sz w:val="28"/>
          <w:szCs w:val="28"/>
        </w:rPr>
        <w:t xml:space="preserve">нения, уничтожения оригиналов бланков итогового сочинения (изложения), аудиозаписей устных итоговых сочинений (изложений) (в случае прохождения итогового сочинения (изложения) в устной форме участниками с ОВЗ, детьми-инвалидами, инвалидами), отчетных форм;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сроки, места и порядок ознакомления участников с результатами итогового сочинения (изложения);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порядок проверки итогового сочинения (изложения), в том числе определяет порядок организации перепроверки отдельных сочинений (изложений) по итогам проведения сочинен</w:t>
      </w:r>
      <w:r>
        <w:rPr>
          <w:sz w:val="28"/>
          <w:szCs w:val="28"/>
        </w:rPr>
        <w:t xml:space="preserve">ия (изложения), порядок проведения повторной проверки итогового сочинения (изложения) обучающихся, экстернов комиссией по проверке итогового сочинения (изложения) другой образовательной организации или комиссией по проверке итогового сочинения (изложения);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порядок аккредитации граждан в качестве общественных наблюдателей при проведении итогового сочинения (изложения);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порядок создания комиссии по проведению итогового сочинения (изложения), комиссии по проверке итогового сочинения (изложения) </w:t>
      </w:r>
      <w:r>
        <w:rPr>
          <w:sz w:val="28"/>
          <w:szCs w:val="28"/>
          <w:highlight w:val="none"/>
        </w:rPr>
        <w:br/>
        <w:t xml:space="preserve">в образовательных организациях, в местах проведения итогового сочинения (изложения)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Осуществляет организацию: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информирования участников итогового сочинения (изложения), </w:t>
      </w:r>
      <w:r>
        <w:rPr>
          <w:sz w:val="28"/>
          <w:szCs w:val="28"/>
        </w:rPr>
        <w:br/>
        <w:t xml:space="preserve">их родителей (законных представителей) по вопросам проведения итогового сочинения (изложения) через образовательные организации и органы местного самоуправления муниципальных образований Ханты-Мансийского </w:t>
      </w:r>
      <w:r>
        <w:rPr>
          <w:sz w:val="28"/>
          <w:szCs w:val="28"/>
        </w:rPr>
        <w:t xml:space="preserve">автономного округа – Югры, осуществляющие управление в сфере образования, а также путем взаимодействия со средствами массовой информации, организации работы телефонов «горячей линии» и ведения раздела организации проведения итогового сочинения (изложения)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 официальном сайте Департамента;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итогового сочинения (изложения) в образовательных организациях и (или) местах проведения итогового сочинения (изложения), </w:t>
      </w:r>
      <w:r>
        <w:rPr>
          <w:sz w:val="28"/>
          <w:szCs w:val="28"/>
        </w:rPr>
        <w:br/>
        <w:t xml:space="preserve">в соответствии с требованиями, установленными Порядком проведения </w:t>
      </w:r>
      <w:r>
        <w:rPr>
          <w:sz w:val="28"/>
          <w:szCs w:val="28"/>
        </w:rPr>
        <w:br/>
        <w:t xml:space="preserve">ГИА-11, методическими документами;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технической готовности образовательных организаций </w:t>
      </w:r>
      <w:r>
        <w:rPr>
          <w:sz w:val="28"/>
          <w:szCs w:val="28"/>
        </w:rPr>
        <w:br/>
        <w:t xml:space="preserve">к проведению и проверке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комплекта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 в места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  <w:lang w:val="ru-RU"/>
        </w:rPr>
        <w:t xml:space="preserve">размещения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комплекта тем итогового сочинения на страницах официальных сайтов Департамента, РЦОИ в сроки, установленные настоящим Порядком;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информационной безопасности при хранении, использовании </w:t>
      </w:r>
      <w:r>
        <w:rPr>
          <w:sz w:val="28"/>
          <w:szCs w:val="28"/>
        </w:rPr>
        <w:br/>
        <w:t xml:space="preserve">и передаче комплектов тем итогового сочинения (текстов для итогового 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хранения текстов для итогового изложения, в том числе, </w:t>
      </w:r>
      <w:r>
        <w:rPr>
          <w:sz w:val="28"/>
          <w:szCs w:val="28"/>
        </w:rPr>
        <w:br/>
        <w:t xml:space="preserve">с определением места хранения и лиц, имеющих доступ к текстам </w:t>
      </w:r>
      <w:r>
        <w:rPr>
          <w:sz w:val="28"/>
          <w:szCs w:val="28"/>
        </w:rPr>
        <w:br/>
        <w:t xml:space="preserve">для итогового изложения;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ознакомления участников итогового сочинения (изложения) </w:t>
      </w:r>
      <w:r>
        <w:rPr>
          <w:sz w:val="28"/>
          <w:szCs w:val="28"/>
        </w:rPr>
        <w:br/>
        <w:t xml:space="preserve">с результатами итогового сочинения (изложения) в установленные сроки.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В случаях угрозы возникновения чрезвычайной ситуации, невозможности проведения итогового сочинения (изложения) </w:t>
      </w:r>
      <w:r>
        <w:rPr>
          <w:sz w:val="28"/>
          <w:szCs w:val="28"/>
        </w:rPr>
        <w:br/>
        <w:t xml:space="preserve">на территории Ханты-Мансийского автономного округа – Югры </w:t>
      </w:r>
      <w:r>
        <w:rPr>
          <w:sz w:val="28"/>
          <w:szCs w:val="28"/>
        </w:rPr>
        <w:br/>
        <w:t xml:space="preserve">по объективным причинам направляет мотивированное обращение </w:t>
      </w:r>
      <w:r>
        <w:rPr>
          <w:sz w:val="28"/>
          <w:szCs w:val="28"/>
        </w:rPr>
        <w:br/>
        <w:t xml:space="preserve">в Рособрнадзор с просьбой рассмотреть возможность установления дополнительного срока проведения итогового сочинения (изложения) </w:t>
      </w:r>
      <w:r>
        <w:rPr>
          <w:sz w:val="28"/>
          <w:szCs w:val="28"/>
        </w:rPr>
        <w:br/>
        <w:t xml:space="preserve">вне сроков проведения итогового сочинения (изложения), установленных Порядком проведения ГИА-11.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Организует формирование и ведение РИС ГИА.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РЦОИ осуществляет организационно-технологическое, техническое, информационно-методическое, консультационное сопровождение проведения итогового сочинения (изложения), в том числе обеспечивает: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безопасность при хранении, использовании </w:t>
      </w:r>
      <w:r>
        <w:rPr>
          <w:sz w:val="28"/>
          <w:szCs w:val="28"/>
        </w:rPr>
        <w:br/>
        <w:t xml:space="preserve">и пер</w:t>
      </w:r>
      <w:r>
        <w:rPr>
          <w:sz w:val="28"/>
          <w:szCs w:val="28"/>
        </w:rPr>
        <w:t xml:space="preserve">едаче комплектов текстов для итогового изложения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в том числе принимает меры по защите комплектов текстов</w:t>
      </w:r>
      <w:r>
        <w:rPr>
          <w:sz w:val="28"/>
          <w:szCs w:val="28"/>
        </w:rPr>
        <w:t xml:space="preserve"> для итогового изложения </w:t>
        <w:br/>
        <w:t xml:space="preserve">от разглашения;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формирование, ведение РИС ГИА, с внесением сведений: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участниках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местах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распределении участников итогового сочинения (изложения) по местам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изображениях бланков регистрации и записи участников;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итогового сочинения (изложения), полученных участниками;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результатов участников итогового сочинения (изложения)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</w:t>
      </w:r>
      <w:r>
        <w:rPr>
          <w:sz w:val="28"/>
          <w:szCs w:val="28"/>
        </w:rPr>
        <w:t xml:space="preserve">омного округа – Югры, осуществляющие управление в сфере образования (образовательные организации), по защищенным каналам связи для осуществления информирования обучающихся, их родителей (законных представителей), участников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информационных порталов, официальных сайтов: topic.rustest.ru, (http://rustest.ru/), – передачу комплекта тем итогового сочинения </w:t>
      </w:r>
      <w:r>
        <w:rPr>
          <w:sz w:val="28"/>
          <w:szCs w:val="28"/>
        </w:rPr>
        <w:br/>
        <w:t xml:space="preserve">в органы местного самоуправления муниципальных образований </w:t>
      </w:r>
      <w:r>
        <w:rPr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с последующей передачей в места проведения итогового сочинения, не ранее чем за 15 минут до начала проведения итогового сочинения по местному времени;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передачу текстов для итогового изложения в органы </w:t>
      </w:r>
      <w:r>
        <w:rPr>
          <w:sz w:val="28"/>
          <w:szCs w:val="28"/>
        </w:rPr>
        <w:t xml:space="preserve">местного самоуправления муниципальных образований Ханты-Мансийского автономного округа – Югры, осуществляющие управление в сфере образования, для последующей передачи в места проведения итогового изложения, по защищенным каналам связи в зашифрованном виде </w:t>
      </w:r>
      <w:r>
        <w:rPr>
          <w:sz w:val="28"/>
          <w:szCs w:val="28"/>
        </w:rPr>
        <w:br/>
        <w:t xml:space="preserve">не позднее чем за 1 календарный день до начала проведения итогового изложения, а также направляет логины и пароли в органы местног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самоуправления муниципальных образований Ханты-Мансийского автономного округа – Югры, осуществляющие управление в сфере образования, образовательные организации, не ранее чем за 2 часа и не позднее чем </w:t>
        <w:br/>
        <w:t xml:space="preserve">за 15 минут до начала проведения итогового изложения </w:t>
      </w:r>
      <w:r>
        <w:rPr>
          <w:sz w:val="28"/>
          <w:szCs w:val="28"/>
        </w:rPr>
        <w:t xml:space="preserve">по местному времени;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технической готовности образовательных организаций </w:t>
      </w:r>
      <w:r>
        <w:rPr>
          <w:sz w:val="28"/>
          <w:szCs w:val="28"/>
        </w:rPr>
        <w:br/>
        <w:t xml:space="preserve">к проведению итогового сочинения (</w:t>
      </w:r>
      <w:r>
        <w:rPr>
          <w:sz w:val="28"/>
          <w:szCs w:val="28"/>
        </w:rPr>
        <w:t xml:space="preserve">изло</w:t>
      </w:r>
      <w:r>
        <w:rPr>
          <w:sz w:val="28"/>
          <w:szCs w:val="28"/>
        </w:rPr>
        <w:t xml:space="preserve">жения), с оформлением, не позднее чем за 1 день до начала проведения итогового сочинения (изложения), итоговой справки о технической готовности образовательных организаций к проведению итогового сочинения (изложения) и направлением ее в адрес Департамента;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по эксплуатации РИС ГИА и взаимодействию с ФИС ГИА и Приема;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функции в рамках проведения итогового сочинения (изложения), в части организационно-технологического, технического, информационно-методического, консультационного обеспечения.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информационную безопасность при хранении, использовании и передаче комплектов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изложения), в том числе определяют места хранения комплектов тем итогового сочинения (текстов для итогового изложения), лиц, имеющих </w:t>
      </w:r>
      <w:r>
        <w:rPr>
          <w:sz w:val="28"/>
          <w:szCs w:val="28"/>
        </w:rPr>
        <w:br/>
        <w:t xml:space="preserve">к ним доступ, принимают меры по защите от разглашения информации, содержащейся в комплектах тем итогового сочинения (текстах для итогового 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регистрацию участников итогового сочинения (изложения), в том числе указанных в подпунктах 2.1, 2.2 Порядка;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места проведения итогового сочинения (изложения) </w:t>
      </w:r>
      <w:r>
        <w:rPr>
          <w:sz w:val="28"/>
          <w:szCs w:val="28"/>
        </w:rPr>
        <w:br/>
        <w:t xml:space="preserve">для участников, в том числе указанных в подпунктах 2.1, 2.2 Порядка, </w:t>
      </w:r>
      <w:r>
        <w:rPr>
          <w:sz w:val="28"/>
          <w:szCs w:val="28"/>
        </w:rPr>
        <w:br/>
        <w:t xml:space="preserve">и направляют в РЦОИ для последующего утверждения Департаментом;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формирование и ведение муниципальных баз данных РИС ГИА, в том числе внесение следующих сведений: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участниках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местах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планировании участников итогового сочинения (изложения) в места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информирование обучающихся, их родителей (законных представителей), участников итогового сочинения (изложения) по вопросам организации и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ознакомление обучающихся, их родителей (законных представителей), участников итогового сочинения (изложения) с результатами итогового сочинения (изложения) в сроки, установленные Департаментом;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нештатных ситуаций (недоступность </w:t>
      </w:r>
      <w:r>
        <w:rPr>
          <w:sz w:val="28"/>
          <w:szCs w:val="28"/>
        </w:rPr>
        <w:br/>
        <w:t xml:space="preserve">или неработоспособность и</w:t>
      </w:r>
      <w:r>
        <w:rPr>
          <w:sz w:val="28"/>
          <w:szCs w:val="28"/>
        </w:rPr>
        <w:t xml:space="preserve">нформационных порталов, официальных сайтов: topic.rustest.ru, (http://rustest.ru/), – обеспечивают передачу комплекта тем итогового сочинения в места проведения итогового сочинения, с соблюдением требований конфиденциальности и информационной безопасности;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контроль за технической готовностью обра</w:t>
      </w:r>
      <w:r>
        <w:rPr>
          <w:sz w:val="28"/>
          <w:szCs w:val="28"/>
        </w:rPr>
        <w:t xml:space="preserve">зовательных организаций к проведению итогового сочинения (изложения), расположенных на территории муниципального образования Ханты-Мансийского автономного округа – Югры, определенных Департаментом в качестве мест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составлении</w:t>
      </w:r>
      <w:r>
        <w:rPr>
          <w:sz w:val="28"/>
          <w:szCs w:val="28"/>
        </w:rPr>
        <w:t xml:space="preserve"> и подписании Акта технической готовности </w:t>
      </w:r>
      <w:r>
        <w:rPr>
          <w:sz w:val="28"/>
          <w:szCs w:val="28"/>
        </w:rPr>
        <w:t xml:space="preserve">образовательной организации,</w:t>
      </w:r>
      <w:r>
        <w:rPr>
          <w:sz w:val="28"/>
          <w:szCs w:val="28"/>
        </w:rPr>
        <w:t xml:space="preserve"> определенной Департаментом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местом проведения итогового сочинения (изложения)</w:t>
      </w:r>
      <w:r>
        <w:rPr>
          <w:sz w:val="28"/>
          <w:szCs w:val="28"/>
        </w:rPr>
        <w:t xml:space="preserve"> и направляют его в РЦОИ, </w:t>
        <w:br/>
        <w:t xml:space="preserve">не позднее чем за 1 день до начала проведения итогового сочинения (изложения), согласно прилагаемой к Порядку форме;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проведение итогового сочинения (изложения) </w:t>
      </w:r>
      <w:r>
        <w:rPr>
          <w:sz w:val="28"/>
          <w:szCs w:val="28"/>
        </w:rPr>
        <w:br/>
        <w:t xml:space="preserve">в образовательных организациях в соответствии с требованиями настоящего порядка;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формируют организационную схему и техническую схему проведения итогового сочинения (изложения), в том числе, содержащую: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печати регистрационных бланков и бланков ответов участников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сканирования бланков регистрации и бланков ответов участников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проверки итоговых сочинений (изложений);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осуществляют ведение банка данных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граждан, участвующих в ведении общественного наблюдения в целях</w:t>
      </w:r>
      <w:r>
        <w:rPr>
          <w:sz w:val="28"/>
          <w:szCs w:val="28"/>
          <w:highlight w:val="none"/>
        </w:rPr>
        <w:t xml:space="preserve"> их аккредитации</w:t>
      </w:r>
      <w:r>
        <w:rPr>
          <w:sz w:val="28"/>
          <w:szCs w:val="28"/>
          <w:highlight w:val="none"/>
        </w:rPr>
        <w:t xml:space="preserve"> для обеспечения присутствия в местах проведения и (или) проверки итогового сочинения (изложения), формирования состава общественных наблюдателей, участвующих </w:t>
        <w:br/>
        <w:t xml:space="preserve">в наблюдении за соблюдением Порядка процедурами проведения итогового сочинения (изложения)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организует присутствие общественных наблюдателей, </w:t>
      </w:r>
      <w:r>
        <w:rPr>
          <w:sz w:val="28"/>
          <w:szCs w:val="28"/>
          <w:highlight w:val="none"/>
        </w:rPr>
        <w:t xml:space="preserve">аккредитованных </w:t>
      </w:r>
      <w:r>
        <w:rPr>
          <w:sz w:val="28"/>
          <w:szCs w:val="28"/>
          <w:highlight w:val="none"/>
        </w:rPr>
        <w:t xml:space="preserve">для </w:t>
      </w:r>
      <w:r>
        <w:rPr>
          <w:sz w:val="28"/>
          <w:szCs w:val="28"/>
          <w:highlight w:val="none"/>
        </w:rPr>
        <w:t xml:space="preserve">обеспечения присутствия в местах проведения и (или) проверки итогового </w:t>
      </w:r>
      <w:r>
        <w:rPr>
          <w:sz w:val="28"/>
          <w:szCs w:val="28"/>
          <w:highlight w:val="none"/>
        </w:rPr>
        <w:t xml:space="preserve">сочинения (изложения)</w:t>
      </w:r>
      <w:r>
        <w:rPr>
          <w:sz w:val="28"/>
          <w:szCs w:val="28"/>
          <w:highlight w:val="none"/>
        </w:rPr>
        <w:t xml:space="preserve">, в целях обеспечения их участия в наблюдении </w:t>
        <w:br/>
        <w:t xml:space="preserve">за соблюдением Порядка при проведении итогового сочинения (изложения)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выполняют другие функции в рамках проведения итогового сочинения (изложения) на муниципальном уровне.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Образовательные организации, реализующие образовательные программы среднего общего образования на территории Ханты-Мансийского автономного округа – Югры: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техническую готовность образовательных организаций, определенных Департаментом в качестве мест проведения итогового сочинения (изложения), к проведению и проверке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оформляют </w:t>
      </w:r>
      <w:r>
        <w:rPr>
          <w:sz w:val="28"/>
          <w:szCs w:val="28"/>
          <w:highlight w:val="none"/>
        </w:rPr>
        <w:t xml:space="preserve">Акт </w:t>
      </w:r>
      <w:r>
        <w:rPr>
          <w:sz w:val="28"/>
          <w:szCs w:val="28"/>
          <w:highlight w:val="none"/>
        </w:rPr>
        <w:t xml:space="preserve">технической готовности </w:t>
      </w:r>
      <w:r>
        <w:rPr>
          <w:sz w:val="28"/>
          <w:szCs w:val="28"/>
          <w:highlight w:val="none"/>
        </w:rPr>
        <w:t xml:space="preserve">образовательной организации,</w:t>
      </w:r>
      <w:r>
        <w:rPr>
          <w:sz w:val="28"/>
          <w:szCs w:val="28"/>
          <w:highlight w:val="none"/>
        </w:rPr>
        <w:t xml:space="preserve"> определенной Департаментом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местом проведения итогового сочинения (изложения)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его в органы местного самоуправления муниципальных образований Ханты-Мансийского автономного округа – Югры, осуществляющие управление в сфере образования, для последующей </w:t>
        <w:br/>
        <w:t xml:space="preserve">его передачи в РЦОИ за 1 день до начала проведения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отбор и подготовку квалифицированных специалистов, входящих в состав комиссий образовательных организаций, привлекаемых </w:t>
      </w:r>
      <w:r>
        <w:rPr>
          <w:sz w:val="28"/>
          <w:szCs w:val="28"/>
        </w:rPr>
        <w:br/>
        <w:t xml:space="preserve">к проведению и проверке итогового сочинения (изложения), руководствуясь методическими документами, настоящим порядком;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подпись информируют специалистов, привлекаемых к проведению и проверке итогового сочинения (изложения), 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настоящем Порядке и порядке проверки</w:t>
      </w:r>
      <w:r>
        <w:rPr>
          <w:sz w:val="28"/>
          <w:szCs w:val="28"/>
        </w:rPr>
        <w:t xml:space="preserve"> итоговых сочинений (изложений), методических документах;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 подпись информируют участников итогового сочинения (изложения), их родителей (законных представителей) о местах и сроках проведения итогового сочинения (изложени</w:t>
      </w:r>
      <w:r>
        <w:rPr>
          <w:sz w:val="28"/>
          <w:szCs w:val="28"/>
        </w:rPr>
        <w:t xml:space="preserve">я), </w:t>
      </w:r>
      <w:r>
        <w:rPr>
          <w:sz w:val="28"/>
          <w:szCs w:val="28"/>
        </w:rPr>
        <w:t xml:space="preserve">о порядке, методических документах, </w:t>
        <w:br/>
        <w:t xml:space="preserve">об основаниях для удаления участника с итогового сочинения (изложения), </w:t>
        <w:br/>
        <w:t xml:space="preserve">об организации перепроверки отдельных итоговых сочинений (изложений), </w:t>
        <w:br/>
        <w:t xml:space="preserve">об организации повторной проверки итоговых сочинений (изложений), </w:t>
        <w:br/>
        <w:t xml:space="preserve">о времен</w:t>
      </w:r>
      <w:r>
        <w:rPr>
          <w:sz w:val="28"/>
          <w:szCs w:val="28"/>
        </w:rPr>
        <w:t xml:space="preserve">и и месте ознакомления с результатами итогового сочинения (изложения), а также о результатах итогового сочинения (изложения), полученных участниками, о ведении во время проведения итогового сочинения (изложения) видеозаписи (в случае, если в соответствии </w:t>
      </w:r>
      <w:r>
        <w:rPr>
          <w:sz w:val="28"/>
          <w:szCs w:val="28"/>
        </w:rPr>
        <w:t xml:space="preserve">с решением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 об оборудовании образовательных организаций, являющихся местом проведения итогового сочинения (изложения), не менее чем одним </w:t>
        <w:br/>
        <w:t xml:space="preserve">из видов средств информационной безопасности, образовательная организация оснащена системами видеонаблюдения, позволяющими </w:t>
      </w:r>
      <w:r>
        <w:rPr>
          <w:sz w:val="28"/>
          <w:szCs w:val="28"/>
        </w:rPr>
        <w:t xml:space="preserve">осуществлять видеозапись), в том числе в случае, если участником выбрана</w:t>
      </w:r>
      <w:r>
        <w:rPr>
          <w:sz w:val="28"/>
          <w:szCs w:val="28"/>
        </w:rPr>
        <w:t xml:space="preserve"> для прохождения итогового сочинения (изложения) устная форма;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чем за две недели до проведения итогового сочинения (изложения) формируют две комиссии: по проведению итогового сочинения (изложения) и проверке итогового сочинения (изложения) в образовательных организациях.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Составы комиссий образовательных организаций по проведению </w:t>
      </w:r>
      <w:r>
        <w:rPr>
          <w:sz w:val="28"/>
          <w:szCs w:val="28"/>
        </w:rPr>
        <w:br/>
        <w:t xml:space="preserve">и проверке итогового сочинения (изложения) формируются и утверждаются приказом образовательной организации из числа школьных учителей-предметников, администрации образовательных организаций.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Комиссии по проведению и проверке итогового сочинения (изложения) должны состоять не менее чем из трех человек в зависимости </w:t>
      </w:r>
      <w:r>
        <w:rPr>
          <w:sz w:val="28"/>
          <w:szCs w:val="28"/>
        </w:rPr>
        <w:br/>
        <w:t xml:space="preserve">от количества участников итогового сочинения (изложения). При этом во время проведения итогового сочинения (изложения) в кабинете (аудитории) должны присутствовать не менее двух членов комиссии образовательной организации.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немногочисленного количества участников итогового сочинения (изложения) в образовательной организации допускается создание единой комиссии образовательной организации по проведению и проверке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Комиссии образовательных организаций по проведению итогового сочинения (изложения) при подготовке и проведении итогового сочинения (изложения) осуществляют следующие функции: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организуют ознакомление под подпись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участников итогового сочинения (изложения), указанных в подпункте 2.1 настоящего Порядка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памяткой </w:t>
        <w:br/>
        <w:t xml:space="preserve">о порядке проведения итогового сочинения (изложения), утвержденной Департаментом, и участников </w:t>
      </w:r>
      <w:r>
        <w:rPr>
          <w:sz w:val="28"/>
          <w:szCs w:val="28"/>
          <w:highlight w:val="none"/>
        </w:rPr>
        <w:t xml:space="preserve">итогового сочинения (изложения), указанных </w:t>
        <w:br/>
        <w:t xml:space="preserve">в подпункте 2.2 настоящего Порядка, с памяткой </w:t>
      </w:r>
      <w:r>
        <w:rPr>
          <w:sz w:val="28"/>
          <w:szCs w:val="28"/>
          <w:highlight w:val="none"/>
        </w:rPr>
        <w:t xml:space="preserve">о порядке проведения итогового сочинения (изложения), утвержденной органом местного самоуправления муниципального образования Ханты-Мансийского автономного округа – Югры, осуществляющего управление в сфере образования </w:t>
      </w:r>
      <w:r>
        <w:rPr>
          <w:sz w:val="28"/>
          <w:szCs w:val="28"/>
          <w:highlight w:val="none"/>
        </w:rPr>
        <w:t xml:space="preserve">(при наличии участников, заявившихся для написания итогового сочинения, отнесенных к категориям лиц, указанных в подпункте 2.2 настоящего Порядка)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проведение итогового </w:t>
      </w:r>
      <w:r>
        <w:rPr>
          <w:sz w:val="28"/>
          <w:szCs w:val="28"/>
        </w:rPr>
        <w:t xml:space="preserve">сочинения (изложения) в соответствии с требованиями федерального законодательства в области образования, методическими документами, правовыми актами (приказами) Департамента, регламентирующими проведение итогового сочинения (изложения), настоящим Порядком;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предоставляют сведения для внесения в муниципальную базу данных РИС ГИА-11;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информируют участников итогового сочинения, их родителей (законных представителей) о местах и сроках проведения итог</w:t>
      </w:r>
      <w:r>
        <w:rPr>
          <w:sz w:val="28"/>
          <w:szCs w:val="28"/>
        </w:rPr>
        <w:t xml:space="preserve">ового сочинения (изложения), о Порядке, об основаниях для удаления участника с итогового сочинения (изложения), об организации перепроверки отдельных итоговых сочинений (изложений), об организации повторной проверки итогового сочинения (изложения), о време</w:t>
      </w:r>
      <w:r>
        <w:rPr>
          <w:sz w:val="28"/>
          <w:szCs w:val="28"/>
        </w:rPr>
        <w:t xml:space="preserve">ни и месте ознакомления с результатами итогового сочинения (изложения), а также о результатах итогового сочинения (изложения), полученных участниками, о ведении во время проведения итогового сочинения (изложения) видеозаписи (в случае, если в соответствии </w:t>
      </w:r>
      <w:r>
        <w:rPr>
          <w:sz w:val="28"/>
          <w:szCs w:val="28"/>
        </w:rPr>
        <w:br/>
        <w:t xml:space="preserve">с решением Департ</w:t>
      </w:r>
      <w:r>
        <w:rPr>
          <w:sz w:val="28"/>
          <w:szCs w:val="28"/>
        </w:rPr>
        <w:t xml:space="preserve">амента об оборудовании образовательных организаций, являющихся местом проведения итогового сочинения (изложения), не менее чем одним из видов средств информационной безопасности, образовательная организация оснащена системами видеонаблюдения, позволяющими </w:t>
      </w:r>
      <w:r>
        <w:rPr>
          <w:sz w:val="28"/>
          <w:szCs w:val="28"/>
        </w:rPr>
        <w:t xml:space="preserve">осуществлять видеозапись),  в том числе в случае, если участником выбрана для прохождения итогового сочинения (изложения) устная форма;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техническую поддержку проведения и проверки итогового сочинения (изложения), в том числе согласно рекомендациям по техническому обеспечению организации проведения итогового сочинения (изложения) методических документов;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получают тем</w:t>
      </w:r>
      <w:r>
        <w:rPr>
          <w:sz w:val="28"/>
          <w:szCs w:val="28"/>
        </w:rPr>
        <w:t xml:space="preserve">ы итогового сочинения (тексты для итогового изложения) и обеспечивают конфиденциальность и информационную безопасность согласно инструкции для технического специалиста по получению комплектов тем итогового сочинения, содержащейся в методических документах;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обеспечивают участников итогового сочинения орфографическими словарями при проведении итогового сочинения;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обеспечивают участников итогового изложения орфографическими и толковыми словарями при проведении итогового изложения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Комиссии образовательных организаций по проверке итогового сочинения (изложения) при проверке итогового сочинения (изложения) выполняют следующие функции: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проверку итогового сочинения (изложения) </w:t>
      </w:r>
      <w:r>
        <w:rPr>
          <w:sz w:val="28"/>
          <w:szCs w:val="28"/>
        </w:rPr>
        <w:br/>
        <w:t xml:space="preserve">в соответствии с критериями оценивания итогового сочинения (изложения), разработанными Рособрнадзором;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повторной проверке итогового сочинения (изложения) участников в соответствии с порядком о повторной проверке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участвуют в перепроверке отдельных итоговых сочинений (изложений) участников, по поручению Департамента.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Для проведения итогового сочинения (изложения) руководителем образовательной организации могут быть определены следующие категории лиц: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члены комиссии, участвующие в организации проведения итогового сочинения (изложения);</w:t>
      </w:r>
      <w:r/>
    </w:p>
    <w:p>
      <w:pPr>
        <w:ind w:firstLine="709"/>
        <w:jc w:val="both"/>
        <w:rPr>
          <w:b w:val="0"/>
          <w:bCs w:val="0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- член комиссии, ответстве</w:t>
      </w:r>
      <w:r>
        <w:rPr>
          <w:b w:val="0"/>
          <w:bCs w:val="0"/>
          <w:sz w:val="28"/>
          <w:szCs w:val="28"/>
          <w:highlight w:val="none"/>
        </w:rPr>
        <w:t xml:space="preserve">нный за получение бланков итогового сочинения (изложения) (в случае получения бланков итогового сочинения (изложения) в местах, определенных Департаментом), а также за передачу материалов итогового сочинения (изложения) в места, определенные Департаментом;</w:t>
      </w:r>
      <w:r>
        <w:rPr>
          <w:b w:val="0"/>
          <w:bCs w:val="0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- член комиссии – технический специалист, оказывающий информационно-техническую, технологическую помощь, в том числе по организации печати и сканирования бланков итогового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ассистенты для участников с ОВЗ, детей-инвалидов и инвалидов (при необходимости);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комиссии – дежурные в</w:t>
      </w:r>
      <w:r>
        <w:rPr>
          <w:sz w:val="28"/>
          <w:szCs w:val="28"/>
        </w:rPr>
        <w:t xml:space="preserve">не учебных кабинетов</w:t>
      </w:r>
      <w:r>
        <w:rPr>
          <w:sz w:val="28"/>
          <w:szCs w:val="28"/>
        </w:rPr>
        <w:t xml:space="preserve">, участвующие </w:t>
        <w:br/>
        <w:t xml:space="preserve">в организации итогового сочинения (изложения).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5.4.6. В состав комиссии по проверке итогового сочинения (изложения) могут включаться независимые эксперты</w:t>
      </w:r>
      <w:r>
        <w:rPr>
          <w:rStyle w:val="1133"/>
          <w:sz w:val="28"/>
          <w:szCs w:val="28"/>
        </w:rPr>
        <w:footnoteReference w:id="2"/>
      </w:r>
      <w:r>
        <w:rPr>
          <w:rStyle w:val="1133"/>
          <w:sz w:val="28"/>
          <w:szCs w:val="28"/>
          <w:vertAlign w:val="baseline"/>
        </w:rPr>
        <w:t xml:space="preserve">, </w:t>
      </w:r>
      <w:r>
        <w:rPr>
          <w:sz w:val="28"/>
          <w:szCs w:val="28"/>
        </w:rPr>
        <w:t xml:space="preserve">по решению комиссии по проверке итогового сочинения (изложения). Они обязательно привлекаются в случае, если образова</w:t>
      </w:r>
      <w:r>
        <w:rPr>
          <w:sz w:val="28"/>
          <w:szCs w:val="28"/>
        </w:rPr>
        <w:t xml:space="preserve">тельная организация не обладает достаточным кадровым потенциалом для обеспечения проверки итоговых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Независимыми экспертами не могут быть близкие родственники участников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получения объективных результатов при проведении и проверке итогового сочинения (изложения) не рекомендуется привлекать учителей, обучающих </w:t>
      </w:r>
      <w:r>
        <w:rPr>
          <w:sz w:val="28"/>
          <w:szCs w:val="28"/>
        </w:rPr>
        <w:t xml:space="preserve">выпускников текущего учебного года (за исключением образовательных организаций, являющихся местами проведения итогового сочинения (изложения), организованных в труднодоступных и отдаленных местностях, в учреждениях уголовно-исполнительной системы, а также </w:t>
      </w:r>
      <w:r>
        <w:rPr>
          <w:sz w:val="28"/>
          <w:szCs w:val="28"/>
        </w:rPr>
        <w:br/>
        <w:t xml:space="preserve">в специальных учебно-воспитательных учреждениях закрытого типа, </w:t>
      </w:r>
      <w:r>
        <w:rPr>
          <w:sz w:val="28"/>
          <w:szCs w:val="28"/>
        </w:rPr>
        <w:br/>
        <w:t xml:space="preserve">в образовательных организациях, не обладающих кадровым ресурсом, соответствующем требованиям настоящего Порядка).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6. Проведение итоговог</w:t>
      </w:r>
      <w:r>
        <w:rPr>
          <w:sz w:val="28"/>
          <w:szCs w:val="28"/>
          <w:highlight w:val="none"/>
        </w:rPr>
        <w:t xml:space="preserve">о сочинения (изложения)</w:t>
      </w:r>
      <w:r>
        <w:rPr>
          <w:sz w:val="28"/>
          <w:szCs w:val="28"/>
        </w:rPr>
        <w:t xml:space="preserve">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Итоговое сочинение (изложение) проводится в местах, организуемых на базе образовательных организаций, реализующих образовательные программы среднего общего образования, определенных Департаментом.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 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санитарно-эпидемиологических правил </w:t>
      </w:r>
      <w:r>
        <w:rPr>
          <w:sz w:val="28"/>
          <w:szCs w:val="28"/>
        </w:rPr>
        <w:br/>
        <w:t xml:space="preserve">и нормативов (требованиям санитарного законодательства Российской Федерации).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Места проведения итогового сочинения (изложения) оборудуются средствами обеспечения информационной безопасности: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стационарными и (или) переносными металлоискателями;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видеонаблюдения;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средствами подавления сигналов подвижной связи (при наличии документов, определяющих возможность использования соответствующих устройств).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образовательных организаций, являющихся местом проведения итогового сочинения (изложения), средствами информационной безопасности обеспечивается образовательными организациями, не менее чем одним из видов соответствующих средств.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6.4. В ме</w:t>
      </w:r>
      <w:r>
        <w:rPr>
          <w:sz w:val="28"/>
          <w:szCs w:val="28"/>
        </w:rPr>
        <w:t xml:space="preserve">стах проведения итогового сочинения (изложения) выделяется помещение, оборудованное телефонной связью, принтером, персональным компьютером с выходом в информационно-коммуникационную сеть «Интернет» для получения комплектов тем итогового сочинения (текстов </w:t>
      </w:r>
      <w:r>
        <w:rPr>
          <w:sz w:val="28"/>
          <w:szCs w:val="28"/>
        </w:rPr>
        <w:br/>
        <w:t xml:space="preserve">для итогового изложения), техническим оборудованием для п</w:t>
      </w:r>
      <w:r>
        <w:rPr>
          <w:sz w:val="28"/>
          <w:szCs w:val="28"/>
        </w:rPr>
        <w:t xml:space="preserve">роведения сканирования, копирования итоговых сочинений (изложений) и других материалов в соответствии с технологией проведения итогового сочинения (изложения), применяемой на территории Ханты-Мансийского автономного округа – Югры в 2023/2024 учебном году.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 день проведения итогового сочинения (изложения) в месте проведения итогового сочинения (изложения) могут присутствовать: </w:t>
      </w:r>
      <w:r/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- общественные наблюдатели</w:t>
      </w:r>
      <w:r>
        <w:rPr>
          <w:rStyle w:val="1133"/>
          <w:sz w:val="28"/>
          <w:szCs w:val="28"/>
          <w:highlight w:val="none"/>
        </w:rPr>
        <w:footnoteReference w:id="3"/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yellow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средств массовой информации</w:t>
      </w:r>
      <w:r>
        <w:rPr>
          <w:rStyle w:val="1133"/>
          <w:sz w:val="28"/>
          <w:szCs w:val="28"/>
        </w:rPr>
        <w:footnoteReference w:id="4"/>
      </w:r>
      <w:r>
        <w:rPr>
          <w:sz w:val="28"/>
          <w:szCs w:val="28"/>
        </w:rPr>
        <w:t xml:space="preserve">;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должностные лица Рособрнадзора, иные лица, определенные Рособрнадзором, а также должностные лица </w:t>
      </w:r>
      <w:r>
        <w:rPr>
          <w:sz w:val="28"/>
          <w:szCs w:val="28"/>
          <w:highlight w:val="none"/>
        </w:rPr>
        <w:t xml:space="preserve">Управления государственной регламентации образовательной деятельности Департамента, осуществляющего переданные полномочия Российской Федерации в сфере образования</w:t>
      </w:r>
      <w:r>
        <w:rPr>
          <w:sz w:val="28"/>
          <w:szCs w:val="28"/>
          <w:highlight w:val="none"/>
        </w:rPr>
        <w:t xml:space="preserve">; 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должностные лица Департамента.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 места проведения итогового сочинения (изложения) лиц, имеющих возможность присутствовать в соответствующих местах, осуществляется только при наличии у них документов, удостоверяющих личность и подтверждающих их полномочия.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До начала проведения итогового сочинения (изложения) руководитель образовательной организации, в которой проводит</w:t>
      </w:r>
      <w:r>
        <w:rPr>
          <w:sz w:val="28"/>
          <w:szCs w:val="28"/>
        </w:rPr>
        <w:t xml:space="preserve">ся итоговое сочинение (изложение), распределяет участников по учебным кабинетам (аудиториям) в произвольном порядке (форма ИС-04 «Список участников итогового сочинения (изложения) в образовательной организации (месте проведения)» методических документов).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Вход участников итогового сочинения (изложения) в места проведения итогового сочинения (изложения) начинается с 09.00 часов </w:t>
      </w:r>
      <w:r>
        <w:rPr>
          <w:sz w:val="28"/>
          <w:szCs w:val="28"/>
        </w:rPr>
        <w:br/>
        <w:t xml:space="preserve">по местному времени. Участники итогового сочинения (изложения) рассаживаются за рабочие места в учебном кабинете (аудитории) </w:t>
      </w:r>
      <w:r>
        <w:rPr>
          <w:sz w:val="28"/>
          <w:szCs w:val="28"/>
        </w:rPr>
        <w:br/>
        <w:t xml:space="preserve">в произвольном порядке (по одному человеку за рабочий стол). Во время проведения итогового сочинения (изложения), в учебном кабинете места проведения итогового сочинения (изложения), должны присутствовать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менее двух членов комиссии по проведению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Итоговое сочинение (изложение) начинается в 10:00 часов </w:t>
      </w:r>
      <w:r>
        <w:rPr>
          <w:sz w:val="28"/>
          <w:szCs w:val="28"/>
        </w:rPr>
        <w:br/>
        <w:t xml:space="preserve">по местному времени.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6.9. Если участник итогового сочинения (изложения) опоздал, </w:t>
      </w:r>
      <w:r>
        <w:rPr>
          <w:sz w:val="28"/>
          <w:szCs w:val="28"/>
        </w:rPr>
        <w:br/>
        <w:t xml:space="preserve">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 </w:t>
      </w:r>
      <w:r>
        <w:rPr>
          <w:sz w:val="28"/>
          <w:szCs w:val="28"/>
        </w:rPr>
        <w:br/>
        <w:t xml:space="preserve">(за исключением, когда в учебном кабинете (аудитории) нет других участников итогового сочинения (изложения)). Члены комиссии по проведению итогового сочинения (изложения) предоставляют необходимую информацию </w:t>
      </w:r>
      <w:r>
        <w:rPr>
          <w:sz w:val="28"/>
          <w:szCs w:val="28"/>
        </w:rPr>
        <w:br/>
        <w:t xml:space="preserve">для заполнения регистрационных полей бланков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До начала проведения итогового сочинения (изложения) в учебном кабинете (аудитории) члены комиссии по проведению итогового сочинения (изложения) проводят инструктаж участников.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Инструктаж состоит из двух частей. Первая часть инструктажа проводится до 10:00 часов по местному времени и включает в себя информирование участников о порядке проведения итогового сочинения (изложе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</w:t>
        <w:br/>
        <w:t xml:space="preserve">и месте ознакомления </w:t>
      </w:r>
      <w:r>
        <w:rPr>
          <w:sz w:val="28"/>
          <w:szCs w:val="28"/>
        </w:rPr>
        <w:t xml:space="preserve">с результатами итогового сочинения (изложения), а также о том, что записи</w:t>
      </w:r>
      <w:r>
        <w:rPr>
          <w:sz w:val="28"/>
          <w:szCs w:val="28"/>
        </w:rPr>
        <w:t xml:space="preserve"> на черновиках не обрабатываются и не проверяются.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второй части инструктажа, которая начинается не ранее 10:00 часов по местному време</w:t>
      </w:r>
      <w:r>
        <w:rPr>
          <w:sz w:val="28"/>
          <w:szCs w:val="28"/>
        </w:rPr>
        <w:t xml:space="preserve">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итогового изложения) (содержательное комментирование тем итогового сочинения </w:t>
      </w:r>
      <w:r>
        <w:rPr>
          <w:sz w:val="28"/>
          <w:szCs w:val="28"/>
        </w:rPr>
        <w:br/>
        <w:t xml:space="preserve">и текстов для итогового изложения запрещено).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Члены </w:t>
      </w:r>
      <w:r>
        <w:rPr>
          <w:sz w:val="28"/>
          <w:szCs w:val="28"/>
        </w:rPr>
        <w:t xml:space="preserve">комиссии образовательной организации по проведению итогового сочинения (изложения) выдают участникам итогового сочинения (изложения) бланки регистрации, бланки записи, дополнительные бланки записи для выполнения итогового сочинения (изложения), выдаваемые </w:t>
      </w:r>
      <w:r>
        <w:rPr>
          <w:sz w:val="28"/>
          <w:szCs w:val="28"/>
        </w:rPr>
        <w:br/>
        <w:t xml:space="preserve">по запросу участникам итогового сочинения (изложения), листы бумаги </w:t>
      </w:r>
      <w:r>
        <w:rPr>
          <w:sz w:val="28"/>
          <w:szCs w:val="28"/>
        </w:rPr>
        <w:br/>
        <w:t xml:space="preserve">для черновиков, орфографические словари для участников итогового сочинения (орфографические и толковые словари для участников итогового изложения), инструкции для участников итогового сочинения (изложения).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6.12. По указанию членов комиссии по проведению итогового сочинения (изложения) участники итогового сочинения (изложения) заполняют регистрационные поля бланков, в том числе указывают код вида работы </w:t>
      </w:r>
      <w:r>
        <w:rPr>
          <w:sz w:val="28"/>
          <w:szCs w:val="28"/>
        </w:rPr>
        <w:br/>
        <w:t xml:space="preserve">(20 – сочинение, 21 – изложение), наименование вида работы (сочинение </w:t>
      </w:r>
      <w:r>
        <w:rPr>
          <w:sz w:val="28"/>
          <w:szCs w:val="28"/>
        </w:rPr>
        <w:br/>
        <w:t xml:space="preserve">или изложение), номер темы итогового сочинения (текста для итогового </w:t>
      </w:r>
      <w:r>
        <w:rPr>
          <w:sz w:val="28"/>
          <w:szCs w:val="28"/>
        </w:rPr>
        <w:t xml:space="preserve">изложения)</w:t>
      </w:r>
      <w:r>
        <w:rPr>
          <w:rStyle w:val="1133"/>
          <w:sz w:val="28"/>
          <w:szCs w:val="28"/>
        </w:rPr>
        <w:footnoteReference w:id="5"/>
      </w:r>
      <w:r>
        <w:rPr>
          <w:sz w:val="28"/>
          <w:szCs w:val="28"/>
        </w:rPr>
        <w:t xml:space="preserve">. В бланке записи участники итогового сочинения (изложения) переписывают название выбранной ими темы сочинения (текста для итогового 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проведению итогового сочинения (изложения) проверяют правильность заполнения участниками итогового сочинения (изложения) регистрационных полей бланков, а также корректность вписанного участником итогового сочинения (изл</w:t>
      </w:r>
      <w:r>
        <w:rPr>
          <w:sz w:val="28"/>
          <w:szCs w:val="28"/>
        </w:rPr>
        <w:t xml:space="preserve">ожения) кода вида работ (код вида работы должен совпадать с кодом вида работ на бланке регистрации), номера темы итогового сочинения (текста для итогового изложения) в бланках регистрации и бланках записи каждого участника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6.13. После проведения второй части инструктажа члены комиссии </w:t>
      </w:r>
      <w:r>
        <w:rPr>
          <w:sz w:val="28"/>
          <w:szCs w:val="28"/>
        </w:rPr>
        <w:br/>
        <w:t xml:space="preserve">по проведению итогового сочинения (изложени</w:t>
      </w:r>
      <w:r>
        <w:rPr>
          <w:sz w:val="28"/>
          <w:szCs w:val="28"/>
        </w:rPr>
        <w:t xml:space="preserve">я) объявляют начало, продолжительность и время окончания написания итогового сочинения (изложения) и фиксируют их на 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6.14. В случае нехватки места в бланках записи, выданных ранее </w:t>
      </w:r>
      <w:r>
        <w:rPr>
          <w:sz w:val="28"/>
          <w:szCs w:val="28"/>
        </w:rPr>
        <w:br/>
        <w:t xml:space="preserve">по запросу участника итогового сочинения (изложения), члены комиссии </w:t>
      </w:r>
      <w:r>
        <w:rPr>
          <w:sz w:val="28"/>
          <w:szCs w:val="28"/>
        </w:rPr>
        <w:br/>
        <w:t xml:space="preserve">по проведению итогового сочинения (изложения), выдают еще один бланк записи дополнительно (далее – дополнительный бланк записи). По мере необходимости участникам итогового сочинения (изложения) выдаются дополнительные листы бумаги для черновиков.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6.15.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записи), находятся: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ручка (гелевая или капиллярная с чернилами чёрного цвета);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удостоверяющий личность;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орфографический словарь для участников итогового сочинения (орфографический и толковый словари для участников итогового изложения), выданный в образовательной организации (по месту участия в написании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лекарства </w:t>
      </w:r>
      <w:r>
        <w:rPr>
          <w:sz w:val="28"/>
          <w:szCs w:val="28"/>
        </w:rPr>
        <w:t xml:space="preserve">(при необходимости);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написания ими итогового сочинения (изложения) (при необходимости)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инструкция для участников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листы бумаги для черновиков, выданные по месту проведения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специальные технические средства (для участников итогового сочинения (изложения) с ОВЗ, детей-инвалидов, инвалидов)</w:t>
      </w:r>
      <w:r>
        <w:rPr>
          <w:sz w:val="28"/>
          <w:szCs w:val="28"/>
        </w:rPr>
        <w:t xml:space="preserve"> (при необходимости).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6.16. Во время проведения итогового сочинения (изложения)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частникам итогового сочинения (изложения) запрещено иметь при себе средства связи, фото-, аудио- и видеоаппаратуру, справочные материалы, письме</w:t>
      </w:r>
      <w:r>
        <w:rPr>
          <w:sz w:val="28"/>
          <w:szCs w:val="28"/>
        </w:rPr>
        <w:t xml:space="preserve">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</w:t>
      </w:r>
      <w:r>
        <w:rPr>
          <w:sz w:val="28"/>
          <w:szCs w:val="28"/>
        </w:rPr>
        <w:t xml:space="preserve">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по проведению итогового сочинения (изложения) составляет «Акт об удалении участника итогового сочинения (изложения)» (форма ИС-09</w:t>
      </w:r>
      <w:r>
        <w:rPr>
          <w:sz w:val="28"/>
          <w:szCs w:val="28"/>
        </w:rPr>
        <w:t xml:space="preserve"> методических документов</w:t>
      </w:r>
      <w:r>
        <w:rPr>
          <w:sz w:val="28"/>
          <w:szCs w:val="28"/>
        </w:rPr>
        <w:t xml:space="preserve">), вносит соответствующую отметку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форму ИС-05 «Ведомость проведения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учебном кабинете </w:t>
      </w:r>
      <w:r>
        <w:rPr>
          <w:sz w:val="28"/>
          <w:szCs w:val="28"/>
        </w:rPr>
        <w:t xml:space="preserve">образовательной организации</w:t>
      </w:r>
      <w:r>
        <w:rPr>
          <w:sz w:val="28"/>
          <w:szCs w:val="28"/>
        </w:rPr>
        <w:t xml:space="preserve"> (месте проведения)» (участник итогового сочинения (изложения) должен поставить свою подпись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указанной форме). В 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подтверждается подписью члена комиссии по проведению итогового сочинения (изложения)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комиссии по проведению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</w:t>
      </w:r>
      <w:r>
        <w:rPr>
          <w:sz w:val="28"/>
          <w:szCs w:val="28"/>
        </w:rPr>
        <w:br/>
        <w:t xml:space="preserve">и передачи информации, оказывать содействие участникам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6.17. В случае, если участник итогового сочинения (изложения) </w:t>
      </w:r>
      <w:r>
        <w:rPr>
          <w:sz w:val="28"/>
          <w:szCs w:val="28"/>
        </w:rPr>
        <w:br/>
        <w:t xml:space="preserve">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</w:t>
      </w:r>
      <w:r>
        <w:rPr>
          <w:sz w:val="28"/>
          <w:szCs w:val="28"/>
        </w:rPr>
        <w:t xml:space="preserve">ения (изложения). 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 методических документов), вносят соответствующую отметку </w:t>
      </w:r>
      <w:r>
        <w:rPr>
          <w:sz w:val="28"/>
          <w:szCs w:val="28"/>
        </w:rPr>
        <w:br/>
        <w:t xml:space="preserve">в форму ИС-05 «Ведомость проведения итогового сочинения (изложения) </w:t>
      </w:r>
      <w:r>
        <w:rPr>
          <w:sz w:val="28"/>
          <w:szCs w:val="28"/>
        </w:rPr>
        <w:br/>
        <w:t xml:space="preserve">в учебном кабинете образовательной организации (месте проведения)» методических документов (участник итогового сочинения (изложения) должен поставить свою подпись в указанной форме).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бланке регис</w:t>
      </w:r>
      <w:r>
        <w:rPr>
          <w:sz w:val="28"/>
          <w:szCs w:val="28"/>
        </w:rPr>
        <w:t xml:space="preserve">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повторному написанию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дополнительные сроки. Внесение отметки в поле «Не закончил» подтверждается подписью члена комиссии по проведению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6.18. За 30 минут и за 5 минут до окончания итогового сочинения (изложения) члены комиссии по проведению итогового сочинения (изложе</w:t>
      </w:r>
      <w:r>
        <w:rPr>
          <w:sz w:val="28"/>
          <w:szCs w:val="28"/>
        </w:rPr>
        <w:t xml:space="preserve">ния) сообщают участникам итогового сочинения (изложения) о скором завершении написания итогового сочинения (изложения) и о необходимости переноса написанного сочинения (изложения) из черновиков в бланки записи (в том числе в дополнительные бланки записи).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Участники итогового сочинения (изложения), завершившие написание итогового сочинения (изложения) до окончания итогового сочинения (изложения), сдают бланки регистрации, бланки записи (дополнительные бланки записи), </w:t>
      </w:r>
      <w:r>
        <w:rPr>
          <w:sz w:val="28"/>
          <w:szCs w:val="28"/>
        </w:rPr>
        <w:t xml:space="preserve">черновики</w:t>
      </w:r>
      <w:r>
        <w:rPr>
          <w:sz w:val="28"/>
          <w:szCs w:val="28"/>
        </w:rPr>
        <w:t xml:space="preserve">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6.20. По истечении установленного времени завершения итогового сочинения (изложения) ч</w:t>
      </w:r>
      <w:r>
        <w:rPr>
          <w:sz w:val="28"/>
          <w:szCs w:val="28"/>
        </w:rPr>
        <w:t xml:space="preserve">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черновик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6.21. Член комиссии по проведению итогового сочинения (изложения) ставит «Z»</w:t>
      </w:r>
      <w:r>
        <w:rPr>
          <w:rStyle w:val="1133"/>
          <w:sz w:val="28"/>
          <w:szCs w:val="28"/>
        </w:rPr>
        <w:footnoteReference w:id="6"/>
      </w:r>
      <w:r>
        <w:rPr>
          <w:sz w:val="28"/>
          <w:szCs w:val="28"/>
        </w:rPr>
        <w:t xml:space="preserve"> в области бланка записи (или дополнительного бланка записи), оставшейся незаполненной.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6.22. В бланках </w:t>
      </w:r>
      <w:r>
        <w:rPr>
          <w:sz w:val="28"/>
          <w:szCs w:val="28"/>
        </w:rPr>
        <w:t xml:space="preserve">регистрации участников итогового сочинения (изложения) члены комиссии по проведению итогового сочинения (изложения) заполняют поле «Количество бланков записи». В указанное поле вписывается то количество бланков записи, включая дополнительные бланки записи </w:t>
      </w:r>
      <w:r>
        <w:rPr>
          <w:sz w:val="28"/>
          <w:szCs w:val="28"/>
        </w:rPr>
        <w:br/>
        <w:t xml:space="preserve">(в случае, если такие выдавались по запросу участника), которое было выдано участнику.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6.23. Члены комиссии по проведению итогового сочинения (изложения) заполняют отчетны</w:t>
      </w:r>
      <w:r>
        <w:rPr>
          <w:sz w:val="28"/>
          <w:szCs w:val="28"/>
        </w:rPr>
        <w:t xml:space="preserve">е формы, использованные во время проведения сочинения (изложения), а также форму ИС-05 «Ведомость проведения итогового сочинения (изложения) в учебном кабинете образовательной организации (месте проведения)», содержащиеся в методических документах. В свою </w:t>
      </w:r>
      <w:r>
        <w:rPr>
          <w:sz w:val="28"/>
          <w:szCs w:val="28"/>
        </w:rPr>
        <w:t xml:space="preserve">очередь, участник проверяет данные, внесенные в ведомость, подтверждая </w:t>
      </w:r>
      <w:r>
        <w:rPr>
          <w:sz w:val="28"/>
          <w:szCs w:val="28"/>
        </w:rPr>
        <w:br/>
        <w:t xml:space="preserve">их личной подписью.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6.24. Собранные бланки регистрации, бланки записи (дополнительные бланки записи), </w:t>
      </w:r>
      <w:r>
        <w:rPr>
          <w:sz w:val="28"/>
          <w:szCs w:val="28"/>
        </w:rPr>
        <w:t xml:space="preserve">черновики</w:t>
      </w:r>
      <w:r>
        <w:rPr>
          <w:sz w:val="28"/>
          <w:szCs w:val="28"/>
        </w:rPr>
        <w:t xml:space="preserve">, а также отчетные формы для проведения итогового сочинения (изложения) члены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итогового сочинения (изложения) передают руководителю образовательной организации.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Удаление и повторный допуск к написанию </w:t>
      </w:r>
      <w:r>
        <w:rPr>
          <w:sz w:val="28"/>
          <w:szCs w:val="28"/>
        </w:rPr>
        <w:br/>
        <w:t xml:space="preserve">итогового сочинения (изложения).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наруш</w:t>
      </w:r>
      <w:r>
        <w:rPr>
          <w:sz w:val="28"/>
          <w:szCs w:val="28"/>
        </w:rPr>
        <w:t xml:space="preserve">ившего</w:t>
      </w:r>
      <w:r>
        <w:rPr>
          <w:sz w:val="28"/>
          <w:szCs w:val="28"/>
        </w:rPr>
        <w:t xml:space="preserve"> требования, установленные </w:t>
      </w:r>
      <w:r>
        <w:rPr>
          <w:sz w:val="28"/>
          <w:szCs w:val="28"/>
        </w:rPr>
        <w:t xml:space="preserve">порядком</w:t>
      </w:r>
      <w:r>
        <w:rPr>
          <w:sz w:val="28"/>
          <w:szCs w:val="28"/>
        </w:rPr>
        <w:t xml:space="preserve"> проведения ГИА-11, подпункт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6.16, 6.17 настоящего Порядка</w:t>
      </w:r>
      <w:r>
        <w:rPr>
          <w:sz w:val="28"/>
          <w:szCs w:val="28"/>
        </w:rPr>
        <w:t xml:space="preserve">, последствием является удаление</w:t>
      </w:r>
      <w:r>
        <w:rPr>
          <w:sz w:val="28"/>
          <w:szCs w:val="28"/>
        </w:rPr>
        <w:t xml:space="preserve"> с итогового сочинения (изложения).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тметка</w:t>
      </w:r>
      <w:r>
        <w:rPr>
          <w:sz w:val="28"/>
          <w:szCs w:val="28"/>
        </w:rPr>
        <w:t xml:space="preserve">, внесенная</w:t>
      </w:r>
      <w:r>
        <w:rPr>
          <w:sz w:val="28"/>
          <w:szCs w:val="28"/>
        </w:rPr>
        <w:t xml:space="preserve"> в поле «Удален», подтверждается подписью члена комиссии по проведению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Решение об удалении участника из учебного кабинета (аудитории) образовательной организации, определенной Департаментом в качестве места проведения итогового сочинения (изложения), в период его участия </w:t>
      </w:r>
      <w:r>
        <w:rPr>
          <w:sz w:val="28"/>
          <w:szCs w:val="28"/>
        </w:rPr>
        <w:br/>
        <w:t xml:space="preserve">в написании итогового сочинения (изложения), в связи с допущением </w:t>
      </w:r>
      <w:r>
        <w:rPr>
          <w:sz w:val="28"/>
          <w:szCs w:val="28"/>
        </w:rPr>
        <w:br/>
        <w:t xml:space="preserve">им нарушения и допуска к повторному написанию итогового сочинения (изложения) в дополнительные сроки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учебному году, принимается руководителем образовательной организации.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Согласно приказу руководителя образовательной организации </w:t>
      </w:r>
      <w:r>
        <w:rPr>
          <w:sz w:val="28"/>
          <w:szCs w:val="28"/>
        </w:rPr>
        <w:br/>
        <w:t xml:space="preserve">к повторному участию в написании итогового сочинения (изложения) </w:t>
      </w:r>
      <w:r>
        <w:rPr>
          <w:sz w:val="28"/>
          <w:szCs w:val="28"/>
        </w:rPr>
        <w:br/>
        <w:t xml:space="preserve">в дополнительные сроки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учебном году (первую среду февраля </w:t>
      </w:r>
      <w:r>
        <w:rPr>
          <w:sz w:val="28"/>
          <w:szCs w:val="28"/>
        </w:rPr>
        <w:br/>
        <w:t xml:space="preserve">–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вторую</w:t>
      </w:r>
      <w:r>
        <w:rPr>
          <w:sz w:val="28"/>
          <w:szCs w:val="28"/>
        </w:rPr>
        <w:t xml:space="preserve"> среду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года) допускаются: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обучающиеся и экстерны, удаленные с итогового сочинения (изложения) за нарушение требований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проведения ГИА-11, подпункт</w:t>
      </w:r>
      <w:r>
        <w:rPr>
          <w:sz w:val="28"/>
          <w:szCs w:val="28"/>
        </w:rPr>
        <w:t xml:space="preserve">ов 6</w:t>
      </w:r>
      <w:r>
        <w:rPr>
          <w:sz w:val="28"/>
          <w:szCs w:val="28"/>
        </w:rPr>
        <w:t xml:space="preserve">.16, 6.17 настоящего Порядка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</w:t>
      </w:r>
      <w:r>
        <w:rPr>
          <w:sz w:val="28"/>
          <w:szCs w:val="28"/>
        </w:rPr>
        <w:t xml:space="preserve">, подтвержденным документально.</w:t>
      </w:r>
      <w:r/>
    </w:p>
    <w:p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(«незачет»), повторно допу</w:t>
      </w:r>
      <w:r>
        <w:rPr>
          <w:sz w:val="28"/>
          <w:szCs w:val="28"/>
        </w:rPr>
        <w:t xml:space="preserve">скаются </w:t>
      </w:r>
      <w:r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написании </w:t>
      </w:r>
      <w:r>
        <w:rPr>
          <w:sz w:val="28"/>
          <w:szCs w:val="28"/>
        </w:rPr>
        <w:t xml:space="preserve">итогов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(изложени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текущем учебном году, но не более двух раз и только в дополнительные </w:t>
      </w:r>
      <w:r>
        <w:rPr>
          <w:sz w:val="28"/>
          <w:szCs w:val="28"/>
        </w:rPr>
        <w:t xml:space="preserve">сроки, установленные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орядком проведения ГИА-11</w:t>
      </w:r>
      <w:r>
        <w:rPr>
          <w:sz w:val="28"/>
          <w:szCs w:val="28"/>
        </w:rPr>
        <w:t xml:space="preserve">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Особенности организации и проведения итогового сочинения (изложения) для лиц с ОВЗ, детей-инвалидов и инвалидов.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Для участников итогового сочинения (изложения) с ОВЗ,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участников итогового </w:t>
      </w:r>
      <w:r>
        <w:rPr>
          <w:sz w:val="28"/>
          <w:szCs w:val="28"/>
        </w:rPr>
        <w:t xml:space="preserve">сочинения (изложения)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детей-инвалидов и инвалидов,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оздоровительные мероприятия для нуждающихся в длительном лечении, органы местного самоуправления муниципальны</w:t>
      </w:r>
      <w:r>
        <w:rPr>
          <w:sz w:val="28"/>
          <w:szCs w:val="28"/>
        </w:rPr>
        <w:t xml:space="preserve">х образований Ханты-Мансийского автономного округа – Югры, осуществляющие управление в сфере образования, образовательные организации, реализующие образовательные программы среднего общего образования, организуют проведение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условиях, учитывающих состояние их здоровья, особенности психофизического развития.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Материально-технические условия проведения итогового сочинения (изложения) обеспечивают возможность беспрепятственного доступа таких участников сочинения (изложения) в учебные кабинеты (аудитории), туалетные и иные п</w:t>
      </w:r>
      <w:r>
        <w:rPr>
          <w:sz w:val="28"/>
          <w:szCs w:val="28"/>
        </w:rPr>
        <w:t xml:space="preserve">омещения, а также их пребывания в указанных помещениях (наличие пандусов, поручней, расширенных дверных проемов, лифтов (при отсутствии лифтов учебный кабинет (аудитория) располагается на первом этаже), наличие специальных кресел и других приспособлений).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При проведении итогового сочинения (изложения) </w:t>
      </w:r>
      <w:r>
        <w:rPr>
          <w:sz w:val="28"/>
          <w:szCs w:val="28"/>
        </w:rPr>
        <w:br/>
        <w:t xml:space="preserve">при необходимости присутствуют ассистенты</w:t>
      </w:r>
      <w:r>
        <w:rPr>
          <w:rStyle w:val="1133"/>
          <w:sz w:val="28"/>
          <w:szCs w:val="28"/>
        </w:rPr>
        <w:footnoteReference w:id="7"/>
      </w:r>
      <w:r>
        <w:rPr>
          <w:sz w:val="28"/>
          <w:szCs w:val="28"/>
        </w:rPr>
        <w:t xml:space="preserve">, оказывающие участникам </w:t>
      </w:r>
      <w:r>
        <w:rPr>
          <w:sz w:val="28"/>
          <w:szCs w:val="28"/>
        </w:rPr>
        <w:br/>
        <w:t xml:space="preserve">с ОВЗ,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детям-инвалидам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инвалидам необходимую техническую помощь с учетом состояния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здоровья, особенностей психофизического развития и индивидуальных особенностей: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передвижения по месту проведения итогового сочинения (изложения), ориентации (в том числе помогают им занять рабочее место </w:t>
      </w:r>
      <w:r>
        <w:rPr>
          <w:sz w:val="28"/>
          <w:szCs w:val="28"/>
        </w:rPr>
        <w:br/>
        <w:t xml:space="preserve">в учебном кабинете) и получении информации (не относящейся к содержанию и выполнению итогового сочинения (изложения));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обеспечении коммуникации (с руководи</w:t>
      </w:r>
      <w:r>
        <w:rPr>
          <w:sz w:val="28"/>
          <w:szCs w:val="28"/>
        </w:rPr>
        <w:t xml:space="preserve">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использовании технических средств, необходимых для выполнения заданий, технических средств (изделий) реабилитации и обучения;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ведении записей, чтении (оказывают помощь в фиксации положения тела, ручки в кисти </w:t>
      </w:r>
      <w:r>
        <w:rPr>
          <w:sz w:val="28"/>
          <w:szCs w:val="28"/>
        </w:rPr>
        <w:t xml:space="preserve">ру</w:t>
      </w:r>
      <w:r>
        <w:rPr>
          <w:sz w:val="28"/>
          <w:szCs w:val="28"/>
        </w:rPr>
        <w:t xml:space="preserve">ки; 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</w:t>
        <w:br/>
        <w:t xml:space="preserve">(для обучающихся с нарушением опорно-двигательного аппарата));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перенос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итогово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сочинени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(изложен</w:t>
      </w:r>
      <w:r>
        <w:rPr>
          <w:sz w:val="28"/>
          <w:szCs w:val="28"/>
        </w:rPr>
        <w:t xml:space="preserve">ия</w:t>
      </w:r>
      <w:r>
        <w:rPr>
          <w:sz w:val="28"/>
          <w:szCs w:val="28"/>
        </w:rPr>
        <w:t xml:space="preserve">) в бланки итогового сочинения (изложения)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при выполнении </w:t>
      </w:r>
      <w:r>
        <w:rPr>
          <w:sz w:val="28"/>
          <w:szCs w:val="28"/>
        </w:rPr>
        <w:t xml:space="preserve">итогового сочинения (изложения) </w:t>
      </w:r>
      <w:r>
        <w:rPr>
          <w:sz w:val="28"/>
          <w:szCs w:val="28"/>
        </w:rPr>
        <w:t xml:space="preserve">на компьютере (настройки на экране, изменение (увеличение) шрифта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другое);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выз</w:t>
      </w:r>
      <w:r>
        <w:rPr>
          <w:sz w:val="28"/>
          <w:szCs w:val="28"/>
        </w:rPr>
        <w:t xml:space="preserve">ове</w:t>
      </w:r>
      <w:r>
        <w:rPr>
          <w:sz w:val="28"/>
          <w:szCs w:val="28"/>
        </w:rPr>
        <w:t xml:space="preserve"> медперсонал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(при необходимости).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Участники сочинения (изложения) с ОВЗ,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частники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дети-инвалиды и инвалиды с учетом их индивидуальных возможностей пользуются в процессе написания сочинения (изложения) необходимыми им специальными техническими средствами.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8.5.1. Для слабослышащих участников итогового сочинения (изложения):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учебные кабинеты для проведения итогового сочинения (изложения) оборудуются звукоусиливающей аппаратурой как коллективного, </w:t>
      </w:r>
      <w:r>
        <w:rPr>
          <w:sz w:val="28"/>
          <w:szCs w:val="28"/>
        </w:rPr>
        <w:br/>
        <w:t xml:space="preserve">так и индивидуального пользования;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привлекается ассистент-сурдопереводчик.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8.5.2. Для глухих участников итогового сочинения (изложения):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привлекается ассистент-сурдопереводчик;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8.5.3. Для участников с нарушением опорно-двигательного аппарата </w:t>
        <w:br/>
      </w:r>
      <w:r>
        <w:rPr>
          <w:sz w:val="28"/>
          <w:szCs w:val="28"/>
        </w:rPr>
        <w:t xml:space="preserve">при необходимости сочинение (изложение) может выполняться </w:t>
      </w:r>
      <w:r>
        <w:rPr>
          <w:sz w:val="28"/>
          <w:szCs w:val="28"/>
        </w:rPr>
        <w:br/>
        <w:t xml:space="preserve">на компьютере со специализированным программным обеспечением.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учебных кабинетах (аудиториях) устанавливаются компьютеры, </w:t>
      </w:r>
      <w:r>
        <w:rPr>
          <w:sz w:val="28"/>
          <w:szCs w:val="28"/>
        </w:rPr>
        <w:br/>
        <w:t xml:space="preserve">не имеющие выхода в информационно-телекоммуникационную сеть «Интернет». Итоговое сочинение (изложение), выполненное на компьютере, </w:t>
      </w:r>
      <w:r>
        <w:rPr>
          <w:sz w:val="28"/>
          <w:szCs w:val="28"/>
        </w:rPr>
        <w:br/>
        <w:t xml:space="preserve">в присутствии руководителя образовательной организации переносится ассистентом в бланки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8.5.4. Для слепых участников: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разрабатываются тексты изложения, в </w:t>
      </w:r>
      <w:r>
        <w:rPr>
          <w:sz w:val="28"/>
          <w:szCs w:val="28"/>
        </w:rPr>
        <w:t xml:space="preserve">содержании которых нет ссылок </w:t>
      </w:r>
      <w:r>
        <w:rPr>
          <w:sz w:val="28"/>
          <w:szCs w:val="28"/>
        </w:rPr>
        <w:t xml:space="preserve">на визуальные свойства различных объектов, не включаются эпизоды,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которых герои на что-то смотрят, фрагменты, строящиеся на визуальном описании людей, животных, природы и т.д.; отсутствует излишняя детализация, используются емкие формулировки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облегчения чтения;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предусматривается достаточное количество специальных принадлежностей для оформления сочинения (изложения) рельефно-точечным шрифтом Брайля (брайлевский прибор и грифель, брайлевская печатная машинка, специальные чертежные инструменты), компьютер </w:t>
      </w:r>
      <w:r>
        <w:rPr>
          <w:sz w:val="28"/>
          <w:szCs w:val="28"/>
        </w:rPr>
        <w:br/>
        <w:t xml:space="preserve">(при необходимости);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итоговое сочинение (изложение) выполняется рельефно-точечным шрифтом Брайля в специально предусмотренных тетрадях или на компьютере.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(изложение), выполненное в специально предусмотренных тетрадях или на компьютере, в присутствии руководителя образовательной организации переносится ассистентом в бланки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8.5.5. Для слабовидящих: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темы итогового сочинения (тексты для итогового изложения), бланки сочинения (изложения) копируются в увеличенном размере (формат А4 </w:t>
      </w:r>
      <w:r>
        <w:rPr>
          <w:sz w:val="28"/>
          <w:szCs w:val="28"/>
        </w:rPr>
        <w:br/>
        <w:t xml:space="preserve">с размером шрифта не менее 18 Bold (полужирный));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освещенность каждого рабочего места в учебном кабинете должна быть равномерной и не менее 300 люкс.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(изложение), выполненное в бланках сочинения (изложения) увеличенного размера, в присутствии руководителя образовательной организации переносится ассистентом в стандартные бланки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8.5.6. Для участников итогового изложения с тяжелыми нарушениями речи, с задержкой психического развития, с расстройствами аутистического спектра, с н</w:t>
      </w:r>
      <w:r>
        <w:rPr>
          <w:sz w:val="28"/>
          <w:szCs w:val="28"/>
        </w:rPr>
        <w:t xml:space="preserve">арушениями опорно-двигательного аппарата, слепых, слабовидящих, глухих, позднооглоших и слабослышащих 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</w:t>
      </w:r>
      <w:r>
        <w:rPr>
          <w:sz w:val="28"/>
          <w:szCs w:val="28"/>
        </w:rPr>
        <w:br/>
        <w:t xml:space="preserve">для черновиков, выписывая ключевые слова, составляя план изложения (переписывать текст для итогового изложения в листы бумаги для черновиков </w:t>
      </w:r>
      <w:r>
        <w:rPr>
          <w:sz w:val="28"/>
          <w:szCs w:val="28"/>
        </w:rPr>
        <w:t xml:space="preserve">не допускается</w:t>
      </w:r>
      <w:r>
        <w:rPr>
          <w:sz w:val="28"/>
          <w:szCs w:val="28"/>
        </w:rPr>
        <w:t xml:space="preserve">). По истечении 40 минут член комиссии по проведению итогового сочинения (изложения) забирает текст для итогового изложения и участники приступают к написанию итогового изложения.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глухих, позднооглоших и слабослышащих участников итогового изложения, при необходимости, (вместо выдачи текста для итогового изложения на 40 минут) может быть осуществлен сурдоперевод текста </w:t>
      </w:r>
      <w:r>
        <w:rPr>
          <w:sz w:val="28"/>
          <w:szCs w:val="28"/>
        </w:rPr>
        <w:br/>
        <w:t xml:space="preserve">для итогового изложения (о необходимости обеспечения сурдоперевода текста для итогового изложения сообщается во время подачи заявления на участие </w:t>
      </w:r>
      <w:r>
        <w:rPr>
          <w:sz w:val="28"/>
          <w:szCs w:val="28"/>
        </w:rPr>
        <w:br/>
        <w:t xml:space="preserve">в итоговом изложении). 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Участники итогового изложения, которым текст </w:t>
      </w:r>
      <w:r>
        <w:rPr>
          <w:sz w:val="28"/>
          <w:szCs w:val="28"/>
          <w:highlight w:val="none"/>
        </w:rPr>
        <w:t xml:space="preserve">для изложения выдается на 40 минут для чтения, должны быть распределены </w:t>
      </w:r>
      <w:r>
        <w:rPr>
          <w:sz w:val="28"/>
          <w:szCs w:val="28"/>
          <w:highlight w:val="none"/>
        </w:rPr>
        <w:t xml:space="preserve">в отдельный учебный кабинет (аудиторию) для проведения итогового изложения (специализированная рассадка). Категорически не рекомендуется </w:t>
      </w:r>
      <w:r>
        <w:rPr>
          <w:sz w:val="28"/>
          <w:szCs w:val="28"/>
          <w:highlight w:val="none"/>
        </w:rPr>
        <w:t xml:space="preserve">распределять участников итогового изло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ения, которым текст для итогового изложения выдается для чтения </w:t>
        <w:br/>
        <w:t xml:space="preserve">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(изложения).</w:t>
      </w:r>
      <w:r>
        <w:rPr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Основанием для организации проведения итогового сочинения (изложения) на дому, в медицинской организации является заключение медицинской организации и рекомендации</w:t>
      </w:r>
      <w:r>
        <w:rPr>
          <w:sz w:val="28"/>
          <w:szCs w:val="28"/>
        </w:rPr>
        <w:t xml:space="preserve"> психолого-медико-педагогической комиссии (далее –</w:t>
      </w:r>
      <w:r>
        <w:rPr>
          <w:sz w:val="28"/>
          <w:szCs w:val="28"/>
        </w:rPr>
        <w:t xml:space="preserve"> ПМПК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Итоговое сочинение (изложение) организуется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месту жительства участника итогового сочинения (изложения), по месту нахождения медицинской организации, в которой участник </w:t>
      </w:r>
      <w:r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сочинения (изложения) находится на длительном лечении,</w:t>
      </w:r>
      <w:r>
        <w:rPr>
          <w:sz w:val="28"/>
          <w:szCs w:val="28"/>
        </w:rPr>
        <w:t xml:space="preserve"> с выполнением минимальных требований к процедуре проведения.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8.7. Для участников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детей-инвалидов и инвалидов итоговое сочинение (изложение) может, по их желанию и при наличии соответст</w:t>
      </w:r>
      <w:r>
        <w:rPr>
          <w:sz w:val="28"/>
          <w:szCs w:val="28"/>
        </w:rPr>
        <w:t xml:space="preserve">вующих медицинских показаний, проводиться в устной форме. Устное сочинение (изложение) участников записывается на флешь-носитель. Аудиозаписи участников передаются ассистенту, который в присутствии руководителя образовательной организации переносит устные </w:t>
      </w:r>
      <w:r>
        <w:rPr>
          <w:sz w:val="28"/>
          <w:szCs w:val="28"/>
        </w:rPr>
        <w:t xml:space="preserve">итоговые </w:t>
      </w:r>
      <w:r>
        <w:rPr>
          <w:sz w:val="28"/>
          <w:szCs w:val="28"/>
        </w:rPr>
        <w:t xml:space="preserve">сочинения (изложения) из аудиозаписей в бланки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сдачи итогового сочинения (изложения) участником </w:t>
      </w:r>
      <w:r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сочинения </w:t>
      </w:r>
      <w:r>
        <w:rPr>
          <w:sz w:val="28"/>
          <w:szCs w:val="28"/>
        </w:rPr>
        <w:t xml:space="preserve">(изло</w:t>
      </w:r>
      <w:r>
        <w:rPr>
          <w:sz w:val="28"/>
          <w:szCs w:val="28"/>
        </w:rPr>
        <w:t xml:space="preserve">жения) в устной форме член комиссии по проведению итогового сочинения (изложения) вносит в бланк регистрации указанного участника отметку «Х» в поле «В устной форме» и заверяет своей подписью внесение указанной отметки в специально о</w:t>
      </w:r>
      <w:r>
        <w:rPr>
          <w:sz w:val="28"/>
          <w:szCs w:val="28"/>
        </w:rPr>
        <w:t xml:space="preserve">тведенном поле для последующей корректной проверки и обработки бланков итогового сочинения (изложения) такого участника. В форму ИС-05 «Ведомость проведения итогового сочинения (изложения) в учебном кабинете образовательной организации (месте проведения)» </w:t>
      </w:r>
      <w:r>
        <w:rPr>
          <w:sz w:val="28"/>
          <w:szCs w:val="28"/>
        </w:rPr>
        <w:t xml:space="preserve">методических документов </w:t>
      </w:r>
      <w:r>
        <w:rPr>
          <w:sz w:val="28"/>
          <w:szCs w:val="28"/>
        </w:rPr>
        <w:t xml:space="preserve">необходимо также внести отметку </w:t>
        <w:br/>
        <w:t xml:space="preserve">в поле «Сдавал в устной форме (ОВЗ)»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8.8. Образовательные организации предусматривают организацию питания и перерывы для проведения необходимых лечебных </w:t>
      </w:r>
      <w:r>
        <w:rPr>
          <w:sz w:val="28"/>
          <w:szCs w:val="28"/>
        </w:rPr>
        <w:br/>
        <w:t xml:space="preserve">и профилактических мероприятий во время проведения итогового сочинения (изложения), в том числе в связи с увеличением продолжительности написания итогового сочинения (изложения) участникам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 итогового сочинения (изложения)</w:t>
      </w:r>
      <w:r>
        <w:rPr>
          <w:sz w:val="28"/>
          <w:szCs w:val="28"/>
        </w:rPr>
        <w:t xml:space="preserve"> – де</w:t>
      </w:r>
      <w:r>
        <w:rPr>
          <w:sz w:val="28"/>
          <w:szCs w:val="28"/>
        </w:rPr>
        <w:t xml:space="preserve">тям-инвалидам </w:t>
        <w:br/>
        <w:t xml:space="preserve">и инвалидам.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организация, определенная Департаментом в качестве места проведения итогового сочинения (изложения), самостоятельно организует питание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итогового сочинения (изложения) с ОВЗ,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итогового сочинения (изложения) – дет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-инвали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  <w:t xml:space="preserve"> и инвалид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, в день проведения итогового сочинения (изложения) ресурсами школьной столовой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специально отведенной аудитории</w:t>
      </w:r>
      <w:r>
        <w:rPr>
          <w:sz w:val="28"/>
          <w:szCs w:val="28"/>
        </w:rPr>
        <w:t xml:space="preserve"> (в специально отведенном месте аудитории проведения </w:t>
      </w:r>
      <w:r>
        <w:rPr>
          <w:sz w:val="28"/>
          <w:szCs w:val="28"/>
        </w:rPr>
        <w:t xml:space="preserve">итогового сочинения (изложения)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 (приказом, распоряжением) образовательной организации из числа работников образовательной организации назначается лицо (группа лиц – комиссия), ответственное за организацию питания </w:t>
      </w:r>
      <w:r>
        <w:rPr>
          <w:sz w:val="28"/>
          <w:szCs w:val="28"/>
        </w:rPr>
        <w:br/>
        <w:t xml:space="preserve">в образовательной организации, в том числе в период проведения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</w:t>
      </w: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итогового сочинения (изложения)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ОВЗ,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детей-инвалидов, инвалидов и формирование меню осуществляется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требованиями, установленными федеральными санитарными правилами СанПиН 2.3/2.4.3590-20, СП 2.4.3648-20, по согласованию с медицинским работником.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примерного меню для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с ОВЗ, </w:t>
      </w:r>
      <w:r>
        <w:rPr>
          <w:sz w:val="28"/>
          <w:szCs w:val="28"/>
        </w:rPr>
        <w:t xml:space="preserve">участников итогового сочинения (изложения)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учитывается состояние их здоровья, особенности психофизического развития, заключение ПМПК, содержащее рекомендации </w:t>
      </w:r>
      <w:r>
        <w:rPr>
          <w:sz w:val="28"/>
          <w:szCs w:val="28"/>
        </w:rPr>
        <w:br/>
        <w:t xml:space="preserve">по созданию специальных условий проведения итогового сочинения (изложения), заключение медицинских организаций.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(группа лиц – комиссия), ответственное за организацию питания </w:t>
      </w:r>
      <w:r>
        <w:rPr>
          <w:sz w:val="28"/>
          <w:szCs w:val="28"/>
        </w:rPr>
        <w:br/>
        <w:t xml:space="preserve">в образовательной организации, осуществляет проверку технологии приготовления пищи, качества пищи, и соответствие меню для участников итогового сочинения (изложения) с ОВЗ, </w:t>
      </w:r>
      <w:r>
        <w:rPr>
          <w:sz w:val="28"/>
          <w:szCs w:val="28"/>
        </w:rPr>
        <w:t xml:space="preserve">участников итогового сочинения (изложения)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их потребностям, состоянию здоровья, заключениям ПМПК, медицинским заключениям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(при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еобходимости).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организацию питания </w:t>
      </w:r>
      <w:r>
        <w:rPr>
          <w:sz w:val="28"/>
          <w:szCs w:val="28"/>
        </w:rPr>
        <w:t xml:space="preserve">участников итогового сочинения (изложения)</w:t>
      </w:r>
      <w:r>
        <w:rPr>
          <w:sz w:val="28"/>
          <w:szCs w:val="28"/>
        </w:rPr>
        <w:t xml:space="preserve"> с ОВЗ, </w:t>
      </w:r>
      <w:r>
        <w:rPr>
          <w:sz w:val="28"/>
          <w:szCs w:val="28"/>
        </w:rPr>
        <w:t xml:space="preserve">участников итогового сочинения (изложения)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детей-инвалидов, инвалидов во время проведения итогового сочинения (изложения) возлагается на руководителя образовательной организации, определенной Департаментом в качестве места проведения итогового сочинения (изложения).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Порядок проверки и оценивания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9.1. </w:t>
      </w:r>
      <w:r>
        <w:rPr>
          <w:sz w:val="28"/>
          <w:szCs w:val="28"/>
        </w:rPr>
        <w:t xml:space="preserve">Проверка итоговых сочинений (изложений) осуществляется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комиссией по проверке итогового сочинения (изложения).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Комиссия по проверке итогового сочинения (изложения) </w:t>
      </w:r>
      <w:r>
        <w:rPr>
          <w:sz w:val="28"/>
          <w:szCs w:val="28"/>
          <w:highlight w:val="none"/>
        </w:rPr>
        <w:t xml:space="preserve">проводит проверку итогового сочинения (изложения) в соответствии с критериями оценивания итогового сочинения (изложения), разработанными Рособрнадзором.</w:t>
      </w:r>
      <w:r>
        <w:rPr>
          <w:sz w:val="28"/>
          <w:szCs w:val="28"/>
          <w:highlight w:val="none"/>
        </w:rPr>
        <w:t xml:space="preserve"> Итоговые сочинения (изложения) оцениваются по системе «зачет» или «незачет».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9.2. </w:t>
      </w:r>
      <w:r>
        <w:rPr>
          <w:sz w:val="28"/>
          <w:szCs w:val="28"/>
          <w:highlight w:val="none"/>
        </w:rPr>
        <w:t xml:space="preserve">Состав </w:t>
      </w:r>
      <w:r>
        <w:rPr>
          <w:sz w:val="28"/>
          <w:szCs w:val="28"/>
          <w:highlight w:val="none"/>
        </w:rPr>
        <w:t xml:space="preserve">комиссии по проверке итогового сочинения (изложения)</w:t>
      </w:r>
      <w:r>
        <w:rPr>
          <w:sz w:val="28"/>
          <w:szCs w:val="28"/>
          <w:highlight w:val="none"/>
        </w:rPr>
        <w:t xml:space="preserve"> формируется из школьных учителей-предметников,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 менее чем из трех человек, в зависимости от количества участников итогового сочинения (изложения) в конкретной образовательной организации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состав комиссии </w:t>
        <w:br/>
        <w:t xml:space="preserve">по проверке итогового сочинения (изложения) могут включаться независимые эксперты.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состав комиссии по проверке итогового сочинения (изложения) входят специалисты, в том числе независимые эксперты, соответствующие следующим требованиям (далее – эксперты)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Владение необходимой нормативной базой: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акты, регламентирующие проведение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методические рекомендации по организации и проведению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Владение необходимыми предметными компетенциями: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высшее образование по специальности «русский язык </w:t>
      </w:r>
      <w:r>
        <w:rPr>
          <w:sz w:val="28"/>
          <w:szCs w:val="28"/>
        </w:rPr>
        <w:br/>
        <w:t xml:space="preserve">и литература» с квалификацией «учитель русского языка и литературы»;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обладать опытом проверки сочинений (изложений) в выпускных классах образовательных организаций, реализующих основные образовательные программы среднего общего образования.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ладение содержанием федеральных образовательных программ основного общего и среднего общего образования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ладение компетенциями, необходимыми для проверки сочинения (изложения):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знание общих научно-методических подходов к проверке и оцениванию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объективно оценивать сочинения (изложения);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применять установленные критерии и нормативы оценки;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разграничивать ошибки и недочёты различного типа;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выявлять в работе однотипные и негрубые ошибки;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классифицировать ошибки в сочинениях (изложениях);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оформлять результаты проверки, соблюдая установленные требования;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обобщать результаты.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целях осуществления проверки и о</w:t>
      </w:r>
      <w:r>
        <w:rPr>
          <w:sz w:val="28"/>
          <w:szCs w:val="28"/>
        </w:rPr>
        <w:t xml:space="preserve">ценивания итогового сочинения (изложения) комиссия по проверке итогового сочинения (изложения) обеспечивается необходимыми техническими средствами (ксерокс, сканер, компьютер с возможностью выхода в информационно-коммуникационную сеть «Интернет», другое).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При осуществлении проверки итогового сочинения (изложения) </w:t>
      </w:r>
      <w:r>
        <w:rPr>
          <w:sz w:val="28"/>
          <w:szCs w:val="28"/>
        </w:rPr>
        <w:br/>
        <w:t xml:space="preserve">и его оценивании персональные данные участников сочинения (изложения) могут быть доступны экспертам.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Руководитель образовательной организации возлагает </w:t>
      </w:r>
      <w:r>
        <w:rPr>
          <w:sz w:val="28"/>
          <w:szCs w:val="28"/>
        </w:rPr>
        <w:br/>
        <w:t xml:space="preserve">на технического специалиста обязанность по осуществлению проверки соблюдения участниками итогового сочинения (изложения) требования № 2 </w:t>
      </w:r>
      <w:r>
        <w:rPr>
          <w:sz w:val="28"/>
          <w:szCs w:val="28"/>
        </w:rPr>
        <w:br/>
        <w:t xml:space="preserve">к оцениванию итогового сочинения (изложения) «Самостоятельность написания итогового сочинения (изложения)».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Технический специалист уча</w:t>
      </w:r>
      <w:r>
        <w:rPr>
          <w:sz w:val="28"/>
          <w:szCs w:val="28"/>
        </w:rPr>
        <w:t xml:space="preserve">ствует в осуществлении проверки соблюдения участниками итогового сочинения (изложения) требования № 2 «Самостоятельность написания итогового сочинения (изложения)». В таком случае к экспертам поступают итоговые сочинения (изложения), прошедшие проверку на </w:t>
      </w:r>
      <w:r>
        <w:rPr>
          <w:sz w:val="28"/>
          <w:szCs w:val="28"/>
        </w:rPr>
        <w:t xml:space="preserve">наличие (отсутствие) заимствований в целях выполнения требования № 2 «Самостоятельность написания итогового сочинения (изложения)». В случае отсутствия технической возможности образовательной организации по осуществлению проверки соблюдения требования № 2 </w:t>
      </w:r>
      <w:r>
        <w:rPr>
          <w:sz w:val="28"/>
          <w:szCs w:val="28"/>
        </w:rPr>
        <w:t xml:space="preserve">«Самостоятельность написания итогового сочинения (изложения)» техническим специалистом, соответствующую функцию выполняет председатель комиссии по проверке итогового сочинения (изложения). </w:t>
      </w:r>
      <w:r>
        <w:rPr>
          <w:sz w:val="28"/>
          <w:szCs w:val="28"/>
        </w:rPr>
        <w:t xml:space="preserve">При этом руководитель образовательной организации </w:t>
      </w:r>
      <w:r>
        <w:rPr>
          <w:sz w:val="28"/>
          <w:szCs w:val="28"/>
        </w:rPr>
        <w:t xml:space="preserve">возлагает обязанность по осуществлению проверки требования № 2 «Самостоятельность написания итогового сочинения (изложения)» </w:t>
      </w:r>
      <w:r>
        <w:rPr>
          <w:sz w:val="28"/>
          <w:szCs w:val="28"/>
        </w:rPr>
        <w:t xml:space="preserve">на председателя комиссии по проверке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Технический специалист, входящий в состав комиссии </w:t>
      </w:r>
      <w:r>
        <w:rPr>
          <w:sz w:val="28"/>
          <w:szCs w:val="28"/>
        </w:rPr>
        <w:br/>
        <w:t xml:space="preserve">по пров</w:t>
      </w:r>
      <w:r>
        <w:rPr>
          <w:sz w:val="28"/>
          <w:szCs w:val="28"/>
        </w:rPr>
        <w:t xml:space="preserve">ерке итогового сочинения (изложения) (далее – технический специалист)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</w:t>
      </w:r>
      <w:r>
        <w:rPr>
          <w:sz w:val="28"/>
          <w:szCs w:val="28"/>
        </w:rPr>
        <w:t xml:space="preserve"> с внесенной в бланк регистрации отметкой «Х» в поле («Не закончил», «Удален»), подтвержденной подписью члена комиссии по проведению итогового сочинения (изложени</w:t>
      </w:r>
      <w:r>
        <w:rPr>
          <w:sz w:val="28"/>
          <w:szCs w:val="28"/>
        </w:rPr>
        <w:t xml:space="preserve">я)</w:t>
      </w:r>
      <w:r>
        <w:rPr>
          <w:sz w:val="28"/>
          <w:szCs w:val="28"/>
        </w:rPr>
        <w:t xml:space="preserve">, </w:t>
        <w:br/>
        <w:t xml:space="preserve">не производится, проверка таких сочинений (изложений) не осуществляется. Указанные бланки итогового сочинения (изложения) вместе с формой </w:t>
        <w:br/>
        <w:t xml:space="preserve">ИС-08 «Акт о досрочном завершении написания итогового сочинения (изложения) по уважительным причинам» или формой И</w:t>
      </w:r>
      <w:r>
        <w:rPr>
          <w:sz w:val="28"/>
          <w:szCs w:val="28"/>
        </w:rPr>
        <w:t xml:space="preserve">С-09 «Акт об удалении участника итогового сочинения (изложения)» методических документов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</w:t>
      </w:r>
      <w:r>
        <w:rPr>
          <w:sz w:val="28"/>
          <w:szCs w:val="28"/>
        </w:rPr>
        <w:t xml:space="preserve"> в дополнительные сроки.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сдачи итогового сочинения (изложения) участником сочинения (изложения) в устной форме, необходимо обратить внимание на то, ч</w:t>
      </w:r>
      <w:r>
        <w:rPr>
          <w:sz w:val="28"/>
          <w:szCs w:val="28"/>
        </w:rPr>
        <w:t xml:space="preserve">то в поле «В устной форме» должна быть проставлена отметка «Х», подтверждённая подписью члена 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9.5.3. Руководитель образовательной организации (технический специалист) передает копии бланков записи на проверку и копии бланков регистрации для внесения результатов проверки экспертам. Эксперты перед осуществлением проверки </w:t>
      </w:r>
      <w:r>
        <w:rPr>
          <w:sz w:val="28"/>
          <w:szCs w:val="28"/>
        </w:rPr>
        <w:t xml:space="preserve">итогового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>
        <w:rPr>
          <w:rStyle w:val="1133"/>
          <w:sz w:val="28"/>
          <w:szCs w:val="28"/>
        </w:rPr>
        <w:footnoteReference w:id="8"/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После проверки установленных требований эксперты приступают </w:t>
      </w:r>
      <w:r>
        <w:rPr>
          <w:sz w:val="28"/>
          <w:szCs w:val="28"/>
        </w:rPr>
        <w:br/>
        <w:t xml:space="preserve">к проверке сочинения (изложения) по критериям оценивания или, не приступая к проверке итогового сочинения (изложения) по критериям оценивания, выставляют «незачет» по всей работе в целом, в случае несоблюдения хотя бы одного из установленных требований.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Каждое сочинение (изложение) участников итогового сочинения (изложения) проверяется одним экспертом один раз.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Результаты проверки итогового сочинения (изложения) </w:t>
      </w:r>
      <w:r>
        <w:rPr>
          <w:sz w:val="28"/>
          <w:szCs w:val="28"/>
        </w:rPr>
        <w:br/>
        <w:t xml:space="preserve">по требованиям и критериям оценивания («зачет»/«незачет») вносятся экспертом в копию бланка регистрации.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Копии бланков итогового сочинения (изложения) эксперты передают техническому специалисту, лицу, уполномоченному руководителем образовательной организации, который переносит результаты проверки </w:t>
      </w:r>
      <w:r>
        <w:rPr>
          <w:sz w:val="28"/>
          <w:szCs w:val="28"/>
        </w:rPr>
        <w:br/>
        <w:t xml:space="preserve">по требованиям и критериям оценивания («зачет»/«незачет») из копий бланков регистрации в оригиналы бланков регистрации участников итогового сочинения (изложения).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9.10. Проверка и оценивание итогового сочинения (изложения) комиссией по проверке итогового сочинения (изложения) должна завершиться не позднее, чем через 7 календарных дней с даты проведения итогового сочинения (изложения)</w:t>
      </w:r>
      <w:r>
        <w:rPr>
          <w:sz w:val="28"/>
          <w:szCs w:val="28"/>
        </w:rPr>
        <w:t xml:space="preserve"> в сроки, установленные пунктом 29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</w:t>
      </w:r>
      <w:r>
        <w:rPr>
          <w:sz w:val="28"/>
          <w:szCs w:val="28"/>
        </w:rPr>
        <w:t xml:space="preserve"> проведения ГИА-11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9.11. Проверка итогового сочинения (изложения) может быть осуществлена комиссией по </w:t>
      </w:r>
      <w:r>
        <w:rPr>
          <w:sz w:val="28"/>
          <w:szCs w:val="28"/>
          <w:highlight w:val="none"/>
        </w:rPr>
        <w:t xml:space="preserve">проверке итогового сочинения (изложения), сформированной на муниципальном уровне, после принятия решения органом местного самоуправления муниципального образования Ханты-Мансийского автономного округа – Югры, осуществляющего управление в сфере образования.</w:t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10. Обработка результатов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sz w:val="28"/>
          <w:szCs w:val="28"/>
        </w:rPr>
        <w:t xml:space="preserve">После проведения проверки </w:t>
      </w:r>
      <w:r>
        <w:rPr>
          <w:sz w:val="28"/>
          <w:szCs w:val="28"/>
        </w:rPr>
        <w:t xml:space="preserve">и оценивания экспертами комиссий </w:t>
        <w:br/>
        <w:t xml:space="preserve">по проверке итогового сочинения (изложения), руководителем образовательной организации обеспечивается передача о</w:t>
      </w:r>
      <w:r>
        <w:rPr>
          <w:sz w:val="28"/>
          <w:szCs w:val="28"/>
        </w:rPr>
        <w:t xml:space="preserve">тсканированных изображений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ланков итогового сочинения (изложения) участников итогового сочинения (изложения) с внесенными в них результатами проверки,</w:t>
      </w:r>
      <w:r>
        <w:rPr>
          <w:sz w:val="28"/>
          <w:szCs w:val="28"/>
        </w:rPr>
        <w:t xml:space="preserve"> в том числе бланков итогового </w:t>
      </w:r>
      <w:r>
        <w:rPr>
          <w:sz w:val="28"/>
          <w:szCs w:val="28"/>
        </w:rPr>
        <w:t xml:space="preserve">сочинения (изложения) с внесенной отметкой «Х» в поле («Не закончил», «Удален»), подтвержденной подписью члена комиссии по проведению итогового сочинения (изложения) </w:t>
      </w:r>
      <w:r>
        <w:rPr>
          <w:sz w:val="28"/>
          <w:szCs w:val="28"/>
        </w:rPr>
        <w:t xml:space="preserve">в РЦОИ</w:t>
      </w:r>
      <w:r>
        <w:rPr>
          <w:sz w:val="28"/>
          <w:szCs w:val="28"/>
        </w:rPr>
        <w:t xml:space="preserve">, посредством использования защищенного канала связи, для последующей обработки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Обработка бланков итогового сочинения (изложения) осуществляется РЦОИ с использованием специальных аппаратно-программных средств.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Обработка проверенных бланков итогового сочинения (изложения) включает в себя: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сканирование проверенных оригиналов бланков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распознавание информации, внесенной в проверенные оригиналы бланков итогового сочинения (изложения);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сверку распознанной информации с оригинальной информацией, внесенной в проверенные оригиналы бланков итогового сочинения (изложения).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Обработка бланков итогового сочинения (изложения) должна завершиться не позднее, чем через 5 календарных дней после завершения проверки итогового сочинения (изложения) комиссией по проверке итогового сочинения (изложения)</w:t>
      </w:r>
      <w:r>
        <w:rPr>
          <w:sz w:val="28"/>
          <w:szCs w:val="28"/>
        </w:rPr>
        <w:t xml:space="preserve">, в сроки</w:t>
      </w:r>
      <w:r>
        <w:rPr>
          <w:sz w:val="28"/>
          <w:szCs w:val="28"/>
        </w:rPr>
        <w:t xml:space="preserve">, установленные пунктом 29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</w:t>
      </w:r>
      <w:r>
        <w:rPr>
          <w:sz w:val="28"/>
          <w:szCs w:val="28"/>
        </w:rPr>
        <w:t xml:space="preserve"> проведения ГИА-11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Сканирование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</w:t>
      </w:r>
      <w:r>
        <w:rPr>
          <w:sz w:val="28"/>
          <w:szCs w:val="28"/>
        </w:rPr>
        <w:t xml:space="preserve"> (изложения), в том числе оригиналов бланков итогового сочинения (изложения) с внесенной отметкой «Х» в поле «Не закончил», «Удален», подтвержденной подписью члена комиссии по проведению итогового сочинения (изложения), проводится техническим специалистом</w:t>
      </w:r>
      <w:r>
        <w:rPr>
          <w:sz w:val="28"/>
          <w:szCs w:val="28"/>
        </w:rPr>
        <w:t xml:space="preserve"> в присутствии руководителя образовательной организации. Сканированию подлежат все выданные участникам бланки итогового сочинения (изложения),</w:t>
      </w:r>
      <w:r>
        <w:rPr>
          <w:sz w:val="28"/>
          <w:szCs w:val="28"/>
        </w:rPr>
        <w:t xml:space="preserve"> в том числе незаполненные.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Сканирование бланков итогового сочинения (изложения), в местах работы комиссий по проверке итогового сочинения (изложения) </w:t>
      </w:r>
      <w:r>
        <w:rPr>
          <w:sz w:val="28"/>
          <w:szCs w:val="28"/>
        </w:rPr>
        <w:br/>
        <w:t xml:space="preserve">в образовательных организациях, </w:t>
      </w:r>
      <w:r>
        <w:rPr>
          <w:sz w:val="28"/>
          <w:szCs w:val="28"/>
        </w:rPr>
        <w:t xml:space="preserve">с последующей передачей образов бланков итогового сочинения (изложения) в РЦОИ по защищенным каналам связи осуществляется в порядке, устанавливаемом Департаментом.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Оригиналы бланков итогового сочинения (изложения) на бумажном носителе, аудиозаписи устных итоговых сочинений (изложений) (в случае прохождения итогового сочинения (изложения) в устной форме участниками</w:t>
      </w:r>
      <w:r>
        <w:rPr>
          <w:sz w:val="28"/>
          <w:szCs w:val="28"/>
        </w:rPr>
        <w:t xml:space="preserve"> итогового сочинения (изложения) </w:t>
      </w:r>
      <w:r>
        <w:rPr>
          <w:sz w:val="28"/>
          <w:szCs w:val="28"/>
        </w:rPr>
        <w:t xml:space="preserve">с ОВЗ, </w:t>
      </w:r>
      <w:r>
        <w:rPr>
          <w:sz w:val="28"/>
          <w:szCs w:val="28"/>
        </w:rPr>
        <w:t xml:space="preserve">участниками итогового сочинения (изложения)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детьми-инвалидами и инвалидами) находятся на хранении </w:t>
      </w:r>
      <w:r>
        <w:rPr>
          <w:sz w:val="28"/>
          <w:szCs w:val="28"/>
        </w:rPr>
        <w:br/>
        <w:t xml:space="preserve">в образовательных организациях. Оригиналы бланков итогового сочинения (изложения) на бумажном носителе, аудиозаписи устных итоговых сочинений (изложений) хранятся </w:t>
      </w:r>
      <w:r>
        <w:rPr>
          <w:sz w:val="28"/>
          <w:szCs w:val="28"/>
          <w:highlight w:val="none"/>
        </w:rPr>
        <w:t xml:space="preserve">шест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месяцев</w:t>
      </w:r>
      <w:r>
        <w:rPr>
          <w:sz w:val="28"/>
          <w:szCs w:val="28"/>
        </w:rPr>
        <w:t xml:space="preserve"> после проведения итогового сочинения (изложения). Обеспечение условий хранения и уничтожения оригиналов бланков итогового сочинения (изложения), аудиозаписей организуются руководителем образовательной организации.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10.8. Образы оригиналов бланков итогового сочинения (изложения) РЦОИ размещает на региональных серверах.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11. Проведение повторной проверки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 11(12)-х классов, экстернам при полу</w:t>
      </w:r>
      <w:r>
        <w:rPr>
          <w:sz w:val="28"/>
          <w:szCs w:val="28"/>
        </w:rPr>
        <w:t xml:space="preserve">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</w:t>
      </w:r>
      <w:r>
        <w:rPr>
          <w:sz w:val="28"/>
          <w:szCs w:val="28"/>
        </w:rPr>
        <w:t xml:space="preserve">ии или комиссией, сформированной в местах, определенных Департаментом. порядок подачи такого заявления и организации повторной проверки итогового сочинения (изложения) указанной категории обучающихся 11(12)-х классов, экстернов, утверждается Департаментом.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12. Срок действия итогового сочинения (изложения).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сочинение (изложение) и его результат, как допуск к ГИА, бессрочно. </w:t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Приема.</w:t>
      </w:r>
      <w:r>
        <w:rPr>
          <w:highlight w:val="none"/>
        </w:rPr>
      </w:r>
      <w:r/>
    </w:p>
    <w:p>
      <w:pPr>
        <w:jc w:val="both"/>
        <w:rPr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перечисленные в подпункте 2.2 настоящ</w:t>
      </w:r>
      <w:r>
        <w:rPr>
          <w:sz w:val="28"/>
          <w:szCs w:val="28"/>
        </w:rPr>
        <w:t xml:space="preserve">его Порядка, </w:t>
      </w:r>
      <w:r>
        <w:rPr>
          <w:sz w:val="28"/>
          <w:szCs w:val="28"/>
        </w:rPr>
        <w:t xml:space="preserve">могут участвовать в итоговом сочинении, в том числе при наличии у них итогового сочинения прошлых лет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br w:type="page" w:clear="all"/>
      </w:r>
      <w:r/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br/>
        <w:t xml:space="preserve">к Порядку проведения итогового сочинения </w:t>
      </w:r>
      <w:r>
        <w:rPr>
          <w:sz w:val="22"/>
          <w:szCs w:val="22"/>
        </w:rPr>
        <w:br/>
        <w:t xml:space="preserve">(изложения) в Ханты-Мансийском автономном </w:t>
      </w:r>
      <w:r>
        <w:rPr>
          <w:sz w:val="22"/>
          <w:szCs w:val="22"/>
        </w:rPr>
        <w:br/>
        <w:t xml:space="preserve">округе – Югре в 202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/202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учебном году</w:t>
      </w:r>
      <w:r/>
    </w:p>
    <w:p>
      <w:pPr>
        <w:jc w:val="right"/>
        <w:rPr>
          <w:sz w:val="12"/>
          <w:szCs w:val="12"/>
        </w:rPr>
      </w:pPr>
      <w:r>
        <w:rPr>
          <w:sz w:val="12"/>
          <w:szCs w:val="12"/>
        </w:rPr>
      </w:r>
      <w:r/>
    </w:p>
    <w:p>
      <w:pPr>
        <w:pStyle w:val="10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технической готовности образовательной организации, </w:t>
      </w:r>
      <w:r>
        <w:rPr>
          <w:sz w:val="28"/>
          <w:szCs w:val="28"/>
        </w:rPr>
        <w:br/>
        <w:t xml:space="preserve">определенной Департаментом образования и науки Ханты-Мансийского автономного округа – Югры местом проведения итогового сочинения (изложения)</w:t>
      </w:r>
      <w:r/>
    </w:p>
    <w:p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Форма Акта</w:t>
      </w:r>
      <w:r/>
    </w:p>
    <w:p>
      <w:pPr>
        <w:pStyle w:val="1062"/>
      </w:pPr>
      <w:r/>
      <w:r/>
    </w:p>
    <w:p>
      <w:pPr>
        <w:jc w:val="both"/>
        <w:sectPr>
          <w:headerReference w:type="default" r:id="rId9"/>
          <w:headerReference w:type="first" r:id="rId10"/>
          <w:footnotePr/>
          <w:endnotePr/>
          <w:type w:val="nextPage"/>
          <w:pgSz w:w="11910" w:h="16840" w:orient="portrait"/>
          <w:pgMar w:top="1106" w:right="1134" w:bottom="964" w:left="1134" w:header="712" w:footer="0" w:gutter="0"/>
          <w:pgNumType w:start="5"/>
          <w:cols w:num="1" w:sep="0" w:space="720" w:equalWidth="1"/>
          <w:docGrid w:linePitch="360"/>
          <w:titlePg/>
        </w:sectPr>
      </w:pPr>
      <w:r/>
      <w:r/>
    </w:p>
    <w:p>
      <w:pPr>
        <w:jc w:val="center"/>
        <w:tabs>
          <w:tab w:val="left" w:pos="2053" w:leader="none"/>
          <w:tab w:val="left" w:pos="4108" w:leader="none"/>
        </w:tabs>
        <w:rPr>
          <w:spacing w:val="-47"/>
        </w:rPr>
      </w:pPr>
      <w:r>
        <w:t xml:space="preserve">Регион</w:t>
      </w:r>
      <w:r>
        <w:tab/>
        <w:t xml:space="preserve">Код</w:t>
      </w:r>
      <w:r>
        <w:rPr>
          <w:spacing w:val="-3"/>
        </w:rPr>
        <w:t xml:space="preserve"> </w:t>
      </w:r>
      <w:r>
        <w:t xml:space="preserve">МСУ</w:t>
      </w:r>
      <w:r>
        <w:tab/>
        <w:t xml:space="preserve">Код</w:t>
      </w:r>
      <w:r>
        <w:rPr>
          <w:spacing w:val="-5"/>
        </w:rPr>
        <w:t xml:space="preserve"> </w:t>
      </w:r>
      <w:r>
        <w:t xml:space="preserve">ОО</w:t>
      </w:r>
      <w:r>
        <w:rPr>
          <w:spacing w:val="-3"/>
        </w:rPr>
        <w:t xml:space="preserve"> </w:t>
      </w:r>
      <w:r>
        <w:t xml:space="preserve">(места</w:t>
      </w:r>
      <w:r>
        <w:rPr>
          <w:spacing w:val="-4"/>
        </w:rPr>
        <w:t xml:space="preserve"> </w:t>
      </w:r>
      <w:r>
        <w:t xml:space="preserve">проведения</w:t>
      </w:r>
      <w:r/>
    </w:p>
    <w:p>
      <w:pPr>
        <w:jc w:val="center"/>
        <w:tabs>
          <w:tab w:val="left" w:pos="2053" w:leader="none"/>
          <w:tab w:val="left" w:pos="4108" w:leader="none"/>
        </w:tabs>
      </w:pPr>
      <w:r>
        <w:tab/>
      </w:r>
      <w:r>
        <w:tab/>
        <w:t xml:space="preserve">ИС(И</w:t>
      </w:r>
      <w:r>
        <w:t xml:space="preserve">И</w:t>
      </w:r>
      <w:r>
        <w:t xml:space="preserve">)</w:t>
      </w:r>
      <w:r/>
    </w:p>
    <w:p>
      <w:pPr>
        <w:ind w:left="-142"/>
        <w:jc w:val="center"/>
        <w:rPr>
          <w:spacing w:val="1"/>
        </w:rPr>
      </w:pPr>
      <w:r>
        <w:br w:type="column"/>
      </w:r>
      <w:r>
        <w:t xml:space="preserve">Дата проведения</w:t>
      </w:r>
      <w:r/>
    </w:p>
    <w:p>
      <w:pPr>
        <w:ind w:left="-142"/>
        <w:jc w:val="center"/>
        <w:rPr>
          <w:spacing w:val="1"/>
        </w:rPr>
      </w:pPr>
      <w:r>
        <w:rPr>
          <w:spacing w:val="-1"/>
        </w:rPr>
        <w:t xml:space="preserve">(число-месяц-год)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964" w:right="1134" w:bottom="964" w:left="1134" w:header="720" w:footer="720" w:gutter="0"/>
          <w:cols w:num="2" w:sep="0" w:space="720" w:equalWidth="0">
            <w:col w:w="6661" w:space="569"/>
            <w:col w:w="2412" w:space="0"/>
          </w:cols>
          <w:docGrid w:linePitch="360"/>
        </w:sectPr>
      </w:pPr>
      <w:r/>
      <w:r/>
    </w:p>
    <w:p>
      <w:pPr>
        <w:jc w:val="both"/>
        <w:tabs>
          <w:tab w:val="left" w:pos="1710" w:leader="none"/>
          <w:tab w:val="left" w:pos="3737" w:leader="none"/>
          <w:tab w:val="left" w:pos="7284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9605" cy="187960"/>
                <wp:effectExtent l="1905" t="1905" r="0" b="635"/>
                <wp:docPr id="1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" cy="187960"/>
                          <a:chOff x="0" y="0"/>
                          <a:chExt cx="1023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23" cy="296"/>
                          </a:xfrm>
                          <a:custGeom>
                            <a:avLst/>
                            <a:gdLst>
                              <a:gd name="T0" fmla="*/ 1022 w 1023"/>
                              <a:gd name="T1" fmla="*/ 0 h 296"/>
                              <a:gd name="T2" fmla="*/ 1013 w 1023"/>
                              <a:gd name="T3" fmla="*/ 0 h 296"/>
                              <a:gd name="T4" fmla="*/ 1013 w 1023"/>
                              <a:gd name="T5" fmla="*/ 10 h 296"/>
                              <a:gd name="T6" fmla="*/ 1013 w 1023"/>
                              <a:gd name="T7" fmla="*/ 286 h 296"/>
                              <a:gd name="T8" fmla="*/ 516 w 1023"/>
                              <a:gd name="T9" fmla="*/ 286 h 296"/>
                              <a:gd name="T10" fmla="*/ 516 w 1023"/>
                              <a:gd name="T11" fmla="*/ 10 h 296"/>
                              <a:gd name="T12" fmla="*/ 1013 w 1023"/>
                              <a:gd name="T13" fmla="*/ 10 h 296"/>
                              <a:gd name="T14" fmla="*/ 1013 w 1023"/>
                              <a:gd name="T15" fmla="*/ 0 h 296"/>
                              <a:gd name="T16" fmla="*/ 516 w 1023"/>
                              <a:gd name="T17" fmla="*/ 0 h 296"/>
                              <a:gd name="T18" fmla="*/ 506 w 1023"/>
                              <a:gd name="T19" fmla="*/ 0 h 296"/>
                              <a:gd name="T20" fmla="*/ 506 w 1023"/>
                              <a:gd name="T21" fmla="*/ 10 h 296"/>
                              <a:gd name="T22" fmla="*/ 506 w 1023"/>
                              <a:gd name="T23" fmla="*/ 286 h 296"/>
                              <a:gd name="T24" fmla="*/ 10 w 1023"/>
                              <a:gd name="T25" fmla="*/ 286 h 296"/>
                              <a:gd name="T26" fmla="*/ 10 w 1023"/>
                              <a:gd name="T27" fmla="*/ 10 h 296"/>
                              <a:gd name="T28" fmla="*/ 19 w 1023"/>
                              <a:gd name="T29" fmla="*/ 10 h 296"/>
                              <a:gd name="T30" fmla="*/ 506 w 1023"/>
                              <a:gd name="T31" fmla="*/ 10 h 296"/>
                              <a:gd name="T32" fmla="*/ 506 w 1023"/>
                              <a:gd name="T33" fmla="*/ 0 h 296"/>
                              <a:gd name="T34" fmla="*/ 19 w 1023"/>
                              <a:gd name="T35" fmla="*/ 0 h 296"/>
                              <a:gd name="T36" fmla="*/ 10 w 1023"/>
                              <a:gd name="T37" fmla="*/ 0 h 296"/>
                              <a:gd name="T38" fmla="*/ 0 w 1023"/>
                              <a:gd name="T39" fmla="*/ 0 h 296"/>
                              <a:gd name="T40" fmla="*/ 0 w 1023"/>
                              <a:gd name="T41" fmla="*/ 10 h 296"/>
                              <a:gd name="T42" fmla="*/ 0 w 1023"/>
                              <a:gd name="T43" fmla="*/ 286 h 296"/>
                              <a:gd name="T44" fmla="*/ 0 w 1023"/>
                              <a:gd name="T45" fmla="*/ 295 h 296"/>
                              <a:gd name="T46" fmla="*/ 10 w 1023"/>
                              <a:gd name="T47" fmla="*/ 295 h 296"/>
                              <a:gd name="T48" fmla="*/ 506 w 1023"/>
                              <a:gd name="T49" fmla="*/ 295 h 296"/>
                              <a:gd name="T50" fmla="*/ 516 w 1023"/>
                              <a:gd name="T51" fmla="*/ 295 h 296"/>
                              <a:gd name="T52" fmla="*/ 1013 w 1023"/>
                              <a:gd name="T53" fmla="*/ 295 h 296"/>
                              <a:gd name="T54" fmla="*/ 1022 w 1023"/>
                              <a:gd name="T55" fmla="*/ 295 h 296"/>
                              <a:gd name="T56" fmla="*/ 1022 w 1023"/>
                              <a:gd name="T57" fmla="*/ 286 h 296"/>
                              <a:gd name="T58" fmla="*/ 1022 w 1023"/>
                              <a:gd name="T59" fmla="*/ 10 h 296"/>
                              <a:gd name="T60" fmla="*/ 1022 w 1023"/>
                              <a:gd name="T61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23" h="296" fill="norm" stroke="1" extrusionOk="0">
                                <a:moveTo>
                                  <a:pt x="102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22" y="295"/>
                                </a:lnTo>
                                <a:lnTo>
                                  <a:pt x="1022" y="286"/>
                                </a:lnTo>
                                <a:lnTo>
                                  <a:pt x="1022" y="1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51.1pt;height:14.8pt;mso-wrap-distance-left:0.0pt;mso-wrap-distance-top:0.0pt;mso-wrap-distance-right:0.0pt;mso-wrap-distance-bottom:0.0pt;" coordorigin="0,0" coordsize="10,2">
                <v:shape id="shape 1" o:spid="_x0000_s1" style="position:absolute;left:0;top:0;width:10;height:2;visibility:visible;" path="m99900,0l99021,0l99021,3377l99021,96620l50440,96620l50440,3377l99021,3377l99021,0l50440,0l49461,0l49461,3377l49461,96620l977,96620l977,3377l1856,3377l49461,3377l49461,0l1856,0l977,0l0,0l0,3377l0,96620l0,99662l977,99662l49461,99662l50440,99662l99021,99662l99900,99662l99900,96620l99900,3377l99900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71550" cy="187960"/>
                <wp:effectExtent l="0" t="1905" r="635" b="635"/>
                <wp:docPr id="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1550" cy="187960"/>
                          <a:chOff x="0" y="0"/>
                          <a:chExt cx="1530" cy="29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30" cy="296"/>
                          </a:xfrm>
                          <a:custGeom>
                            <a:avLst/>
                            <a:gdLst>
                              <a:gd name="T0" fmla="*/ 10 w 1530"/>
                              <a:gd name="T1" fmla="*/ 0 h 296"/>
                              <a:gd name="T2" fmla="*/ 0 w 1530"/>
                              <a:gd name="T3" fmla="*/ 0 h 296"/>
                              <a:gd name="T4" fmla="*/ 0 w 1530"/>
                              <a:gd name="T5" fmla="*/ 10 h 296"/>
                              <a:gd name="T6" fmla="*/ 0 w 1530"/>
                              <a:gd name="T7" fmla="*/ 286 h 296"/>
                              <a:gd name="T8" fmla="*/ 0 w 1530"/>
                              <a:gd name="T9" fmla="*/ 295 h 296"/>
                              <a:gd name="T10" fmla="*/ 10 w 1530"/>
                              <a:gd name="T11" fmla="*/ 295 h 296"/>
                              <a:gd name="T12" fmla="*/ 10 w 1530"/>
                              <a:gd name="T13" fmla="*/ 286 h 296"/>
                              <a:gd name="T14" fmla="*/ 10 w 1530"/>
                              <a:gd name="T15" fmla="*/ 10 h 296"/>
                              <a:gd name="T16" fmla="*/ 10 w 1530"/>
                              <a:gd name="T17" fmla="*/ 0 h 296"/>
                              <a:gd name="T18" fmla="*/ 1013 w 1530"/>
                              <a:gd name="T19" fmla="*/ 0 h 296"/>
                              <a:gd name="T20" fmla="*/ 516 w 1530"/>
                              <a:gd name="T21" fmla="*/ 0 h 296"/>
                              <a:gd name="T22" fmla="*/ 506 w 1530"/>
                              <a:gd name="T23" fmla="*/ 0 h 296"/>
                              <a:gd name="T24" fmla="*/ 19 w 1530"/>
                              <a:gd name="T25" fmla="*/ 0 h 296"/>
                              <a:gd name="T26" fmla="*/ 10 w 1530"/>
                              <a:gd name="T27" fmla="*/ 0 h 296"/>
                              <a:gd name="T28" fmla="*/ 10 w 1530"/>
                              <a:gd name="T29" fmla="*/ 10 h 296"/>
                              <a:gd name="T30" fmla="*/ 19 w 1530"/>
                              <a:gd name="T31" fmla="*/ 10 h 296"/>
                              <a:gd name="T32" fmla="*/ 506 w 1530"/>
                              <a:gd name="T33" fmla="*/ 10 h 296"/>
                              <a:gd name="T34" fmla="*/ 506 w 1530"/>
                              <a:gd name="T35" fmla="*/ 286 h 296"/>
                              <a:gd name="T36" fmla="*/ 10 w 1530"/>
                              <a:gd name="T37" fmla="*/ 286 h 296"/>
                              <a:gd name="T38" fmla="*/ 10 w 1530"/>
                              <a:gd name="T39" fmla="*/ 295 h 296"/>
                              <a:gd name="T40" fmla="*/ 506 w 1530"/>
                              <a:gd name="T41" fmla="*/ 295 h 296"/>
                              <a:gd name="T42" fmla="*/ 516 w 1530"/>
                              <a:gd name="T43" fmla="*/ 295 h 296"/>
                              <a:gd name="T44" fmla="*/ 1013 w 1530"/>
                              <a:gd name="T45" fmla="*/ 295 h 296"/>
                              <a:gd name="T46" fmla="*/ 1013 w 1530"/>
                              <a:gd name="T47" fmla="*/ 286 h 296"/>
                              <a:gd name="T48" fmla="*/ 516 w 1530"/>
                              <a:gd name="T49" fmla="*/ 286 h 296"/>
                              <a:gd name="T50" fmla="*/ 516 w 1530"/>
                              <a:gd name="T51" fmla="*/ 10 h 296"/>
                              <a:gd name="T52" fmla="*/ 1013 w 1530"/>
                              <a:gd name="T53" fmla="*/ 10 h 296"/>
                              <a:gd name="T54" fmla="*/ 1013 w 1530"/>
                              <a:gd name="T55" fmla="*/ 0 h 296"/>
                              <a:gd name="T56" fmla="*/ 1529 w 1530"/>
                              <a:gd name="T57" fmla="*/ 0 h 296"/>
                              <a:gd name="T58" fmla="*/ 1520 w 1530"/>
                              <a:gd name="T59" fmla="*/ 0 h 296"/>
                              <a:gd name="T60" fmla="*/ 1520 w 1530"/>
                              <a:gd name="T61" fmla="*/ 10 h 296"/>
                              <a:gd name="T62" fmla="*/ 1520 w 1530"/>
                              <a:gd name="T63" fmla="*/ 286 h 296"/>
                              <a:gd name="T64" fmla="*/ 1023 w 1530"/>
                              <a:gd name="T65" fmla="*/ 286 h 296"/>
                              <a:gd name="T66" fmla="*/ 1023 w 1530"/>
                              <a:gd name="T67" fmla="*/ 10 h 296"/>
                              <a:gd name="T68" fmla="*/ 1520 w 1530"/>
                              <a:gd name="T69" fmla="*/ 10 h 296"/>
                              <a:gd name="T70" fmla="*/ 1520 w 1530"/>
                              <a:gd name="T71" fmla="*/ 0 h 296"/>
                              <a:gd name="T72" fmla="*/ 1023 w 1530"/>
                              <a:gd name="T73" fmla="*/ 0 h 296"/>
                              <a:gd name="T74" fmla="*/ 1013 w 1530"/>
                              <a:gd name="T75" fmla="*/ 0 h 296"/>
                              <a:gd name="T76" fmla="*/ 1013 w 1530"/>
                              <a:gd name="T77" fmla="*/ 10 h 296"/>
                              <a:gd name="T78" fmla="*/ 1013 w 1530"/>
                              <a:gd name="T79" fmla="*/ 286 h 296"/>
                              <a:gd name="T80" fmla="*/ 1013 w 1530"/>
                              <a:gd name="T81" fmla="*/ 295 h 296"/>
                              <a:gd name="T82" fmla="*/ 1023 w 1530"/>
                              <a:gd name="T83" fmla="*/ 295 h 296"/>
                              <a:gd name="T84" fmla="*/ 1520 w 1530"/>
                              <a:gd name="T85" fmla="*/ 295 h 296"/>
                              <a:gd name="T86" fmla="*/ 1529 w 1530"/>
                              <a:gd name="T87" fmla="*/ 295 h 296"/>
                              <a:gd name="T88" fmla="*/ 1529 w 1530"/>
                              <a:gd name="T89" fmla="*/ 286 h 296"/>
                              <a:gd name="T90" fmla="*/ 1529 w 1530"/>
                              <a:gd name="T91" fmla="*/ 10 h 296"/>
                              <a:gd name="T92" fmla="*/ 1529 w 1530"/>
                              <a:gd name="T9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530" h="296" fill="norm" stroke="1" extrusionOk="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3" y="0"/>
                                </a:move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506" y="10"/>
                                </a:lnTo>
                                <a:lnTo>
                                  <a:pt x="506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295"/>
                                </a:lnTo>
                                <a:lnTo>
                                  <a:pt x="506" y="295"/>
                                </a:lnTo>
                                <a:lnTo>
                                  <a:pt x="516" y="295"/>
                                </a:lnTo>
                                <a:lnTo>
                                  <a:pt x="1013" y="295"/>
                                </a:lnTo>
                                <a:lnTo>
                                  <a:pt x="1013" y="286"/>
                                </a:lnTo>
                                <a:lnTo>
                                  <a:pt x="516" y="286"/>
                                </a:lnTo>
                                <a:lnTo>
                                  <a:pt x="516" y="1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286"/>
                                </a:lnTo>
                                <a:lnTo>
                                  <a:pt x="1023" y="286"/>
                                </a:lnTo>
                                <a:lnTo>
                                  <a:pt x="1023" y="10"/>
                                </a:lnTo>
                                <a:lnTo>
                                  <a:pt x="1520" y="10"/>
                                </a:lnTo>
                                <a:lnTo>
                                  <a:pt x="1520" y="0"/>
                                </a:lnTo>
                                <a:lnTo>
                                  <a:pt x="1023" y="0"/>
                                </a:lnTo>
                                <a:lnTo>
                                  <a:pt x="1013" y="0"/>
                                </a:lnTo>
                                <a:lnTo>
                                  <a:pt x="1013" y="10"/>
                                </a:lnTo>
                                <a:lnTo>
                                  <a:pt x="1013" y="286"/>
                                </a:lnTo>
                                <a:lnTo>
                                  <a:pt x="1013" y="295"/>
                                </a:lnTo>
                                <a:lnTo>
                                  <a:pt x="1023" y="295"/>
                                </a:lnTo>
                                <a:lnTo>
                                  <a:pt x="1520" y="295"/>
                                </a:lnTo>
                                <a:lnTo>
                                  <a:pt x="1529" y="295"/>
                                </a:lnTo>
                                <a:lnTo>
                                  <a:pt x="1529" y="286"/>
                                </a:lnTo>
                                <a:lnTo>
                                  <a:pt x="1529" y="10"/>
                                </a:lnTo>
                                <a:lnTo>
                                  <a:pt x="1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76.5pt;height:14.8pt;mso-wrap-distance-left:0.0pt;mso-wrap-distance-top:0.0pt;mso-wrap-distance-right:0.0pt;mso-wrap-distance-bottom:0.0pt;" coordorigin="0,0" coordsize="15,2">
                <v:shape id="shape 3" o:spid="_x0000_s3" style="position:absolute;left:0;top:0;width:15;height:2;visibility:visible;" path="m653,0l0,0l0,3377l0,96620l0,99662l653,99662l653,96620l653,3377l653,0xm66208,0l33725,0l33072,0l1241,0l653,0l653,3377l1241,3377l33072,3377l33072,96620l653,96620l653,99662l33072,99662l33725,99662l66208,99662l66208,96620l33725,96620l33725,3377l66208,3377l66208,0xm99933,0l99345,0l99345,3377l99345,96620l66861,96620l66861,3377l99345,3377l99345,0l66861,0l66208,0l66208,3377l66208,96620l66208,99662l66861,99662l99345,99662l99933,99662l99933,96620l99933,3377l99933,0xe" coordsize="100000,100000" fillcolor="#000000" stroked="f">
                  <v:path textboxrect="0,0,100000,100000"/>
                </v:shape>
              </v:group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40560" cy="187960"/>
                <wp:effectExtent l="1905" t="1905" r="635" b="635"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2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6"/>
                              <w:gridCol w:w="508"/>
                              <w:gridCol w:w="506"/>
                              <w:gridCol w:w="506"/>
                              <w:gridCol w:w="506"/>
                              <w:gridCol w:w="506"/>
                            </w:tblGrid>
                            <w:tr>
                              <w:trPr>
                                <w:trHeight w:val="275"/>
                              </w:trPr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62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202" type="#_x0000_t202" style="width:152.8pt;height:14.8pt;mso-wrap-distance-left:0.0pt;mso-wrap-distance-top:0.0pt;mso-wrap-distance-right:0.0pt;mso-wrap-distance-bottom:0.0pt;v-text-anchor:top;visibility:visible;" filled="f" stroked="f">
                <v:textbox inset="0,0,0,0">
                  <w:txbxContent>
                    <w:tbl>
                      <w:tblPr>
                        <w:tblStyle w:val="112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6"/>
                        <w:gridCol w:w="508"/>
                        <w:gridCol w:w="506"/>
                        <w:gridCol w:w="506"/>
                        <w:gridCol w:w="506"/>
                        <w:gridCol w:w="506"/>
                      </w:tblGrid>
                      <w:tr>
                        <w:trPr>
                          <w:trHeight w:val="275"/>
                        </w:trPr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106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97305" cy="187960"/>
                <wp:effectExtent l="1905" t="1905" r="0" b="635"/>
                <wp:docPr id="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2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06"/>
                              <w:gridCol w:w="506"/>
                              <w:gridCol w:w="506"/>
                            </w:tblGrid>
                            <w:tr>
                              <w:trPr>
                                <w:trHeight w:val="275"/>
                              </w:trPr>
                              <w:tc>
                                <w:tcPr>
                                  <w:tcW w:w="50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50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130"/>
                                    <w:ind w:left="0"/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62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202" type="#_x0000_t202" style="width:102.1pt;height:14.8pt;mso-wrap-distance-left:0.0pt;mso-wrap-distance-top:0.0pt;mso-wrap-distance-right:0.0pt;mso-wrap-distance-bottom:0.0pt;v-text-anchor:top;visibility:visible;" filled="f" stroked="f">
                <v:textbox inset="0,0,0,0">
                  <w:txbxContent>
                    <w:tbl>
                      <w:tblPr>
                        <w:tblStyle w:val="112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06"/>
                        <w:gridCol w:w="506"/>
                        <w:gridCol w:w="506"/>
                      </w:tblGrid>
                      <w:tr>
                        <w:trPr>
                          <w:trHeight w:val="275"/>
                        </w:trPr>
                        <w:tc>
                          <w:tcPr>
                            <w:tcW w:w="50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  <w:tc>
                          <w:tcPr>
                            <w:tcW w:w="50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130"/>
                              <w:ind w:left="0"/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106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062"/>
        <w:rPr>
          <w:sz w:val="13"/>
        </w:rPr>
      </w:pPr>
      <w:r>
        <w:rPr>
          <w:sz w:val="13"/>
        </w:rPr>
      </w:r>
      <w:r/>
    </w:p>
    <w:p>
      <w:pPr>
        <w:pStyle w:val="106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Комиссия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составе:</w:t>
      </w:r>
      <w:r/>
    </w:p>
    <w:p>
      <w:pPr>
        <w:pStyle w:val="1062"/>
        <w:spacing w:after="0"/>
        <w:tabs>
          <w:tab w:val="left" w:pos="934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(ФИО)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br/>
        <w:t xml:space="preserve">____________________________________________________________________</w:t>
      </w:r>
      <w:r/>
    </w:p>
    <w:p>
      <w:pPr>
        <w:pStyle w:val="1062"/>
        <w:jc w:val="both"/>
        <w:spacing w:after="0"/>
        <w:tabs>
          <w:tab w:val="left" w:pos="4561" w:leader="none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(ФИО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перечислить,</w:t>
      </w:r>
      <w:r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br/>
      </w:r>
      <w:r>
        <w:rPr>
          <w:sz w:val="28"/>
          <w:szCs w:val="28"/>
        </w:rPr>
        <w:t xml:space="preserve">с указанием должности) по подготовке образовательной организации </w:t>
      </w:r>
      <w:r>
        <w:rPr>
          <w:sz w:val="28"/>
          <w:szCs w:val="28"/>
        </w:rPr>
        <w:br/>
        <w:t xml:space="preserve"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сочинения (изложения):</w:t>
      </w:r>
      <w:r/>
    </w:p>
    <w:p>
      <w:pPr>
        <w:pStyle w:val="1062"/>
        <w:spacing w:after="0"/>
        <w:tabs>
          <w:tab w:val="left" w:pos="456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1062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составили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том,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  <w:t xml:space="preserve">на дату проведения (за 1 день до начала) итогового сочинения (изложения)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оборудованы: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929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 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2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печати регистрационных бланков, банков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стабильного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канала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связи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принтера,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станции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печати, 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2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сканирования бланков регистрации, бланков записи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выходом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 _________________________________________________________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проверки итоговых сочинений (изложений),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необходимым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оборудованием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(ксерокс,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сканер,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выходом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информационно-коммуникационную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сеть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«Интернет»),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/>
    </w:p>
    <w:p>
      <w:pPr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2626" w:leader="none"/>
          <w:tab w:val="left" w:pos="3072" w:leader="none"/>
          <w:tab w:val="left" w:pos="4489" w:leader="none"/>
          <w:tab w:val="left" w:pos="5735" w:leader="none"/>
          <w:tab w:val="left" w:pos="6442" w:leader="none"/>
          <w:tab w:val="left" w:pos="8095" w:leader="none"/>
          <w:tab w:val="left" w:pos="93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орфографические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словари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сочинения, орфографические и толковые словари для участников итогового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изложения,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</w:t>
      </w:r>
      <w:r>
        <w:rPr>
          <w:rFonts w:ascii="Times New Roman" w:hAnsi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(изложения),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/>
    </w:p>
    <w:p>
      <w:pPr>
        <w:jc w:val="both"/>
        <w:rPr>
          <w:sz w:val="28"/>
          <w:szCs w:val="28"/>
        </w:rPr>
        <w:sectPr>
          <w:footnotePr/>
          <w:endnotePr/>
          <w:type w:val="continuous"/>
          <w:pgSz w:w="11910" w:h="16840" w:orient="portrait"/>
          <w:pgMar w:top="964" w:right="1134" w:bottom="964" w:left="1134" w:header="720" w:footer="72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1060"/>
        <w:numPr>
          <w:ilvl w:val="0"/>
          <w:numId w:val="1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  <w:tab w:val="left" w:pos="92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бумаги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черновиков,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количестве______________________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31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технические средства (при наличии участников </w:t>
      </w:r>
      <w:r>
        <w:rPr>
          <w:rFonts w:ascii="Times New Roman" w:hAnsi="Times New Roman"/>
          <w:sz w:val="28"/>
          <w:szCs w:val="28"/>
        </w:rPr>
        <w:br/>
        <w:t xml:space="preserve">с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ограниченными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возможностями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детей-инвалидов,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инвалидов),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23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медицинского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персонала,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указанием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этажа,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номера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ее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расположения</w:t>
      </w:r>
      <w:r>
        <w:rPr>
          <w:rFonts w:ascii="Times New Roman" w:hAnsi="Times New Roman"/>
          <w:spacing w:val="-3"/>
          <w:sz w:val="28"/>
          <w:szCs w:val="28"/>
        </w:rPr>
        <w:t xml:space="preserve"> 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11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конфигурации программного обеспечения на уровне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(о соответствии </w:t>
      </w:r>
      <w:r>
        <w:rPr>
          <w:rFonts w:ascii="Times New Roman" w:hAnsi="Times New Roman"/>
          <w:sz w:val="28"/>
          <w:szCs w:val="28"/>
        </w:rPr>
        <w:t xml:space="preserve">требованиям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оснащению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станций) __________________________________________________________________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8412" w:leader="none"/>
          <w:tab w:val="left" w:pos="9309" w:leader="none"/>
        </w:tabs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</w:rPr>
        <w:t xml:space="preserve">бумага формата А4, в количестве _______листов,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картриджи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печати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сканирования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бланков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записи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итогового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сочинения   (изложения),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отчетных   форм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требованиями </w:t>
      </w:r>
      <w:r>
        <w:rPr>
          <w:rFonts w:ascii="Times New Roman" w:hAnsi="Times New Roman"/>
          <w:spacing w:val="7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материально-техническому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оснащению),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количестве</w:t>
      </w:r>
      <w:r>
        <w:rPr>
          <w:rFonts w:ascii="Times New Roman" w:hAnsi="Times New Roman"/>
          <w:spacing w:val="-1"/>
          <w:sz w:val="28"/>
          <w:szCs w:val="28"/>
        </w:rPr>
        <w:t xml:space="preserve"> ____________________________________________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1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оборудованы места проведения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(да/нет):</w:t>
      </w:r>
      <w:r/>
    </w:p>
    <w:p>
      <w:pPr>
        <w:pStyle w:val="106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стационарным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переносным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металлоискателем _______________</w:t>
      </w:r>
      <w:r/>
    </w:p>
    <w:p>
      <w:pPr>
        <w:pStyle w:val="106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средствами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видеонаблюдения____________________________________</w:t>
      </w:r>
      <w:r/>
    </w:p>
    <w:p>
      <w:pPr>
        <w:pStyle w:val="1062"/>
        <w:ind w:firstLine="709"/>
        <w:spacing w:after="0"/>
        <w:tabs>
          <w:tab w:val="left" w:pos="8995" w:leader="none"/>
          <w:tab w:val="left" w:pos="9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устройствами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сигналов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подвижной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993" w:leader="none"/>
          <w:tab w:val="left" w:pos="913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с ограниченными возможностями здоровья, детей-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беспрепятственного доступа участников итогового сочинения (изложения)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учебные 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(аудитории), туалетные, иные помещения, а также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пребывания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помещениях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пандусов,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поручней,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расширенных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дверных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проемов,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лифтов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лифтов,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подъемных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механизмов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(аудитории)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располагаются на первом этаже образовательной организации), наличие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специализированных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кресел,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приспособлений</w:t>
      </w:r>
      <w:r>
        <w:rPr>
          <w:rFonts w:ascii="Times New Roman" w:hAnsi="Times New Roman"/>
          <w:spacing w:val="-3"/>
          <w:sz w:val="28"/>
          <w:szCs w:val="28"/>
        </w:rPr>
        <w:t xml:space="preserve">________________________________________</w:t>
      </w:r>
      <w:r/>
    </w:p>
    <w:p>
      <w:pPr>
        <w:pStyle w:val="1060"/>
        <w:numPr>
          <w:ilvl w:val="0"/>
          <w:numId w:val="1"/>
        </w:numPr>
        <w:contextualSpacing w:val="0"/>
        <w:ind w:left="0" w:firstLine="707"/>
        <w:jc w:val="both"/>
        <w:spacing w:after="0" w:line="240" w:lineRule="auto"/>
        <w:widowControl w:val="off"/>
        <w:tabs>
          <w:tab w:val="left" w:pos="11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перерывов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медико-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процедур, организуемых для участников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pacing w:val="-68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ограниченными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возможностями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здоровья,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детей-инвалидов,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инвалидов</w:t>
      </w:r>
      <w:r/>
    </w:p>
    <w:p>
      <w:pPr>
        <w:pStyle w:val="1062"/>
        <w:spacing w:after="0"/>
        <w:tabs>
          <w:tab w:val="left" w:pos="9179" w:leader="none"/>
        </w:tabs>
        <w:rPr>
          <w:spacing w:val="-68"/>
        </w:rPr>
      </w:pPr>
      <w:r>
        <w:t xml:space="preserve">_____________________________________________________________________________________________</w:t>
      </w:r>
      <w:r>
        <w:rPr>
          <w:spacing w:val="-1"/>
        </w:rPr>
        <w:t xml:space="preserve">.</w:t>
      </w:r>
      <w:r>
        <w:rPr>
          <w:spacing w:val="-68"/>
        </w:rPr>
        <w:t xml:space="preserve">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Акт технической готовности образовательной организации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_________________________________________составлен_________________</w:t>
      </w:r>
      <w:r/>
    </w:p>
    <w:p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(указать</w:t>
      </w:r>
      <w:r>
        <w:rPr>
          <w:spacing w:val="-5"/>
        </w:rPr>
        <w:t xml:space="preserve"> </w:t>
      </w:r>
      <w:r>
        <w:t xml:space="preserve">дату)</w:t>
      </w:r>
      <w:r/>
    </w:p>
    <w:p>
      <w:pPr>
        <w:pStyle w:val="1062"/>
        <w:tabs>
          <w:tab w:val="left" w:pos="3057" w:leader="none"/>
          <w:tab w:val="left" w:pos="7118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/>
    </w:p>
    <w:p>
      <w:pPr>
        <w:pStyle w:val="1062"/>
        <w:tabs>
          <w:tab w:val="left" w:pos="3057" w:leader="none"/>
          <w:tab w:val="left" w:pos="71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  ____________________________И.О. Фамилия</w:t>
      </w:r>
      <w:r/>
    </w:p>
    <w:p>
      <w:pPr>
        <w:pStyle w:val="1062"/>
        <w:tabs>
          <w:tab w:val="left" w:pos="3057" w:leader="none"/>
          <w:tab w:val="left" w:pos="7118" w:leader="none"/>
        </w:tabs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И.О.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/>
    </w:p>
    <w:p>
      <w:pPr>
        <w:pStyle w:val="1062"/>
        <w:tabs>
          <w:tab w:val="left" w:pos="71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/>
    </w:p>
    <w:p>
      <w:pPr>
        <w:pStyle w:val="1062"/>
        <w:contextualSpacing w:val="0"/>
        <w:jc w:val="left"/>
        <w:rPr>
          <w:sz w:val="6"/>
          <w:szCs w:val="6"/>
          <w:highlight w:val="none"/>
        </w:rPr>
        <w:suppressLineNumbers w:val="0"/>
      </w:pPr>
      <w:r>
        <w:rPr>
          <w:sz w:val="28"/>
          <w:szCs w:val="28"/>
        </w:rPr>
        <w:t xml:space="preserve">                                            _____________________________И.О.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</w:t>
      </w:r>
      <w:r>
        <w:rPr>
          <w:sz w:val="6"/>
          <w:szCs w:val="6"/>
          <w:highlight w:val="none"/>
        </w:rPr>
      </w:r>
      <w:r/>
    </w:p>
    <w:sectPr>
      <w:headerReference w:type="default" r:id="rId11"/>
      <w:headerReference w:type="even" r:id="rId12"/>
      <w:footnotePr/>
      <w:endnotePr/>
      <w:type w:val="nextPage"/>
      <w:pgSz w:w="11906" w:h="16838" w:orient="portrait"/>
      <w:pgMar w:top="1559" w:right="991" w:bottom="1135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ind w:left="220" w:right="259" w:firstLine="707"/>
        <w:jc w:val="both"/>
        <w:spacing w:before="55"/>
      </w:pPr>
      <w:r>
        <w:rPr>
          <w:rStyle w:val="1133"/>
        </w:rPr>
        <w:footnoteRef/>
      </w:r>
      <w:r>
        <w:t xml:space="preserve"> Независимые</w:t>
      </w:r>
      <w:r>
        <w:rPr>
          <w:spacing w:val="50"/>
        </w:rPr>
        <w:t xml:space="preserve"> </w:t>
      </w:r>
      <w:r>
        <w:t xml:space="preserve">эксперты – специалисты,</w:t>
      </w:r>
      <w:r>
        <w:rPr>
          <w:spacing w:val="50"/>
        </w:rPr>
        <w:t xml:space="preserve"> </w:t>
      </w:r>
      <w:r>
        <w:t xml:space="preserve">не</w:t>
      </w:r>
      <w:r>
        <w:rPr>
          <w:spacing w:val="50"/>
        </w:rPr>
        <w:t xml:space="preserve"> </w:t>
      </w:r>
      <w:r>
        <w:t xml:space="preserve">работающие в</w:t>
      </w:r>
      <w:r>
        <w:rPr>
          <w:spacing w:val="50"/>
        </w:rPr>
        <w:t xml:space="preserve"> </w:t>
      </w:r>
      <w:r>
        <w:t xml:space="preserve">образовательной организации,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итоговое</w:t>
      </w:r>
      <w:r>
        <w:rPr>
          <w:spacing w:val="1"/>
        </w:rPr>
        <w:t xml:space="preserve"> </w:t>
      </w:r>
      <w:r>
        <w:t xml:space="preserve">сочинение</w:t>
      </w:r>
      <w:r>
        <w:rPr>
          <w:spacing w:val="1"/>
        </w:rPr>
        <w:t xml:space="preserve"> </w:t>
      </w:r>
      <w:r>
        <w:t xml:space="preserve">(изложение),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имеющие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квалификацию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проверки</w:t>
      </w:r>
      <w:r>
        <w:rPr>
          <w:spacing w:val="-2"/>
        </w:rPr>
        <w:t xml:space="preserve"> </w:t>
      </w:r>
      <w:r>
        <w:t xml:space="preserve">итогового</w:t>
      </w:r>
      <w:r>
        <w:rPr>
          <w:spacing w:val="1"/>
        </w:rPr>
        <w:t xml:space="preserve"> </w:t>
      </w:r>
      <w:r>
        <w:t xml:space="preserve">сочинения</w:t>
      </w:r>
      <w:r>
        <w:rPr>
          <w:spacing w:val="-1"/>
        </w:rPr>
        <w:t xml:space="preserve"> </w:t>
      </w:r>
      <w:r>
        <w:t xml:space="preserve">(изложения).</w:t>
      </w:r>
      <w:r/>
    </w:p>
    <w:p>
      <w:pPr>
        <w:pStyle w:val="1131"/>
      </w:pPr>
      <w:r/>
      <w:r/>
    </w:p>
  </w:footnote>
  <w:footnote w:id="3">
    <w:p>
      <w:pPr>
        <w:pStyle w:val="1131"/>
        <w:ind w:firstLine="709"/>
        <w:jc w:val="both"/>
      </w:pPr>
      <w:r>
        <w:rPr>
          <w:rStyle w:val="1133"/>
        </w:rPr>
        <w:footnoteRef/>
      </w:r>
      <w:r>
        <w:t xml:space="preserve"> Общественные наблюдатели свободно перемещаются по месту проведения итогового сочинения (изложения). При этом в учебном кабинете может находиться один общественный наблюдатель.</w:t>
      </w:r>
      <w:r/>
    </w:p>
  </w:footnote>
  <w:footnote w:id="4">
    <w:p>
      <w:pPr>
        <w:pStyle w:val="1131"/>
        <w:ind w:firstLine="709"/>
        <w:jc w:val="both"/>
      </w:pPr>
      <w:r>
        <w:rPr>
          <w:rStyle w:val="1133"/>
        </w:rPr>
        <w:footnoteRef/>
      </w:r>
      <w:r>
        <w:t xml:space="preserve"> Представители средств массовой информации присутствуют в учеб</w:t>
      </w:r>
      <w:r>
        <w:t xml:space="preserve">ных кабинетах только до момента выда</w:t>
      </w:r>
      <w:r>
        <w:t xml:space="preserve">чи участникам итогового сочинения (изложения) материалов (бланков регистрации, бланков записи, листы бумаги для черновиков, орфографические словари для участников итогового сочинения (орфографические </w:t>
        <w:br/>
        <w:t xml:space="preserve">и толковые словари для участников итогового изложения).</w:t>
      </w:r>
      <w:r/>
    </w:p>
  </w:footnote>
  <w:footnote w:id="5">
    <w:p>
      <w:pPr>
        <w:pStyle w:val="1131"/>
        <w:ind w:firstLine="709"/>
        <w:jc w:val="both"/>
      </w:pPr>
      <w:r>
        <w:rPr>
          <w:rStyle w:val="1133"/>
        </w:rPr>
        <w:footnoteRef/>
      </w:r>
      <w:r>
        <w:t xml:space="preserve"> Каждый номер темы сочинения является уникальным и состоит из трех цифр. 100-е и 200-е номера присваиваются темам итогового сочинения из раздела I закрытого банка тем итогового сочинения; 300-е </w:t>
      </w:r>
      <w:r>
        <w:br/>
        <w:t xml:space="preserve">и 400-е номера – темам из раздела II закрытого банка тем итогового сочинения; 500-е и 600-е номера – темам из раздела III закрытого банка тем итогового сочинения; 900</w:t>
      </w:r>
      <w:r>
        <w:t xml:space="preserve">-е номера присваиваются текстам для итогового изложения. Вторая и третья цифра номера итогового сочинения и итогового изложения соответствует порядковому номеру, который присваивается в рамках определенных сроков проведения итогового сочинения (изложения).</w:t>
      </w:r>
      <w:r/>
    </w:p>
  </w:footnote>
  <w:footnote w:id="6">
    <w:p>
      <w:pPr>
        <w:pStyle w:val="1131"/>
        <w:ind w:firstLine="709"/>
        <w:jc w:val="both"/>
      </w:pPr>
      <w:r>
        <w:rPr>
          <w:rStyle w:val="1133"/>
        </w:rPr>
        <w:footnoteRef/>
      </w:r>
      <w:r>
        <w:t xml:space="preserve"> Знак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</w:t>
      </w:r>
      <w:r>
        <w:t xml:space="preserve">вует о том, что данный участник итогового сочинения (изложения) завершил написание своего итогового сочинения (изложения) и более не будет возвращаться к оформлению своего итогового сочинения (изложения) на соответствующих бланках (продолжению оформления).</w:t>
      </w:r>
      <w:r/>
    </w:p>
    <w:p>
      <w:pPr>
        <w:pStyle w:val="1131"/>
        <w:ind w:firstLine="709"/>
        <w:jc w:val="both"/>
      </w:pPr>
      <w:r>
        <w:t xml:space="preserve">Указанный знак проставляется на последнем листе соответствующего бланка записи. Например, участник итогового сочинения </w:t>
      </w:r>
      <w:r>
        <w:t xml:space="preserve">(изложения) завершил написание итогового сочинения (изложения), оформил свое итоговое сочинение (изложение) на одностороннем бланке записи и одностороннем дополнительном бланке записи, таким образом, знак «Z» ставится на одностороннем дополнительном бланке</w:t>
      </w:r>
      <w:r>
        <w:t xml:space="preserve"> записи в области указанного бланка, оставшейся незаполненной участником итогового сочинения (изложения). Знак «Z» в данном случае на одностороннем бланке записи не ставится, даже если на одностороннем бланке записи имеется небольшая незаполненная область.</w:t>
      </w:r>
      <w:r/>
    </w:p>
    <w:p>
      <w:pPr>
        <w:pStyle w:val="1131"/>
        <w:ind w:firstLine="709"/>
        <w:jc w:val="both"/>
      </w:pPr>
      <w:r>
        <w:t xml:space="preserve"> </w:t>
      </w:r>
      <w:r/>
    </w:p>
  </w:footnote>
  <w:footnote w:id="7">
    <w:p>
      <w:pPr>
        <w:pStyle w:val="1131"/>
        <w:ind w:firstLine="709"/>
        <w:jc w:val="both"/>
      </w:pPr>
      <w:r>
        <w:rPr>
          <w:rStyle w:val="1133"/>
        </w:rPr>
        <w:footnoteRef/>
      </w:r>
      <w:r>
        <w:t xml:space="preserve"> 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</w:t>
      </w:r>
      <w:r>
        <w:br/>
        <w:t xml:space="preserve">в исключительных случаях – родитель (законный представитель) участника итогового сочинения (изложения).</w:t>
      </w:r>
      <w:r/>
    </w:p>
  </w:footnote>
  <w:footnote w:id="8">
    <w:p>
      <w:pPr>
        <w:ind w:firstLine="540"/>
        <w:jc w:val="both"/>
      </w:pPr>
      <w:r>
        <w:rPr>
          <w:rStyle w:val="1133"/>
        </w:rPr>
        <w:footnoteRef/>
      </w:r>
      <w:r>
        <w:t xml:space="preserve"> В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4.3.29 пункта 4.3 Методических рекомендаций</w:t>
      </w:r>
      <w:r>
        <w:t xml:space="preserve"> в 202</w:t>
      </w:r>
      <w:r>
        <w:t xml:space="preserve">3</w:t>
      </w:r>
      <w:r>
        <w:t xml:space="preserve">/2</w:t>
      </w:r>
      <w:r>
        <w:t xml:space="preserve">4</w:t>
      </w:r>
      <w:r>
        <w:t xml:space="preserve"> учебном году, содержащихся в методических документах.</w:t>
      </w:r>
      <w:r/>
    </w:p>
    <w:p>
      <w:pPr>
        <w:pStyle w:val="1131"/>
        <w:ind w:firstLine="540"/>
        <w:jc w:val="both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23990817"/>
      <w:docPartObj>
        <w:docPartGallery w:val="Page Numbers (Top of Page)"/>
        <w:docPartUnique w:val="true"/>
      </w:docPartObj>
      <w:rPr/>
    </w:sdtPr>
    <w:sdtContent>
      <w:p>
        <w:pPr>
          <w:pStyle w:val="10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32</w:t>
        </w:r>
        <w:r>
          <w:fldChar w:fldCharType="end"/>
        </w:r>
        <w:r/>
      </w:p>
    </w:sdtContent>
  </w:sdt>
  <w:p>
    <w:pPr>
      <w:pStyle w:val="10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jc w:val="center"/>
    </w:pPr>
    <w:fldSimple w:instr="PAGE \* MERGEFORMAT">
      <w:r>
        <w:t xml:space="preserve">1</w:t>
      </w:r>
    </w:fldSimple>
    <w:r/>
    <w:r/>
  </w:p>
  <w:p>
    <w:pPr>
      <w:pStyle w:val="10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107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33</w:t>
        </w:r>
        <w:r>
          <w:fldChar w:fldCharType="end"/>
        </w:r>
        <w:r/>
      </w:p>
    </w:sdtContent>
  </w:sdt>
  <w:p>
    <w:pPr>
      <w:pStyle w:val="107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4"/>
      <w:rPr>
        <w:rStyle w:val="1084"/>
      </w:rPr>
      <w:framePr w:wrap="around" w:vAnchor="text" w:hAnchor="margin" w:xAlign="center" w:y="1"/>
    </w:pPr>
    <w:r>
      <w:rPr>
        <w:rStyle w:val="1084"/>
      </w:rPr>
      <w:fldChar w:fldCharType="begin"/>
    </w:r>
    <w:r>
      <w:rPr>
        <w:rStyle w:val="1084"/>
      </w:rPr>
      <w:instrText xml:space="preserve">PAGE  </w:instrText>
    </w:r>
    <w:r>
      <w:rPr>
        <w:rStyle w:val="1084"/>
      </w:rPr>
      <w:fldChar w:fldCharType="end"/>
    </w:r>
    <w:r/>
  </w:p>
  <w:p>
    <w:pPr>
      <w:pStyle w:val="107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634" w:hanging="493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8">
    <w:name w:val="Heading 4 Char"/>
    <w:basedOn w:val="887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869">
    <w:name w:val="Heading 5 Char"/>
    <w:basedOn w:val="887"/>
    <w:link w:val="882"/>
    <w:uiPriority w:val="9"/>
    <w:rPr>
      <w:rFonts w:ascii="Arial" w:hAnsi="Arial" w:eastAsia="Arial" w:cs="Arial"/>
      <w:b/>
      <w:bCs/>
      <w:sz w:val="24"/>
      <w:szCs w:val="24"/>
    </w:rPr>
  </w:style>
  <w:style w:type="character" w:styleId="870">
    <w:name w:val="Heading 6 Char"/>
    <w:basedOn w:val="887"/>
    <w:link w:val="883"/>
    <w:uiPriority w:val="9"/>
    <w:rPr>
      <w:rFonts w:ascii="Arial" w:hAnsi="Arial" w:eastAsia="Arial" w:cs="Arial"/>
      <w:b/>
      <w:bCs/>
      <w:sz w:val="22"/>
      <w:szCs w:val="22"/>
    </w:rPr>
  </w:style>
  <w:style w:type="character" w:styleId="871">
    <w:name w:val="Heading 7 Char"/>
    <w:basedOn w:val="887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2">
    <w:name w:val="Heading 8 Char"/>
    <w:basedOn w:val="887"/>
    <w:link w:val="885"/>
    <w:uiPriority w:val="9"/>
    <w:rPr>
      <w:rFonts w:ascii="Arial" w:hAnsi="Arial" w:eastAsia="Arial" w:cs="Arial"/>
      <w:i/>
      <w:iCs/>
      <w:sz w:val="22"/>
      <w:szCs w:val="22"/>
    </w:rPr>
  </w:style>
  <w:style w:type="character" w:styleId="873">
    <w:name w:val="Heading 9 Char"/>
    <w:basedOn w:val="887"/>
    <w:link w:val="886"/>
    <w:uiPriority w:val="9"/>
    <w:rPr>
      <w:rFonts w:ascii="Arial" w:hAnsi="Arial" w:eastAsia="Arial" w:cs="Arial"/>
      <w:i/>
      <w:iCs/>
      <w:sz w:val="21"/>
      <w:szCs w:val="21"/>
    </w:rPr>
  </w:style>
  <w:style w:type="character" w:styleId="874">
    <w:name w:val="Quote Char"/>
    <w:link w:val="901"/>
    <w:uiPriority w:val="29"/>
    <w:rPr>
      <w:i/>
    </w:rPr>
  </w:style>
  <w:style w:type="character" w:styleId="875">
    <w:name w:val="Intense Quote Char"/>
    <w:link w:val="903"/>
    <w:uiPriority w:val="30"/>
    <w:rPr>
      <w:i/>
    </w:rPr>
  </w:style>
  <w:style w:type="character" w:styleId="876">
    <w:name w:val="Endnote Text Char"/>
    <w:link w:val="1034"/>
    <w:uiPriority w:val="99"/>
    <w:rPr>
      <w:sz w:val="20"/>
    </w:rPr>
  </w:style>
  <w:style w:type="paragraph" w:styleId="877" w:default="1">
    <w:name w:val="Normal"/>
    <w:qFormat/>
    <w:rPr>
      <w:rFonts w:ascii="Times New Roman" w:hAnsi="Times New Roman" w:eastAsia="Times New Roman"/>
    </w:rPr>
  </w:style>
  <w:style w:type="paragraph" w:styleId="878">
    <w:name w:val="Heading 1"/>
    <w:basedOn w:val="877"/>
    <w:next w:val="877"/>
    <w:link w:val="1048"/>
    <w:qFormat/>
    <w:pPr>
      <w:keepNext/>
      <w:outlineLvl w:val="0"/>
    </w:pPr>
    <w:rPr>
      <w:sz w:val="28"/>
      <w:szCs w:val="24"/>
    </w:rPr>
  </w:style>
  <w:style w:type="paragraph" w:styleId="879">
    <w:name w:val="Heading 2"/>
    <w:basedOn w:val="877"/>
    <w:next w:val="877"/>
    <w:link w:val="1049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80">
    <w:name w:val="Heading 3"/>
    <w:basedOn w:val="877"/>
    <w:next w:val="877"/>
    <w:link w:val="105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81">
    <w:name w:val="Heading 4"/>
    <w:basedOn w:val="877"/>
    <w:next w:val="877"/>
    <w:link w:val="893"/>
    <w:qFormat/>
    <w:pPr>
      <w:keepNext/>
      <w:outlineLvl w:val="3"/>
    </w:pPr>
    <w:rPr>
      <w:b/>
      <w:bCs/>
      <w:sz w:val="28"/>
      <w:szCs w:val="24"/>
    </w:rPr>
  </w:style>
  <w:style w:type="paragraph" w:styleId="882">
    <w:name w:val="Heading 5"/>
    <w:basedOn w:val="877"/>
    <w:next w:val="877"/>
    <w:link w:val="894"/>
    <w:qFormat/>
    <w:pPr>
      <w:jc w:val="center"/>
      <w:keepNext/>
      <w:outlineLvl w:val="4"/>
    </w:pPr>
    <w:rPr>
      <w:i/>
      <w:sz w:val="24"/>
      <w:szCs w:val="24"/>
    </w:rPr>
  </w:style>
  <w:style w:type="paragraph" w:styleId="883">
    <w:name w:val="Heading 6"/>
    <w:basedOn w:val="877"/>
    <w:next w:val="877"/>
    <w:link w:val="8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84">
    <w:name w:val="Heading 7"/>
    <w:basedOn w:val="877"/>
    <w:next w:val="877"/>
    <w:link w:val="896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85">
    <w:name w:val="Heading 8"/>
    <w:basedOn w:val="877"/>
    <w:next w:val="877"/>
    <w:link w:val="8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86">
    <w:name w:val="Heading 9"/>
    <w:basedOn w:val="877"/>
    <w:next w:val="877"/>
    <w:link w:val="8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character" w:styleId="890" w:customStyle="1">
    <w:name w:val="Heading 1 Char"/>
    <w:basedOn w:val="887"/>
    <w:uiPriority w:val="9"/>
    <w:rPr>
      <w:rFonts w:ascii="Arial" w:hAnsi="Arial" w:eastAsia="Arial" w:cs="Arial"/>
      <w:sz w:val="40"/>
      <w:szCs w:val="40"/>
    </w:rPr>
  </w:style>
  <w:style w:type="character" w:styleId="891" w:customStyle="1">
    <w:name w:val="Heading 2 Char"/>
    <w:basedOn w:val="887"/>
    <w:uiPriority w:val="9"/>
    <w:rPr>
      <w:rFonts w:ascii="Arial" w:hAnsi="Arial" w:eastAsia="Arial" w:cs="Arial"/>
      <w:sz w:val="34"/>
    </w:rPr>
  </w:style>
  <w:style w:type="character" w:styleId="892" w:customStyle="1">
    <w:name w:val="Heading 3 Char"/>
    <w:basedOn w:val="887"/>
    <w:uiPriority w:val="9"/>
    <w:rPr>
      <w:rFonts w:ascii="Arial" w:hAnsi="Arial" w:eastAsia="Arial" w:cs="Arial"/>
      <w:sz w:val="30"/>
      <w:szCs w:val="30"/>
    </w:rPr>
  </w:style>
  <w:style w:type="character" w:styleId="893" w:customStyle="1">
    <w:name w:val="Заголовок 4 Знак"/>
    <w:basedOn w:val="887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894" w:customStyle="1">
    <w:name w:val="Заголовок 5 Знак"/>
    <w:basedOn w:val="887"/>
    <w:link w:val="882"/>
    <w:uiPriority w:val="9"/>
    <w:rPr>
      <w:rFonts w:ascii="Arial" w:hAnsi="Arial" w:eastAsia="Arial" w:cs="Arial"/>
      <w:b/>
      <w:bCs/>
      <w:sz w:val="24"/>
      <w:szCs w:val="24"/>
    </w:rPr>
  </w:style>
  <w:style w:type="character" w:styleId="895" w:customStyle="1">
    <w:name w:val="Заголовок 6 Знак"/>
    <w:basedOn w:val="887"/>
    <w:link w:val="883"/>
    <w:uiPriority w:val="9"/>
    <w:rPr>
      <w:rFonts w:ascii="Arial" w:hAnsi="Arial" w:eastAsia="Arial" w:cs="Arial"/>
      <w:b/>
      <w:bCs/>
      <w:sz w:val="22"/>
      <w:szCs w:val="22"/>
    </w:rPr>
  </w:style>
  <w:style w:type="character" w:styleId="896" w:customStyle="1">
    <w:name w:val="Заголовок 7 Знак1"/>
    <w:basedOn w:val="887"/>
    <w:link w:val="8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7" w:customStyle="1">
    <w:name w:val="Заголовок 8 Знак"/>
    <w:basedOn w:val="887"/>
    <w:link w:val="885"/>
    <w:uiPriority w:val="9"/>
    <w:rPr>
      <w:rFonts w:ascii="Arial" w:hAnsi="Arial" w:eastAsia="Arial" w:cs="Arial"/>
      <w:i/>
      <w:iCs/>
      <w:sz w:val="22"/>
      <w:szCs w:val="22"/>
    </w:rPr>
  </w:style>
  <w:style w:type="character" w:styleId="898" w:customStyle="1">
    <w:name w:val="Заголовок 9 Знак"/>
    <w:basedOn w:val="887"/>
    <w:link w:val="886"/>
    <w:uiPriority w:val="9"/>
    <w:rPr>
      <w:rFonts w:ascii="Arial" w:hAnsi="Arial" w:eastAsia="Arial" w:cs="Arial"/>
      <w:i/>
      <w:iCs/>
      <w:sz w:val="21"/>
      <w:szCs w:val="21"/>
    </w:rPr>
  </w:style>
  <w:style w:type="character" w:styleId="899" w:customStyle="1">
    <w:name w:val="Title Char"/>
    <w:basedOn w:val="887"/>
    <w:uiPriority w:val="10"/>
    <w:rPr>
      <w:sz w:val="48"/>
      <w:szCs w:val="48"/>
    </w:rPr>
  </w:style>
  <w:style w:type="character" w:styleId="900" w:customStyle="1">
    <w:name w:val="Subtitle Char"/>
    <w:basedOn w:val="887"/>
    <w:uiPriority w:val="11"/>
    <w:rPr>
      <w:sz w:val="24"/>
      <w:szCs w:val="24"/>
    </w:rPr>
  </w:style>
  <w:style w:type="paragraph" w:styleId="901">
    <w:name w:val="Quote"/>
    <w:basedOn w:val="877"/>
    <w:next w:val="877"/>
    <w:link w:val="902"/>
    <w:uiPriority w:val="29"/>
    <w:qFormat/>
    <w:pPr>
      <w:ind w:left="720" w:right="720"/>
    </w:pPr>
    <w:rPr>
      <w:i/>
    </w:rPr>
  </w:style>
  <w:style w:type="character" w:styleId="902" w:customStyle="1">
    <w:name w:val="Цитата 2 Знак"/>
    <w:link w:val="901"/>
    <w:uiPriority w:val="29"/>
    <w:rPr>
      <w:i/>
    </w:rPr>
  </w:style>
  <w:style w:type="paragraph" w:styleId="903">
    <w:name w:val="Intense Quote"/>
    <w:basedOn w:val="877"/>
    <w:next w:val="877"/>
    <w:link w:val="9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4" w:customStyle="1">
    <w:name w:val="Выделенная цитата Знак"/>
    <w:link w:val="903"/>
    <w:uiPriority w:val="30"/>
    <w:rPr>
      <w:i/>
    </w:rPr>
  </w:style>
  <w:style w:type="character" w:styleId="905" w:customStyle="1">
    <w:name w:val="Header Char"/>
    <w:basedOn w:val="887"/>
    <w:uiPriority w:val="99"/>
  </w:style>
  <w:style w:type="character" w:styleId="906" w:customStyle="1">
    <w:name w:val="Footer Char"/>
    <w:basedOn w:val="887"/>
    <w:uiPriority w:val="99"/>
  </w:style>
  <w:style w:type="character" w:styleId="907" w:customStyle="1">
    <w:name w:val="Caption Char"/>
    <w:uiPriority w:val="99"/>
  </w:style>
  <w:style w:type="table" w:styleId="908" w:customStyle="1">
    <w:name w:val="Table Grid Light"/>
    <w:basedOn w:val="8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09">
    <w:name w:val="Plain Table 1"/>
    <w:basedOn w:val="8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0">
    <w:name w:val="Plain Table 2"/>
    <w:basedOn w:val="8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3"/>
    <w:basedOn w:val="8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2">
    <w:name w:val="Plain Table 4"/>
    <w:basedOn w:val="8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Plain Table 5"/>
    <w:basedOn w:val="8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4">
    <w:name w:val="Grid Table 1 Light"/>
    <w:basedOn w:val="8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Grid Table 1 Light - Accent 1"/>
    <w:basedOn w:val="8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Grid Table 1 Light - Accent 2"/>
    <w:basedOn w:val="8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Grid Table 1 Light - Accent 3"/>
    <w:basedOn w:val="8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Grid Table 1 Light - Accent 4"/>
    <w:basedOn w:val="8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Grid Table 1 Light - Accent 5"/>
    <w:basedOn w:val="8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6"/>
    <w:basedOn w:val="8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2"/>
    <w:basedOn w:val="8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2 - Accent 1"/>
    <w:basedOn w:val="8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2 - Accent 2"/>
    <w:basedOn w:val="8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2 - Accent 3"/>
    <w:basedOn w:val="8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2 - Accent 4"/>
    <w:basedOn w:val="8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2 - Accent 5"/>
    <w:basedOn w:val="8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6"/>
    <w:basedOn w:val="8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"/>
    <w:basedOn w:val="8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3 - Accent 1"/>
    <w:basedOn w:val="8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3 - Accent 2"/>
    <w:basedOn w:val="8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3 - Accent 3"/>
    <w:basedOn w:val="8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3 - Accent 4"/>
    <w:basedOn w:val="8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3 - Accent 5"/>
    <w:basedOn w:val="8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6"/>
    <w:basedOn w:val="8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4"/>
    <w:basedOn w:val="8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6" w:customStyle="1">
    <w:name w:val="Grid Table 4 - Accent 1"/>
    <w:basedOn w:val="8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37" w:customStyle="1">
    <w:name w:val="Grid Table 4 - Accent 2"/>
    <w:basedOn w:val="8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38" w:customStyle="1">
    <w:name w:val="Grid Table 4 - Accent 3"/>
    <w:basedOn w:val="8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39" w:customStyle="1">
    <w:name w:val="Grid Table 4 - Accent 4"/>
    <w:basedOn w:val="8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40" w:customStyle="1">
    <w:name w:val="Grid Table 4 - Accent 5"/>
    <w:basedOn w:val="8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41" w:customStyle="1">
    <w:name w:val="Grid Table 4 - Accent 6"/>
    <w:basedOn w:val="8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42">
    <w:name w:val="Grid Table 5 Dark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3" w:customStyle="1">
    <w:name w:val="Grid Table 5 Dark- Accent 1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44" w:customStyle="1">
    <w:name w:val="Grid Table 5 Dark - Accent 2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45" w:customStyle="1">
    <w:name w:val="Grid Table 5 Dark - Accent 3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46" w:customStyle="1">
    <w:name w:val="Grid Table 5 Dark- Accent 4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47" w:customStyle="1">
    <w:name w:val="Grid Table 5 Dark - Accent 5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48" w:customStyle="1">
    <w:name w:val="Grid Table 5 Dark - Accent 6"/>
    <w:basedOn w:val="8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49">
    <w:name w:val="Grid Table 6 Colorful"/>
    <w:basedOn w:val="8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0" w:customStyle="1">
    <w:name w:val="Grid Table 6 Colorful - Accent 1"/>
    <w:basedOn w:val="8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51" w:customStyle="1">
    <w:name w:val="Grid Table 6 Colorful - Accent 2"/>
    <w:basedOn w:val="8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52" w:customStyle="1">
    <w:name w:val="Grid Table 6 Colorful - Accent 3"/>
    <w:basedOn w:val="8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53" w:customStyle="1">
    <w:name w:val="Grid Table 6 Colorful - Accent 4"/>
    <w:basedOn w:val="8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54" w:customStyle="1">
    <w:name w:val="Grid Table 6 Colorful - Accent 5"/>
    <w:basedOn w:val="8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5" w:customStyle="1">
    <w:name w:val="Grid Table 6 Colorful - Accent 6"/>
    <w:basedOn w:val="8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56">
    <w:name w:val="Grid Table 7 Colorful"/>
    <w:basedOn w:val="8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7 Colorful - Accent 1"/>
    <w:basedOn w:val="8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7 Colorful - Accent 2"/>
    <w:basedOn w:val="8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7 Colorful - Accent 3"/>
    <w:basedOn w:val="8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7 Colorful - Accent 4"/>
    <w:basedOn w:val="8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7 Colorful - Accent 5"/>
    <w:basedOn w:val="8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6"/>
    <w:basedOn w:val="8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"/>
    <w:basedOn w:val="8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1 Light - Accent 1"/>
    <w:basedOn w:val="8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st Table 1 Light - Accent 2"/>
    <w:basedOn w:val="8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1 Light - Accent 3"/>
    <w:basedOn w:val="8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1 Light - Accent 4"/>
    <w:basedOn w:val="8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1 Light - Accent 5"/>
    <w:basedOn w:val="8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6"/>
    <w:basedOn w:val="8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2"/>
    <w:basedOn w:val="8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71" w:customStyle="1">
    <w:name w:val="List Table 2 - Accent 1"/>
    <w:basedOn w:val="8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72" w:customStyle="1">
    <w:name w:val="List Table 2 - Accent 2"/>
    <w:basedOn w:val="8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73" w:customStyle="1">
    <w:name w:val="List Table 2 - Accent 3"/>
    <w:basedOn w:val="8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74" w:customStyle="1">
    <w:name w:val="List Table 2 - Accent 4"/>
    <w:basedOn w:val="8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75" w:customStyle="1">
    <w:name w:val="List Table 2 - Accent 5"/>
    <w:basedOn w:val="8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76" w:customStyle="1">
    <w:name w:val="List Table 2 - Accent 6"/>
    <w:basedOn w:val="8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77">
    <w:name w:val="List Table 3"/>
    <w:basedOn w:val="8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List Table 3 - Accent 1"/>
    <w:basedOn w:val="8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List Table 3 - Accent 2"/>
    <w:basedOn w:val="8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List Table 3 - Accent 3"/>
    <w:basedOn w:val="8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List Table 3 - Accent 4"/>
    <w:basedOn w:val="8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List Table 3 - Accent 5"/>
    <w:basedOn w:val="8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6"/>
    <w:basedOn w:val="8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"/>
    <w:basedOn w:val="8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4 - Accent 1"/>
    <w:basedOn w:val="8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4 - Accent 2"/>
    <w:basedOn w:val="8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4 - Accent 3"/>
    <w:basedOn w:val="8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4 - Accent 4"/>
    <w:basedOn w:val="8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4 - Accent 5"/>
    <w:basedOn w:val="8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6"/>
    <w:basedOn w:val="8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5 Dark"/>
    <w:basedOn w:val="8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2" w:customStyle="1">
    <w:name w:val="List Table 5 Dark - Accent 1"/>
    <w:basedOn w:val="8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3" w:customStyle="1">
    <w:name w:val="List Table 5 Dark - Accent 2"/>
    <w:basedOn w:val="8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4" w:customStyle="1">
    <w:name w:val="List Table 5 Dark - Accent 3"/>
    <w:basedOn w:val="8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5" w:customStyle="1">
    <w:name w:val="List Table 5 Dark - Accent 4"/>
    <w:basedOn w:val="8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6" w:customStyle="1">
    <w:name w:val="List Table 5 Dark - Accent 5"/>
    <w:basedOn w:val="8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6"/>
    <w:basedOn w:val="8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>
    <w:name w:val="List Table 6 Colorful"/>
    <w:basedOn w:val="8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99" w:customStyle="1">
    <w:name w:val="List Table 6 Colorful - Accent 1"/>
    <w:basedOn w:val="8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00" w:customStyle="1">
    <w:name w:val="List Table 6 Colorful - Accent 2"/>
    <w:basedOn w:val="8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1" w:customStyle="1">
    <w:name w:val="List Table 6 Colorful - Accent 3"/>
    <w:basedOn w:val="8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02" w:customStyle="1">
    <w:name w:val="List Table 6 Colorful - Accent 4"/>
    <w:basedOn w:val="8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3" w:customStyle="1">
    <w:name w:val="List Table 6 Colorful - Accent 5"/>
    <w:basedOn w:val="8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04" w:customStyle="1">
    <w:name w:val="List Table 6 Colorful - Accent 6"/>
    <w:basedOn w:val="8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05">
    <w:name w:val="List Table 7 Colorful"/>
    <w:basedOn w:val="8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7 Colorful - Accent 1"/>
    <w:basedOn w:val="8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List Table 7 Colorful - Accent 2"/>
    <w:basedOn w:val="8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7 Colorful - Accent 3"/>
    <w:basedOn w:val="8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7 Colorful - Accent 4"/>
    <w:basedOn w:val="8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7 Colorful - Accent 5"/>
    <w:basedOn w:val="8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6"/>
    <w:basedOn w:val="8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ned - Accent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3" w:customStyle="1">
    <w:name w:val="Lined - Accent 1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4" w:customStyle="1">
    <w:name w:val="Lined - Accent 2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15" w:customStyle="1">
    <w:name w:val="Lined - Accent 3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16" w:customStyle="1">
    <w:name w:val="Lined - Accent 4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17" w:customStyle="1">
    <w:name w:val="Lined - Accent 5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18" w:customStyle="1">
    <w:name w:val="Lined - Accent 6"/>
    <w:basedOn w:val="88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9" w:customStyle="1">
    <w:name w:val="Bordered &amp; Lined - Accent"/>
    <w:basedOn w:val="88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0" w:customStyle="1">
    <w:name w:val="Bordered &amp; Lined - Accent 1"/>
    <w:basedOn w:val="88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1" w:customStyle="1">
    <w:name w:val="Bordered &amp; Lined - Accent 2"/>
    <w:basedOn w:val="88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2" w:customStyle="1">
    <w:name w:val="Bordered &amp; Lined - Accent 3"/>
    <w:basedOn w:val="88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3" w:customStyle="1">
    <w:name w:val="Bordered &amp; Lined - Accent 4"/>
    <w:basedOn w:val="88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4" w:customStyle="1">
    <w:name w:val="Bordered &amp; Lined - Accent 5"/>
    <w:basedOn w:val="88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5" w:customStyle="1">
    <w:name w:val="Bordered &amp; Lined - Accent 6"/>
    <w:basedOn w:val="88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6" w:customStyle="1">
    <w:name w:val="Bordered"/>
    <w:basedOn w:val="8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27" w:customStyle="1">
    <w:name w:val="Bordered - Accent 1"/>
    <w:basedOn w:val="8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28" w:customStyle="1">
    <w:name w:val="Bordered - Accent 2"/>
    <w:basedOn w:val="8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29" w:customStyle="1">
    <w:name w:val="Bordered - Accent 3"/>
    <w:basedOn w:val="8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30" w:customStyle="1">
    <w:name w:val="Bordered - Accent 4"/>
    <w:basedOn w:val="8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31" w:customStyle="1">
    <w:name w:val="Bordered - Accent 5"/>
    <w:basedOn w:val="8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32" w:customStyle="1">
    <w:name w:val="Bordered - Accent 6"/>
    <w:basedOn w:val="8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33" w:customStyle="1">
    <w:name w:val="Footnote Text Char"/>
    <w:uiPriority w:val="99"/>
    <w:rPr>
      <w:sz w:val="18"/>
    </w:rPr>
  </w:style>
  <w:style w:type="paragraph" w:styleId="1034">
    <w:name w:val="endnote text"/>
    <w:basedOn w:val="877"/>
    <w:link w:val="1035"/>
    <w:uiPriority w:val="99"/>
    <w:semiHidden/>
    <w:unhideWhenUsed/>
  </w:style>
  <w:style w:type="character" w:styleId="1035" w:customStyle="1">
    <w:name w:val="Текст концевой сноски Знак"/>
    <w:link w:val="1034"/>
    <w:uiPriority w:val="99"/>
    <w:rPr>
      <w:sz w:val="20"/>
    </w:rPr>
  </w:style>
  <w:style w:type="character" w:styleId="1036">
    <w:name w:val="endnote reference"/>
    <w:basedOn w:val="887"/>
    <w:uiPriority w:val="99"/>
    <w:semiHidden/>
    <w:unhideWhenUsed/>
    <w:rPr>
      <w:vertAlign w:val="superscript"/>
    </w:rPr>
  </w:style>
  <w:style w:type="paragraph" w:styleId="1037">
    <w:name w:val="toc 1"/>
    <w:basedOn w:val="877"/>
    <w:next w:val="877"/>
    <w:uiPriority w:val="39"/>
    <w:unhideWhenUsed/>
    <w:pPr>
      <w:spacing w:after="57"/>
    </w:pPr>
  </w:style>
  <w:style w:type="paragraph" w:styleId="1038">
    <w:name w:val="toc 2"/>
    <w:basedOn w:val="877"/>
    <w:next w:val="877"/>
    <w:uiPriority w:val="39"/>
    <w:unhideWhenUsed/>
    <w:pPr>
      <w:ind w:left="283"/>
      <w:spacing w:after="57"/>
    </w:pPr>
  </w:style>
  <w:style w:type="paragraph" w:styleId="1039">
    <w:name w:val="toc 3"/>
    <w:basedOn w:val="877"/>
    <w:next w:val="877"/>
    <w:uiPriority w:val="39"/>
    <w:unhideWhenUsed/>
    <w:pPr>
      <w:ind w:left="567"/>
      <w:spacing w:after="57"/>
    </w:pPr>
  </w:style>
  <w:style w:type="paragraph" w:styleId="1040">
    <w:name w:val="toc 4"/>
    <w:basedOn w:val="877"/>
    <w:next w:val="877"/>
    <w:uiPriority w:val="39"/>
    <w:unhideWhenUsed/>
    <w:pPr>
      <w:ind w:left="850"/>
      <w:spacing w:after="57"/>
    </w:pPr>
  </w:style>
  <w:style w:type="paragraph" w:styleId="1041">
    <w:name w:val="toc 5"/>
    <w:basedOn w:val="877"/>
    <w:next w:val="877"/>
    <w:uiPriority w:val="39"/>
    <w:unhideWhenUsed/>
    <w:pPr>
      <w:ind w:left="1134"/>
      <w:spacing w:after="57"/>
    </w:pPr>
  </w:style>
  <w:style w:type="paragraph" w:styleId="1042">
    <w:name w:val="toc 6"/>
    <w:basedOn w:val="877"/>
    <w:next w:val="877"/>
    <w:uiPriority w:val="39"/>
    <w:unhideWhenUsed/>
    <w:pPr>
      <w:ind w:left="1417"/>
      <w:spacing w:after="57"/>
    </w:pPr>
  </w:style>
  <w:style w:type="paragraph" w:styleId="1043">
    <w:name w:val="toc 7"/>
    <w:basedOn w:val="877"/>
    <w:next w:val="877"/>
    <w:uiPriority w:val="39"/>
    <w:unhideWhenUsed/>
    <w:pPr>
      <w:ind w:left="1701"/>
      <w:spacing w:after="57"/>
    </w:pPr>
  </w:style>
  <w:style w:type="paragraph" w:styleId="1044">
    <w:name w:val="toc 8"/>
    <w:basedOn w:val="877"/>
    <w:next w:val="877"/>
    <w:uiPriority w:val="39"/>
    <w:unhideWhenUsed/>
    <w:pPr>
      <w:ind w:left="1984"/>
      <w:spacing w:after="57"/>
    </w:pPr>
  </w:style>
  <w:style w:type="paragraph" w:styleId="1045">
    <w:name w:val="toc 9"/>
    <w:basedOn w:val="877"/>
    <w:next w:val="877"/>
    <w:uiPriority w:val="39"/>
    <w:unhideWhenUsed/>
    <w:pPr>
      <w:ind w:left="2268"/>
      <w:spacing w:after="57"/>
    </w:pPr>
  </w:style>
  <w:style w:type="paragraph" w:styleId="1046">
    <w:name w:val="TOC Heading"/>
    <w:uiPriority w:val="39"/>
    <w:unhideWhenUsed/>
  </w:style>
  <w:style w:type="paragraph" w:styleId="1047">
    <w:name w:val="table of figures"/>
    <w:basedOn w:val="877"/>
    <w:next w:val="877"/>
    <w:uiPriority w:val="99"/>
    <w:unhideWhenUsed/>
  </w:style>
  <w:style w:type="character" w:styleId="1048" w:customStyle="1">
    <w:name w:val="Заголовок 1 Знак"/>
    <w:link w:val="878"/>
    <w:qFormat/>
    <w:rPr>
      <w:rFonts w:ascii="Times New Roman" w:hAnsi="Times New Roman" w:eastAsia="Times New Roman"/>
      <w:sz w:val="28"/>
      <w:szCs w:val="24"/>
    </w:rPr>
  </w:style>
  <w:style w:type="character" w:styleId="1049" w:customStyle="1">
    <w:name w:val="Заголовок 2 Знак"/>
    <w:link w:val="879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1050" w:customStyle="1">
    <w:name w:val="Заголовок 3 Знак"/>
    <w:basedOn w:val="887"/>
    <w:link w:val="880"/>
    <w:rPr>
      <w:rFonts w:ascii="Arial" w:hAnsi="Arial" w:eastAsia="Times New Roman" w:cs="Arial"/>
      <w:b/>
      <w:bCs/>
      <w:sz w:val="26"/>
      <w:szCs w:val="26"/>
    </w:rPr>
  </w:style>
  <w:style w:type="paragraph" w:styleId="1051">
    <w:name w:val="Balloon Text"/>
    <w:basedOn w:val="877"/>
    <w:link w:val="1052"/>
    <w:uiPriority w:val="99"/>
    <w:semiHidden/>
    <w:unhideWhenUsed/>
    <w:rPr>
      <w:rFonts w:ascii="Tahoma" w:hAnsi="Tahoma" w:cs="Tahoma"/>
      <w:sz w:val="16"/>
      <w:szCs w:val="16"/>
    </w:rPr>
  </w:style>
  <w:style w:type="character" w:styleId="1052" w:customStyle="1">
    <w:name w:val="Текст выноски Знак"/>
    <w:link w:val="1051"/>
    <w:uiPriority w:val="99"/>
    <w:semiHidden/>
    <w:rPr>
      <w:rFonts w:ascii="Tahoma" w:hAnsi="Tahoma" w:cs="Tahoma"/>
      <w:sz w:val="16"/>
      <w:szCs w:val="16"/>
    </w:rPr>
  </w:style>
  <w:style w:type="paragraph" w:styleId="1053">
    <w:name w:val="E-mail Signature"/>
    <w:basedOn w:val="877"/>
    <w:link w:val="1054"/>
    <w:uiPriority w:val="99"/>
    <w:semiHidden/>
    <w:unhideWhenUsed/>
    <w:rPr>
      <w:rFonts w:ascii="Calibri" w:hAnsi="Calibri"/>
      <w:sz w:val="22"/>
      <w:szCs w:val="22"/>
    </w:rPr>
  </w:style>
  <w:style w:type="character" w:styleId="1054" w:customStyle="1">
    <w:name w:val="Электронная подпись Знак"/>
    <w:link w:val="1053"/>
    <w:uiPriority w:val="99"/>
    <w:semiHidden/>
    <w:rPr>
      <w:rFonts w:ascii="Calibri" w:hAnsi="Calibri" w:eastAsia="Times New Roman" w:cs="Times New Roman"/>
      <w:lang w:eastAsia="ru-RU"/>
    </w:rPr>
  </w:style>
  <w:style w:type="paragraph" w:styleId="1055" w:customStyle="1">
    <w:name w:val="Знак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1056">
    <w:name w:val="Table Grid"/>
    <w:basedOn w:val="8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7">
    <w:name w:val="Body Text Indent"/>
    <w:basedOn w:val="877"/>
    <w:link w:val="1058"/>
    <w:pPr>
      <w:ind w:left="283"/>
      <w:spacing w:after="120"/>
    </w:pPr>
    <w:rPr>
      <w:sz w:val="24"/>
      <w:szCs w:val="24"/>
    </w:rPr>
  </w:style>
  <w:style w:type="character" w:styleId="1058" w:customStyle="1">
    <w:name w:val="Основной текст с отступом Знак"/>
    <w:basedOn w:val="887"/>
    <w:link w:val="1057"/>
    <w:rPr>
      <w:rFonts w:ascii="Times New Roman" w:hAnsi="Times New Roman" w:eastAsia="Times New Roman"/>
      <w:sz w:val="24"/>
      <w:szCs w:val="24"/>
    </w:rPr>
  </w:style>
  <w:style w:type="paragraph" w:styleId="1059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1060">
    <w:name w:val="List Paragraph"/>
    <w:basedOn w:val="877"/>
    <w:link w:val="1061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1061" w:customStyle="1">
    <w:name w:val="Абзац списка Знак"/>
    <w:link w:val="1060"/>
    <w:uiPriority w:val="34"/>
    <w:rPr>
      <w:rFonts w:eastAsia="Times New Roman"/>
      <w:sz w:val="22"/>
      <w:szCs w:val="22"/>
    </w:rPr>
  </w:style>
  <w:style w:type="paragraph" w:styleId="1062">
    <w:name w:val="Body Text"/>
    <w:basedOn w:val="877"/>
    <w:link w:val="1063"/>
    <w:uiPriority w:val="1"/>
    <w:qFormat/>
    <w:pPr>
      <w:spacing w:after="120"/>
    </w:pPr>
  </w:style>
  <w:style w:type="character" w:styleId="1063" w:customStyle="1">
    <w:name w:val="Основной текст Знак"/>
    <w:link w:val="1062"/>
    <w:uiPriority w:val="99"/>
    <w:rPr>
      <w:rFonts w:ascii="Times New Roman" w:hAnsi="Times New Roman" w:eastAsia="Times New Roman"/>
    </w:rPr>
  </w:style>
  <w:style w:type="character" w:styleId="1064">
    <w:name w:val="Hyperlink"/>
    <w:unhideWhenUsed/>
    <w:rPr>
      <w:color w:val="0000ff"/>
      <w:u w:val="single"/>
    </w:rPr>
  </w:style>
  <w:style w:type="character" w:styleId="1065">
    <w:name w:val="FollowedHyperlink"/>
    <w:uiPriority w:val="99"/>
    <w:rPr>
      <w:color w:val="800080"/>
      <w:u w:val="single"/>
    </w:rPr>
  </w:style>
  <w:style w:type="paragraph" w:styleId="1066">
    <w:name w:val="Title"/>
    <w:basedOn w:val="877"/>
    <w:link w:val="1067"/>
    <w:uiPriority w:val="1"/>
    <w:qFormat/>
    <w:pPr>
      <w:jc w:val="center"/>
    </w:pPr>
    <w:rPr>
      <w:b/>
      <w:sz w:val="24"/>
      <w:szCs w:val="24"/>
    </w:rPr>
  </w:style>
  <w:style w:type="character" w:styleId="1067" w:customStyle="1">
    <w:name w:val="Название Знак"/>
    <w:basedOn w:val="887"/>
    <w:link w:val="1066"/>
    <w:rPr>
      <w:rFonts w:ascii="Times New Roman" w:hAnsi="Times New Roman" w:eastAsia="Times New Roman"/>
      <w:b/>
      <w:sz w:val="24"/>
      <w:szCs w:val="24"/>
    </w:rPr>
  </w:style>
  <w:style w:type="paragraph" w:styleId="1068">
    <w:name w:val="Body Text Indent 2"/>
    <w:basedOn w:val="877"/>
    <w:pPr>
      <w:ind w:left="708"/>
      <w:jc w:val="both"/>
    </w:pPr>
    <w:rPr>
      <w:sz w:val="28"/>
      <w:szCs w:val="24"/>
    </w:rPr>
  </w:style>
  <w:style w:type="paragraph" w:styleId="1069">
    <w:name w:val="Body Text Indent 3"/>
    <w:basedOn w:val="877"/>
    <w:link w:val="1070"/>
    <w:uiPriority w:val="99"/>
    <w:pPr>
      <w:ind w:left="708" w:firstLine="709"/>
      <w:jc w:val="both"/>
    </w:pPr>
    <w:rPr>
      <w:sz w:val="28"/>
      <w:szCs w:val="24"/>
    </w:rPr>
  </w:style>
  <w:style w:type="character" w:styleId="1070" w:customStyle="1">
    <w:name w:val="Основной текст с отступом 3 Знак"/>
    <w:basedOn w:val="887"/>
    <w:link w:val="1069"/>
    <w:uiPriority w:val="99"/>
    <w:rPr>
      <w:rFonts w:ascii="Times New Roman" w:hAnsi="Times New Roman" w:eastAsia="Times New Roman"/>
      <w:sz w:val="28"/>
      <w:szCs w:val="24"/>
    </w:rPr>
  </w:style>
  <w:style w:type="paragraph" w:styleId="1071">
    <w:name w:val="Body Text 2"/>
    <w:basedOn w:val="877"/>
    <w:pPr>
      <w:jc w:val="center"/>
    </w:pPr>
    <w:rPr>
      <w:bCs/>
      <w:sz w:val="28"/>
      <w:szCs w:val="24"/>
    </w:rPr>
  </w:style>
  <w:style w:type="character" w:styleId="1072" w:customStyle="1">
    <w:name w:val="Заголовок 7 Знак"/>
    <w:uiPriority w:val="99"/>
    <w:rPr>
      <w:sz w:val="24"/>
      <w:szCs w:val="24"/>
    </w:rPr>
  </w:style>
  <w:style w:type="paragraph" w:styleId="1073">
    <w:name w:val="Body Text 3"/>
    <w:basedOn w:val="877"/>
    <w:rPr>
      <w:sz w:val="24"/>
    </w:rPr>
  </w:style>
  <w:style w:type="paragraph" w:styleId="1074">
    <w:name w:val="Header"/>
    <w:basedOn w:val="877"/>
    <w:link w:val="1075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1075" w:customStyle="1">
    <w:name w:val="Верхний колонтитул Знак"/>
    <w:basedOn w:val="887"/>
    <w:link w:val="1074"/>
    <w:uiPriority w:val="99"/>
    <w:rPr>
      <w:rFonts w:ascii="Times New Roman" w:hAnsi="Times New Roman" w:eastAsia="Times New Roman"/>
      <w:sz w:val="28"/>
      <w:szCs w:val="24"/>
    </w:rPr>
  </w:style>
  <w:style w:type="paragraph" w:styleId="1076">
    <w:name w:val="Footer"/>
    <w:basedOn w:val="877"/>
    <w:link w:val="1077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1077" w:customStyle="1">
    <w:name w:val="Нижний колонтитул Знак"/>
    <w:basedOn w:val="887"/>
    <w:link w:val="1076"/>
    <w:uiPriority w:val="99"/>
    <w:rPr>
      <w:rFonts w:ascii="Times New Roman" w:hAnsi="Times New Roman" w:eastAsia="Times New Roman"/>
      <w:sz w:val="28"/>
      <w:szCs w:val="24"/>
    </w:rPr>
  </w:style>
  <w:style w:type="paragraph" w:styleId="1078" w:customStyle="1">
    <w:name w:val="Знак1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1079" w:customStyle="1">
    <w:name w:val="Знак1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1080" w:customStyle="1">
    <w:name w:val="Знак"/>
    <w:basedOn w:val="877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1081">
    <w:name w:val="Plain Text"/>
    <w:basedOn w:val="877"/>
    <w:link w:val="1082"/>
    <w:rPr>
      <w:rFonts w:ascii="Courier New" w:hAnsi="Courier New" w:cs="Courier New"/>
    </w:rPr>
  </w:style>
  <w:style w:type="character" w:styleId="1082" w:customStyle="1">
    <w:name w:val="Текст Знак"/>
    <w:link w:val="1081"/>
    <w:rPr>
      <w:rFonts w:ascii="Courier New" w:hAnsi="Courier New" w:cs="Courier New"/>
      <w:lang w:val="ru-RU" w:eastAsia="ru-RU" w:bidi="ar-SA"/>
    </w:rPr>
  </w:style>
  <w:style w:type="paragraph" w:styleId="1083">
    <w:name w:val="Normal (Web)"/>
    <w:basedOn w:val="877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1084">
    <w:name w:val="page number"/>
    <w:basedOn w:val="887"/>
  </w:style>
  <w:style w:type="paragraph" w:styleId="1085" w:customStyle="1">
    <w:name w:val="Основной текст 21"/>
    <w:basedOn w:val="877"/>
    <w:pPr>
      <w:ind w:firstLine="360"/>
      <w:jc w:val="both"/>
    </w:pPr>
    <w:rPr>
      <w:sz w:val="24"/>
    </w:rPr>
  </w:style>
  <w:style w:type="paragraph" w:styleId="1086" w:customStyle="1">
    <w:name w:val="Знак Знак Знак Знак Знак Знак 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1087" w:customStyle="1">
    <w:name w:val="Знак Знак Знак Знак"/>
    <w:basedOn w:val="877"/>
    <w:pPr>
      <w:spacing w:after="160" w:line="240" w:lineRule="exact"/>
    </w:pPr>
    <w:rPr>
      <w:rFonts w:ascii="Verdana" w:hAnsi="Verdana"/>
      <w:lang w:val="en-US" w:eastAsia="en-US"/>
    </w:rPr>
  </w:style>
  <w:style w:type="paragraph" w:styleId="1088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1089" w:customStyle="1">
    <w:name w:val="zagolovok"/>
    <w:basedOn w:val="887"/>
  </w:style>
  <w:style w:type="paragraph" w:styleId="1090" w:customStyle="1">
    <w:name w:val="Char Char Char"/>
    <w:basedOn w:val="87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1091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1092" w:customStyle="1">
    <w:name w:val="Гипертекстовая ссылка"/>
    <w:uiPriority w:val="99"/>
    <w:rPr>
      <w:b/>
      <w:bCs/>
      <w:color w:val="106bbe"/>
    </w:rPr>
  </w:style>
  <w:style w:type="paragraph" w:styleId="1093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1094" w:customStyle="1">
    <w:name w:val="Без интервала Знак"/>
    <w:link w:val="1095"/>
    <w:uiPriority w:val="1"/>
    <w:qFormat/>
    <w:rPr>
      <w:rFonts w:cs="Calibri"/>
    </w:rPr>
  </w:style>
  <w:style w:type="paragraph" w:styleId="1095">
    <w:name w:val="No Spacing"/>
    <w:link w:val="1094"/>
    <w:uiPriority w:val="1"/>
    <w:qFormat/>
    <w:rPr>
      <w:rFonts w:cs="Calibri"/>
    </w:rPr>
  </w:style>
  <w:style w:type="character" w:styleId="1096" w:customStyle="1">
    <w:name w:val="fontstyle01"/>
    <w:basedOn w:val="887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1097" w:customStyle="1">
    <w:name w:val="Сетка таблицы11"/>
    <w:basedOn w:val="888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98" w:customStyle="1">
    <w:name w:val="Сетка таблицы2"/>
    <w:basedOn w:val="888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99" w:customStyle="1">
    <w:name w:val="Основной шрифт абзаца1"/>
  </w:style>
  <w:style w:type="paragraph" w:styleId="1100" w:customStyle="1">
    <w:name w:val="Без интервала1"/>
    <w:basedOn w:val="877"/>
    <w:link w:val="1101"/>
    <w:qFormat/>
    <w:rPr>
      <w:rFonts w:ascii="Calibri" w:hAnsi="Calibri"/>
      <w:sz w:val="24"/>
      <w:szCs w:val="32"/>
      <w:lang w:val="en-US" w:eastAsia="en-US"/>
    </w:rPr>
  </w:style>
  <w:style w:type="character" w:styleId="1101" w:customStyle="1">
    <w:name w:val="No Spacing Char"/>
    <w:link w:val="1100"/>
    <w:rPr>
      <w:rFonts w:eastAsia="Times New Roman"/>
      <w:sz w:val="24"/>
      <w:szCs w:val="32"/>
      <w:lang w:val="en-US" w:eastAsia="en-US"/>
    </w:rPr>
  </w:style>
  <w:style w:type="character" w:styleId="1102" w:customStyle="1">
    <w:name w:val="blk"/>
  </w:style>
  <w:style w:type="paragraph" w:styleId="1103">
    <w:name w:val="HTML Preformatted"/>
    <w:basedOn w:val="877"/>
    <w:link w:val="110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104" w:customStyle="1">
    <w:name w:val="Стандартный HTML Знак"/>
    <w:basedOn w:val="887"/>
    <w:link w:val="1103"/>
    <w:uiPriority w:val="99"/>
    <w:rPr>
      <w:rFonts w:ascii="Courier New" w:hAnsi="Courier New" w:eastAsia="Times New Roman" w:cs="Courier New"/>
    </w:rPr>
  </w:style>
  <w:style w:type="character" w:styleId="1105" w:customStyle="1">
    <w:name w:val="nobr"/>
  </w:style>
  <w:style w:type="character" w:styleId="1106" w:customStyle="1">
    <w:name w:val="Текст примечания Знак"/>
    <w:basedOn w:val="887"/>
    <w:link w:val="1107"/>
    <w:uiPriority w:val="99"/>
    <w:semiHidden/>
    <w:rPr>
      <w:rFonts w:ascii="Times New Roman" w:hAnsi="Times New Roman" w:eastAsia="Times New Roman"/>
      <w:spacing w:val="20"/>
    </w:rPr>
  </w:style>
  <w:style w:type="paragraph" w:styleId="1107">
    <w:name w:val="annotation text"/>
    <w:basedOn w:val="877"/>
    <w:link w:val="1106"/>
    <w:uiPriority w:val="99"/>
    <w:semiHidden/>
    <w:unhideWhenUsed/>
    <w:rPr>
      <w:spacing w:val="20"/>
    </w:rPr>
  </w:style>
  <w:style w:type="paragraph" w:styleId="1108">
    <w:name w:val="Caption"/>
    <w:basedOn w:val="877"/>
    <w:uiPriority w:val="99"/>
    <w:unhideWhenUsed/>
    <w:qFormat/>
    <w:pPr>
      <w:jc w:val="center"/>
    </w:pPr>
    <w:rPr>
      <w:sz w:val="38"/>
    </w:rPr>
  </w:style>
  <w:style w:type="paragraph" w:styleId="1109">
    <w:name w:val="Subtitle"/>
    <w:basedOn w:val="877"/>
    <w:link w:val="1110"/>
    <w:uiPriority w:val="99"/>
    <w:qFormat/>
    <w:pPr>
      <w:jc w:val="center"/>
    </w:pPr>
    <w:rPr>
      <w:b/>
      <w:bCs/>
      <w:sz w:val="28"/>
      <w:szCs w:val="24"/>
    </w:rPr>
  </w:style>
  <w:style w:type="character" w:styleId="1110" w:customStyle="1">
    <w:name w:val="Подзаголовок Знак"/>
    <w:basedOn w:val="887"/>
    <w:link w:val="1109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1111" w:customStyle="1">
    <w:name w:val="Тема примечания Знак"/>
    <w:basedOn w:val="1106"/>
    <w:link w:val="1112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1112">
    <w:name w:val="annotation subject"/>
    <w:basedOn w:val="1107"/>
    <w:next w:val="1107"/>
    <w:link w:val="1111"/>
    <w:uiPriority w:val="99"/>
    <w:semiHidden/>
    <w:unhideWhenUsed/>
    <w:rPr>
      <w:b/>
      <w:bCs/>
    </w:rPr>
  </w:style>
  <w:style w:type="paragraph" w:styleId="1113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1114" w:customStyle="1">
    <w:name w:val="Шапка таблицы Знак"/>
    <w:link w:val="1115"/>
    <w:rPr>
      <w:rFonts w:ascii="Times New Roman" w:hAnsi="Times New Roman" w:eastAsia="Times New Roman"/>
      <w:b/>
      <w:bCs/>
      <w:szCs w:val="18"/>
    </w:rPr>
  </w:style>
  <w:style w:type="paragraph" w:styleId="1115" w:customStyle="1">
    <w:name w:val="Шапка таблицы"/>
    <w:basedOn w:val="877"/>
    <w:link w:val="1114"/>
    <w:pPr>
      <w:keepNext/>
      <w:spacing w:before="60" w:after="80"/>
    </w:pPr>
    <w:rPr>
      <w:b/>
      <w:bCs/>
      <w:szCs w:val="18"/>
    </w:rPr>
  </w:style>
  <w:style w:type="character" w:styleId="1116" w:customStyle="1">
    <w:name w:val="Основной текст (2)_"/>
    <w:basedOn w:val="887"/>
    <w:link w:val="1117"/>
    <w:rPr>
      <w:shd w:val="clear" w:color="auto" w:fill="ffffff"/>
    </w:rPr>
  </w:style>
  <w:style w:type="paragraph" w:styleId="1117" w:customStyle="1">
    <w:name w:val="Основной текст (2)"/>
    <w:basedOn w:val="877"/>
    <w:link w:val="1116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1118" w:customStyle="1">
    <w:name w:val="msonormal_mailru_css_attribute_postfix"/>
    <w:basedOn w:val="877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19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1120" w:customStyle="1">
    <w:name w:val="Интернет-ссылка"/>
    <w:basedOn w:val="887"/>
    <w:rPr>
      <w:color w:val="0000ff"/>
      <w:u w:val="single"/>
    </w:rPr>
  </w:style>
  <w:style w:type="character" w:styleId="1121" w:customStyle="1">
    <w:name w:val="Нет"/>
  </w:style>
  <w:style w:type="character" w:styleId="1122">
    <w:name w:val="annotation reference"/>
    <w:basedOn w:val="887"/>
    <w:uiPriority w:val="99"/>
    <w:semiHidden/>
    <w:unhideWhenUsed/>
    <w:rPr>
      <w:sz w:val="16"/>
      <w:szCs w:val="16"/>
    </w:rPr>
  </w:style>
  <w:style w:type="numbering" w:styleId="1123" w:customStyle="1">
    <w:name w:val="Нет списка1"/>
    <w:next w:val="889"/>
    <w:uiPriority w:val="99"/>
    <w:semiHidden/>
    <w:unhideWhenUsed/>
  </w:style>
  <w:style w:type="table" w:styleId="1124" w:customStyle="1">
    <w:name w:val="Сетка таблицы1"/>
    <w:basedOn w:val="888"/>
    <w:next w:val="105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25" w:customStyle="1">
    <w:name w:val="Неразрешенное упоминание1"/>
    <w:basedOn w:val="887"/>
    <w:uiPriority w:val="99"/>
    <w:semiHidden/>
    <w:unhideWhenUsed/>
    <w:rPr>
      <w:color w:val="605e5c"/>
      <w:shd w:val="clear" w:color="auto" w:fill="e1dfdd"/>
    </w:rPr>
  </w:style>
  <w:style w:type="table" w:styleId="1126" w:customStyle="1">
    <w:name w:val="Сетка таблицы21"/>
    <w:basedOn w:val="888"/>
    <w:next w:val="105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27" w:customStyle="1">
    <w:name w:val="Неразрешенное упоминание2"/>
    <w:basedOn w:val="887"/>
    <w:uiPriority w:val="99"/>
    <w:semiHidden/>
    <w:unhideWhenUsed/>
    <w:rPr>
      <w:color w:val="605e5c"/>
      <w:shd w:val="clear" w:color="auto" w:fill="e1dfdd"/>
    </w:rPr>
  </w:style>
  <w:style w:type="paragraph" w:styleId="1128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1129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130" w:customStyle="1">
    <w:name w:val="Table Paragraph"/>
    <w:basedOn w:val="877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1131">
    <w:name w:val="footnote text"/>
    <w:basedOn w:val="877"/>
    <w:link w:val="1132"/>
    <w:uiPriority w:val="99"/>
    <w:semiHidden/>
    <w:unhideWhenUsed/>
  </w:style>
  <w:style w:type="character" w:styleId="1132" w:customStyle="1">
    <w:name w:val="Текст сноски Знак"/>
    <w:basedOn w:val="887"/>
    <w:link w:val="1131"/>
    <w:uiPriority w:val="99"/>
    <w:semiHidden/>
    <w:rPr>
      <w:rFonts w:ascii="Times New Roman" w:hAnsi="Times New Roman" w:eastAsia="Times New Roman"/>
    </w:rPr>
  </w:style>
  <w:style w:type="character" w:styleId="1133">
    <w:name w:val="footnote reference"/>
    <w:basedOn w:val="8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5</cp:revision>
  <dcterms:created xsi:type="dcterms:W3CDTF">2023-11-07T13:27:00Z</dcterms:created>
  <dcterms:modified xsi:type="dcterms:W3CDTF">2023-11-14T10:18:27Z</dcterms:modified>
</cp:coreProperties>
</file>