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831824" w:rsidP="007C7AB8">
      <w:pPr>
        <w:spacing w:line="276" w:lineRule="auto"/>
        <w:jc w:val="center"/>
        <w:rPr>
          <w:b/>
          <w:sz w:val="48"/>
          <w:szCs w:val="48"/>
        </w:rPr>
      </w:pPr>
      <w:r>
        <w:rPr>
          <w:b/>
          <w:sz w:val="48"/>
          <w:szCs w:val="48"/>
        </w:rPr>
        <w:t xml:space="preserve">   </w:t>
      </w:r>
      <w:r w:rsidR="007C7AB8"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2D0960">
        <w:rPr>
          <w:b/>
          <w:sz w:val="44"/>
          <w:szCs w:val="44"/>
        </w:rPr>
        <w:t>7</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2D0960" w:rsidRDefault="001B6847" w:rsidP="005A46A4">
      <w:pPr>
        <w:spacing w:line="312" w:lineRule="auto"/>
        <w:ind w:firstLine="720"/>
        <w:contextualSpacing/>
        <w:jc w:val="both"/>
        <w:rPr>
          <w:sz w:val="28"/>
          <w:szCs w:val="28"/>
        </w:rPr>
      </w:pPr>
      <w:r>
        <w:rPr>
          <w:sz w:val="28"/>
          <w:szCs w:val="28"/>
        </w:rPr>
        <w:t>В 2017 году завершилась реализация Национальной стратегии действий в интересах детей на 2012-2017 годы, утвержденн</w:t>
      </w:r>
      <w:r w:rsidR="009D7112">
        <w:rPr>
          <w:sz w:val="28"/>
          <w:szCs w:val="28"/>
        </w:rPr>
        <w:t>ой</w:t>
      </w:r>
      <w:r>
        <w:rPr>
          <w:sz w:val="28"/>
          <w:szCs w:val="28"/>
        </w:rPr>
        <w:t xml:space="preserve"> Указом Президента Российской Федерации от 1 июня 2012 г. № 761</w:t>
      </w:r>
      <w:r w:rsidR="009D7112">
        <w:rPr>
          <w:sz w:val="28"/>
          <w:szCs w:val="28"/>
        </w:rPr>
        <w:t>,</w:t>
      </w:r>
      <w:r w:rsidR="003F017D">
        <w:rPr>
          <w:sz w:val="28"/>
          <w:szCs w:val="28"/>
        </w:rPr>
        <w:t xml:space="preserve"> в целях формирования государственной политики по улучшению положения детей в Российской Фе</w:t>
      </w:r>
      <w:r w:rsidR="00DA6A1E">
        <w:rPr>
          <w:sz w:val="28"/>
          <w:szCs w:val="28"/>
        </w:rPr>
        <w:t xml:space="preserve">дерации. </w:t>
      </w:r>
    </w:p>
    <w:p w:rsidR="00DA6A1E" w:rsidRDefault="00DA6A1E" w:rsidP="005A46A4">
      <w:pPr>
        <w:spacing w:line="312" w:lineRule="auto"/>
        <w:ind w:firstLine="720"/>
        <w:contextualSpacing/>
        <w:jc w:val="both"/>
        <w:rPr>
          <w:sz w:val="28"/>
          <w:szCs w:val="28"/>
        </w:rPr>
      </w:pPr>
      <w:r>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FD09AE" w:rsidRDefault="00DA6A1E" w:rsidP="005A46A4">
      <w:pPr>
        <w:spacing w:line="312" w:lineRule="auto"/>
        <w:ind w:firstLine="720"/>
        <w:contextualSpacing/>
        <w:jc w:val="both"/>
        <w:rPr>
          <w:sz w:val="28"/>
          <w:szCs w:val="28"/>
        </w:rPr>
      </w:pPr>
      <w:r>
        <w:rPr>
          <w:sz w:val="28"/>
          <w:szCs w:val="28"/>
        </w:rPr>
        <w:t>Улучшению положения семей и детей способствуют при</w:t>
      </w:r>
      <w:r w:rsidR="00FD09AE">
        <w:rPr>
          <w:sz w:val="28"/>
          <w:szCs w:val="28"/>
        </w:rPr>
        <w:t xml:space="preserve">нимаемые программы и вносимые в действующее законодательство Российской Федерации изменения. </w:t>
      </w:r>
    </w:p>
    <w:p w:rsidR="005A46A4" w:rsidRPr="00182BFB" w:rsidRDefault="00FD09AE" w:rsidP="00182BFB">
      <w:pPr>
        <w:spacing w:line="312" w:lineRule="auto"/>
        <w:ind w:firstLine="720"/>
        <w:contextualSpacing/>
        <w:jc w:val="both"/>
        <w:rPr>
          <w:sz w:val="28"/>
          <w:szCs w:val="28"/>
        </w:rPr>
      </w:pPr>
      <w:r w:rsidRPr="00182BFB">
        <w:rPr>
          <w:sz w:val="28"/>
          <w:szCs w:val="28"/>
        </w:rPr>
        <w:t xml:space="preserve">В частности </w:t>
      </w:r>
      <w:r w:rsidR="005A46A4" w:rsidRPr="00182BFB">
        <w:rPr>
          <w:sz w:val="28"/>
          <w:szCs w:val="28"/>
        </w:rPr>
        <w:t xml:space="preserve">распоряжением Правительства Российской Федерации </w:t>
      </w:r>
      <w:r w:rsidR="005A46A4" w:rsidRPr="00182BFB">
        <w:rPr>
          <w:sz w:val="28"/>
          <w:szCs w:val="28"/>
        </w:rPr>
        <w:br/>
        <w:t>от 22 марта 2017 г. № 520-р была утверждена Концепция развития системы профилактики безнадзорности и правонарушений несовершеннолетних на период до 2020 года, представляющая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5A46A4" w:rsidRDefault="005A46A4" w:rsidP="005A46A4">
      <w:pPr>
        <w:spacing w:line="312" w:lineRule="auto"/>
        <w:ind w:firstLine="720"/>
        <w:contextualSpacing/>
        <w:jc w:val="both"/>
        <w:rPr>
          <w:sz w:val="28"/>
          <w:szCs w:val="28"/>
        </w:rPr>
      </w:pPr>
      <w:r>
        <w:rPr>
          <w:sz w:val="28"/>
          <w:szCs w:val="28"/>
        </w:rPr>
        <w:t>В связи с внесением изменений в действующее пенсионное законодательство дети, оба родителя которых неизвестны, имеют право на получение социальной пенсии наравне с детьми, потерявшими единственного или обоих кормильцев.</w:t>
      </w:r>
    </w:p>
    <w:p w:rsidR="005A46A4" w:rsidRDefault="005A46A4" w:rsidP="005A46A4">
      <w:pPr>
        <w:spacing w:line="312" w:lineRule="auto"/>
        <w:ind w:firstLine="720"/>
        <w:contextualSpacing/>
        <w:jc w:val="both"/>
        <w:rPr>
          <w:rStyle w:val="FontStyle12"/>
          <w:sz w:val="28"/>
          <w:szCs w:val="28"/>
        </w:rPr>
      </w:pPr>
      <w:r>
        <w:rPr>
          <w:rStyle w:val="FontStyle12"/>
          <w:sz w:val="28"/>
          <w:szCs w:val="28"/>
        </w:rPr>
        <w:t xml:space="preserve">В соответствии с перечнем поручений </w:t>
      </w:r>
      <w:r w:rsidRPr="00884C82">
        <w:rPr>
          <w:rStyle w:val="FontStyle12"/>
          <w:sz w:val="28"/>
          <w:szCs w:val="28"/>
        </w:rPr>
        <w:t>Президент</w:t>
      </w:r>
      <w:r>
        <w:rPr>
          <w:rStyle w:val="FontStyle12"/>
          <w:sz w:val="28"/>
          <w:szCs w:val="28"/>
        </w:rPr>
        <w:t>а</w:t>
      </w:r>
      <w:r w:rsidRPr="00884C82">
        <w:rPr>
          <w:rStyle w:val="FontStyle12"/>
          <w:sz w:val="28"/>
          <w:szCs w:val="28"/>
        </w:rPr>
        <w:t xml:space="preserve"> Российской Федерации В.В. Путин</w:t>
      </w:r>
      <w:r>
        <w:rPr>
          <w:rStyle w:val="FontStyle12"/>
          <w:sz w:val="28"/>
          <w:szCs w:val="28"/>
        </w:rPr>
        <w:t>а от 2 декабря 2017 г. № Пр-2440 по результатам</w:t>
      </w:r>
      <w:r w:rsidRPr="00884C82">
        <w:rPr>
          <w:rStyle w:val="FontStyle12"/>
          <w:sz w:val="28"/>
          <w:szCs w:val="28"/>
        </w:rPr>
        <w:t xml:space="preserve"> заседани</w:t>
      </w:r>
      <w:r>
        <w:rPr>
          <w:rStyle w:val="FontStyle12"/>
          <w:sz w:val="28"/>
          <w:szCs w:val="28"/>
        </w:rPr>
        <w:t>я</w:t>
      </w:r>
      <w:r w:rsidRPr="00884C82">
        <w:rPr>
          <w:rStyle w:val="FontStyle12"/>
          <w:sz w:val="28"/>
          <w:szCs w:val="28"/>
        </w:rPr>
        <w:t xml:space="preserve"> Координационного совета при Президенте Российской Федерации по </w:t>
      </w:r>
      <w:r w:rsidRPr="00884C82">
        <w:rPr>
          <w:rStyle w:val="FontStyle12"/>
          <w:sz w:val="28"/>
          <w:szCs w:val="28"/>
        </w:rPr>
        <w:lastRenderedPageBreak/>
        <w:t xml:space="preserve">реализации Национальной стратегии действий в интересах детей </w:t>
      </w:r>
      <w:r>
        <w:rPr>
          <w:rStyle w:val="FontStyle12"/>
          <w:sz w:val="28"/>
          <w:szCs w:val="28"/>
        </w:rPr>
        <w:br/>
      </w:r>
      <w:r w:rsidRPr="00884C82">
        <w:rPr>
          <w:rStyle w:val="FontStyle12"/>
          <w:sz w:val="28"/>
          <w:szCs w:val="28"/>
        </w:rPr>
        <w:t>на 2012-2017 годы</w:t>
      </w:r>
      <w:r>
        <w:rPr>
          <w:rStyle w:val="FontStyle12"/>
          <w:sz w:val="28"/>
          <w:szCs w:val="28"/>
        </w:rPr>
        <w:t xml:space="preserve"> в целях сохранения позитивных демографических тенденций принят ряд дополнительных мер.</w:t>
      </w:r>
    </w:p>
    <w:p w:rsidR="005A46A4" w:rsidRDefault="005A46A4" w:rsidP="005A46A4">
      <w:pPr>
        <w:spacing w:line="312" w:lineRule="auto"/>
        <w:ind w:firstLine="720"/>
        <w:contextualSpacing/>
        <w:jc w:val="both"/>
        <w:rPr>
          <w:sz w:val="28"/>
          <w:szCs w:val="28"/>
        </w:rPr>
      </w:pPr>
      <w:r>
        <w:rPr>
          <w:sz w:val="28"/>
          <w:szCs w:val="28"/>
        </w:rPr>
        <w:t xml:space="preserve">Федеральным законом от 28 декабря 2017 г. № 418-ФЗ </w:t>
      </w:r>
      <w:r w:rsidRPr="008B519D">
        <w:rPr>
          <w:sz w:val="28"/>
          <w:szCs w:val="28"/>
        </w:rPr>
        <w:t>«</w:t>
      </w:r>
      <w:r>
        <w:rPr>
          <w:rFonts w:eastAsia="Calibri"/>
          <w:sz w:val="28"/>
          <w:szCs w:val="28"/>
        </w:rPr>
        <w:t>О ежемесячных выплатах семьям, имеющим детей</w:t>
      </w:r>
      <w:r w:rsidRPr="00B216EC">
        <w:rPr>
          <w:rFonts w:eastAsia="Calibri"/>
          <w:sz w:val="28"/>
          <w:szCs w:val="28"/>
        </w:rPr>
        <w:t>»</w:t>
      </w:r>
      <w:r>
        <w:rPr>
          <w:rFonts w:eastAsia="Calibri"/>
          <w:sz w:val="28"/>
          <w:szCs w:val="28"/>
        </w:rPr>
        <w:t xml:space="preserve"> </w:t>
      </w:r>
      <w:r w:rsidRPr="0007031E">
        <w:rPr>
          <w:sz w:val="28"/>
          <w:szCs w:val="28"/>
        </w:rPr>
        <w:t>семьям, среднедушевой доход которых не превышает 1,5-кратную величину прожиточного минимума трудоспособного населения, установленную в субъекте Российской Федерации</w:t>
      </w:r>
      <w:r>
        <w:rPr>
          <w:sz w:val="28"/>
          <w:szCs w:val="28"/>
        </w:rPr>
        <w:t xml:space="preserve">, предусмотрено предоставление </w:t>
      </w:r>
      <w:r w:rsidRPr="008B249A">
        <w:rPr>
          <w:sz w:val="28"/>
          <w:szCs w:val="28"/>
        </w:rPr>
        <w:t xml:space="preserve">ежемесячных выплат в связи с рождением (усыновлением) </w:t>
      </w:r>
      <w:r w:rsidR="00073C00">
        <w:rPr>
          <w:sz w:val="28"/>
          <w:szCs w:val="28"/>
        </w:rPr>
        <w:br/>
      </w:r>
      <w:r>
        <w:rPr>
          <w:sz w:val="28"/>
          <w:szCs w:val="28"/>
        </w:rPr>
        <w:t xml:space="preserve">с 1 января 2018 года </w:t>
      </w:r>
      <w:r w:rsidRPr="008B249A">
        <w:rPr>
          <w:sz w:val="28"/>
          <w:szCs w:val="28"/>
        </w:rPr>
        <w:t xml:space="preserve">первого ребенка и ежемесячных выплат в связи с рождением </w:t>
      </w:r>
      <w:r>
        <w:rPr>
          <w:sz w:val="28"/>
          <w:szCs w:val="28"/>
        </w:rPr>
        <w:t xml:space="preserve">(усыновлением) с 1 января 2018 года </w:t>
      </w:r>
      <w:r w:rsidRPr="008B249A">
        <w:rPr>
          <w:sz w:val="28"/>
          <w:szCs w:val="28"/>
        </w:rPr>
        <w:t>второго ребенка за счет средств материнского (семейного) капитала</w:t>
      </w:r>
      <w:r w:rsidR="00073C00">
        <w:rPr>
          <w:sz w:val="28"/>
          <w:szCs w:val="28"/>
        </w:rPr>
        <w:t>.</w:t>
      </w:r>
    </w:p>
    <w:p w:rsidR="008810E8" w:rsidRDefault="005A46A4" w:rsidP="005A46A4">
      <w:pPr>
        <w:spacing w:line="312" w:lineRule="auto"/>
        <w:ind w:firstLine="720"/>
        <w:contextualSpacing/>
        <w:jc w:val="both"/>
        <w:rPr>
          <w:sz w:val="28"/>
          <w:szCs w:val="28"/>
        </w:rPr>
      </w:pPr>
      <w:r>
        <w:rPr>
          <w:sz w:val="28"/>
          <w:szCs w:val="28"/>
        </w:rPr>
        <w:t>П</w:t>
      </w:r>
      <w:r w:rsidR="00FD09AE">
        <w:rPr>
          <w:sz w:val="28"/>
          <w:szCs w:val="28"/>
        </w:rPr>
        <w:t>родлен срок действия программы материнского (семейного) капитала до 31 декабря 2021 года, предоставлена возможность гражданам, имеющим право на дополнительные меры государственной поддержки семей, имеющих детей, направл</w:t>
      </w:r>
      <w:r w:rsidR="00073C00">
        <w:rPr>
          <w:sz w:val="28"/>
          <w:szCs w:val="28"/>
        </w:rPr>
        <w:t>ять</w:t>
      </w:r>
      <w:r w:rsidR="00FD09AE">
        <w:rPr>
          <w:sz w:val="28"/>
          <w:szCs w:val="28"/>
        </w:rPr>
        <w:t xml:space="preserve"> средств</w:t>
      </w:r>
      <w:r w:rsidR="00073C00">
        <w:rPr>
          <w:sz w:val="28"/>
          <w:szCs w:val="28"/>
        </w:rPr>
        <w:t>а</w:t>
      </w:r>
      <w:r w:rsidR="00FD09AE">
        <w:rPr>
          <w:sz w:val="28"/>
          <w:szCs w:val="28"/>
        </w:rPr>
        <w:t xml:space="preserve"> материнского (семейного) капитала на </w:t>
      </w:r>
      <w:r w:rsidR="00FD09AE" w:rsidRPr="00FD09AE">
        <w:rPr>
          <w:sz w:val="28"/>
          <w:szCs w:val="28"/>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FD09AE">
        <w:rPr>
          <w:sz w:val="28"/>
          <w:szCs w:val="28"/>
        </w:rPr>
        <w:t xml:space="preserve"> в любое время со дня рождения (усыновления) второго, третьего ребенка или последующих детей. </w:t>
      </w:r>
    </w:p>
    <w:p w:rsidR="005A46A4" w:rsidRDefault="00FD09AE" w:rsidP="005A46A4">
      <w:pPr>
        <w:spacing w:line="312" w:lineRule="auto"/>
        <w:ind w:firstLine="720"/>
        <w:contextualSpacing/>
        <w:jc w:val="both"/>
        <w:rPr>
          <w:sz w:val="28"/>
          <w:szCs w:val="28"/>
        </w:rPr>
      </w:pPr>
      <w:r>
        <w:rPr>
          <w:sz w:val="28"/>
          <w:szCs w:val="28"/>
        </w:rPr>
        <w:t>Кроме того, гражданам, имеющим право на дополнительные меры государственной поддержки семей, имеющих детей, предоставлена возможность получения информации о размере материнского (семейного) капитала или о размере оставшейся в результате распоряжения части</w:t>
      </w:r>
      <w:r w:rsidR="008810E8">
        <w:rPr>
          <w:sz w:val="28"/>
          <w:szCs w:val="28"/>
        </w:rPr>
        <w:t xml:space="preserve"> </w:t>
      </w:r>
      <w:r w:rsidR="00073C00">
        <w:rPr>
          <w:sz w:val="28"/>
          <w:szCs w:val="28"/>
        </w:rPr>
        <w:t xml:space="preserve">материнского (семейного) капитала </w:t>
      </w:r>
      <w:r w:rsidR="008810E8">
        <w:rPr>
          <w:sz w:val="28"/>
          <w:szCs w:val="28"/>
        </w:rPr>
        <w:t>на бумажном носителе или в форме электронного документа.</w:t>
      </w:r>
    </w:p>
    <w:p w:rsidR="007C7AB8" w:rsidRDefault="007C7AB8" w:rsidP="005A46A4">
      <w:pPr>
        <w:spacing w:line="312" w:lineRule="auto"/>
        <w:ind w:firstLine="720"/>
        <w:contextualSpacing/>
        <w:jc w:val="both"/>
        <w:rPr>
          <w:rFonts w:eastAsia="Calibri"/>
          <w:sz w:val="28"/>
          <w:szCs w:val="28"/>
        </w:rPr>
      </w:pPr>
      <w:r w:rsidRPr="003914FD">
        <w:rPr>
          <w:rFonts w:eastAsia="Calibri"/>
          <w:sz w:val="28"/>
          <w:szCs w:val="28"/>
        </w:rPr>
        <w:t xml:space="preserve">В настоящем докладе </w:t>
      </w:r>
      <w:r w:rsidR="005463BE" w:rsidRPr="003914FD">
        <w:rPr>
          <w:rFonts w:eastAsia="Calibri"/>
          <w:sz w:val="28"/>
          <w:szCs w:val="28"/>
        </w:rPr>
        <w:t xml:space="preserve">содержится анализ основных аспектов </w:t>
      </w:r>
      <w:r w:rsidR="005463BE">
        <w:rPr>
          <w:rFonts w:eastAsia="Calibri"/>
          <w:sz w:val="28"/>
          <w:szCs w:val="28"/>
        </w:rPr>
        <w:t>государственной политики</w:t>
      </w:r>
      <w:r w:rsidR="005463BE" w:rsidRPr="003914FD">
        <w:rPr>
          <w:rFonts w:eastAsia="Calibri"/>
          <w:sz w:val="28"/>
          <w:szCs w:val="28"/>
        </w:rPr>
        <w:t xml:space="preserve"> </w:t>
      </w:r>
      <w:r w:rsidR="00EA50B4">
        <w:rPr>
          <w:rFonts w:eastAsia="Calibri"/>
          <w:sz w:val="28"/>
          <w:szCs w:val="28"/>
        </w:rPr>
        <w:t xml:space="preserve">в отношении </w:t>
      </w:r>
      <w:r w:rsidRPr="003914FD">
        <w:rPr>
          <w:rFonts w:eastAsia="Calibri"/>
          <w:sz w:val="28"/>
          <w:szCs w:val="28"/>
        </w:rPr>
        <w:t>детей и семей, имеющих детей, за 201</w:t>
      </w:r>
      <w:r w:rsidR="002F2919">
        <w:rPr>
          <w:rFonts w:eastAsia="Calibri"/>
          <w:sz w:val="28"/>
          <w:szCs w:val="28"/>
        </w:rPr>
        <w:t>7</w:t>
      </w:r>
      <w:r w:rsidRPr="003914FD">
        <w:rPr>
          <w:rFonts w:eastAsia="Calibri"/>
          <w:sz w:val="28"/>
          <w:szCs w:val="28"/>
        </w:rPr>
        <w:t xml:space="preserve"> год</w:t>
      </w:r>
      <w:r w:rsidR="00EA50B4">
        <w:rPr>
          <w:rFonts w:eastAsia="Calibri"/>
          <w:sz w:val="28"/>
          <w:szCs w:val="28"/>
        </w:rPr>
        <w:t xml:space="preserve"> в сравнении с </w:t>
      </w:r>
      <w:r>
        <w:rPr>
          <w:rFonts w:eastAsia="Calibri"/>
          <w:sz w:val="28"/>
          <w:szCs w:val="28"/>
        </w:rPr>
        <w:t>201</w:t>
      </w:r>
      <w:r w:rsidR="002F2919">
        <w:rPr>
          <w:rFonts w:eastAsia="Calibri"/>
          <w:sz w:val="28"/>
          <w:szCs w:val="28"/>
        </w:rPr>
        <w:t>5</w:t>
      </w:r>
      <w:r w:rsidR="00EA50B4">
        <w:rPr>
          <w:rFonts w:eastAsia="Calibri"/>
          <w:sz w:val="28"/>
          <w:szCs w:val="28"/>
        </w:rPr>
        <w:t xml:space="preserve"> и </w:t>
      </w:r>
      <w:r>
        <w:rPr>
          <w:rFonts w:eastAsia="Calibri"/>
          <w:sz w:val="28"/>
          <w:szCs w:val="28"/>
        </w:rPr>
        <w:t>201</w:t>
      </w:r>
      <w:r w:rsidR="002F2919">
        <w:rPr>
          <w:rFonts w:eastAsia="Calibri"/>
          <w:sz w:val="28"/>
          <w:szCs w:val="28"/>
        </w:rPr>
        <w:t>6</w:t>
      </w:r>
      <w:r>
        <w:rPr>
          <w:rFonts w:eastAsia="Calibri"/>
          <w:sz w:val="28"/>
          <w:szCs w:val="28"/>
        </w:rPr>
        <w:t xml:space="preserve"> год</w:t>
      </w:r>
      <w:r w:rsidR="00EA50B4">
        <w:rPr>
          <w:rFonts w:eastAsia="Calibri"/>
          <w:sz w:val="28"/>
          <w:szCs w:val="28"/>
        </w:rPr>
        <w:t>ами</w:t>
      </w:r>
      <w:r>
        <w:rPr>
          <w:rFonts w:eastAsia="Calibri"/>
          <w:sz w:val="28"/>
          <w:szCs w:val="28"/>
        </w:rPr>
        <w:t>.</w:t>
      </w:r>
    </w:p>
    <w:p w:rsidR="007C7AB8"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подготовлен в соответствии со статьей 22 Федерального закона от 24 июля 1998 г. № 124-ФЗ </w:t>
      </w:r>
      <w:r w:rsidR="00447C07" w:rsidRPr="008B519D">
        <w:rPr>
          <w:sz w:val="28"/>
          <w:szCs w:val="28"/>
        </w:rPr>
        <w:t>«</w:t>
      </w:r>
      <w:r w:rsidRPr="00B216EC">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w:t>
      </w:r>
      <w:r w:rsidRPr="00B216EC">
        <w:rPr>
          <w:rFonts w:eastAsia="Calibri"/>
          <w:sz w:val="28"/>
          <w:szCs w:val="28"/>
        </w:rPr>
        <w:lastRenderedPageBreak/>
        <w:t>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7C7AB8" w:rsidRPr="00B216EC" w:rsidRDefault="007C7AB8" w:rsidP="005A46A4">
      <w:pPr>
        <w:spacing w:line="312" w:lineRule="auto"/>
        <w:ind w:firstLine="720"/>
        <w:contextualSpacing/>
        <w:jc w:val="both"/>
        <w:rPr>
          <w:rFonts w:eastAsia="Calibri"/>
          <w:sz w:val="28"/>
          <w:szCs w:val="28"/>
        </w:rPr>
      </w:pPr>
      <w:r>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C7AB8" w:rsidRPr="00B216EC" w:rsidRDefault="007C7AB8" w:rsidP="005A46A4">
      <w:pPr>
        <w:spacing w:line="312" w:lineRule="auto"/>
        <w:ind w:firstLine="720"/>
        <w:contextualSpacing/>
        <w:jc w:val="both"/>
        <w:rPr>
          <w:rFonts w:eastAsia="Calibri"/>
          <w:sz w:val="28"/>
          <w:szCs w:val="28"/>
        </w:rPr>
      </w:pPr>
      <w:r w:rsidRPr="00B216EC">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602ECB" w:rsidRDefault="007C7AB8" w:rsidP="005A46A4">
      <w:pPr>
        <w:spacing w:line="312" w:lineRule="auto"/>
        <w:ind w:firstLine="720"/>
        <w:jc w:val="both"/>
        <w:rPr>
          <w:rFonts w:eastAsia="Calibri"/>
          <w:sz w:val="28"/>
          <w:szCs w:val="28"/>
        </w:rPr>
      </w:pPr>
      <w:r w:rsidRPr="00E713E4">
        <w:rPr>
          <w:rFonts w:eastAsia="Calibri"/>
          <w:sz w:val="28"/>
          <w:szCs w:val="28"/>
        </w:rPr>
        <w:t>В приложении к докладу приведены перечень основных нормативных правовых актов, принятых в 201</w:t>
      </w:r>
      <w:r w:rsidR="002F2919">
        <w:rPr>
          <w:rFonts w:eastAsia="Calibri"/>
          <w:sz w:val="28"/>
          <w:szCs w:val="28"/>
        </w:rPr>
        <w:t>7</w:t>
      </w:r>
      <w:r w:rsidRPr="00E713E4">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w:t>
      </w:r>
      <w:r w:rsidR="00602ECB">
        <w:rPr>
          <w:rFonts w:eastAsia="Calibri"/>
          <w:sz w:val="28"/>
          <w:szCs w:val="28"/>
        </w:rPr>
        <w:t xml:space="preserve"> </w:t>
      </w:r>
      <w:r w:rsidRPr="00E713E4">
        <w:rPr>
          <w:rFonts w:eastAsia="Calibri"/>
          <w:sz w:val="28"/>
          <w:szCs w:val="28"/>
        </w:rPr>
        <w:t xml:space="preserve">в </w:t>
      </w:r>
      <w:r w:rsidR="00073C00">
        <w:rPr>
          <w:rFonts w:eastAsia="Calibri"/>
          <w:sz w:val="28"/>
          <w:szCs w:val="28"/>
        </w:rPr>
        <w:br/>
      </w:r>
      <w:r w:rsidRPr="00E713E4">
        <w:rPr>
          <w:rFonts w:eastAsia="Calibri"/>
          <w:sz w:val="28"/>
          <w:szCs w:val="28"/>
        </w:rPr>
        <w:t>201</w:t>
      </w:r>
      <w:r w:rsidR="005E59BD">
        <w:rPr>
          <w:rFonts w:eastAsia="Calibri"/>
          <w:sz w:val="28"/>
          <w:szCs w:val="28"/>
        </w:rPr>
        <w:t>5</w:t>
      </w:r>
      <w:r w:rsidR="00727687" w:rsidRPr="00B27B31">
        <w:rPr>
          <w:sz w:val="28"/>
          <w:szCs w:val="28"/>
        </w:rPr>
        <w:t>–</w:t>
      </w:r>
      <w:r w:rsidRPr="00E713E4">
        <w:rPr>
          <w:rFonts w:eastAsia="Calibri"/>
          <w:sz w:val="28"/>
          <w:szCs w:val="28"/>
        </w:rPr>
        <w:t>201</w:t>
      </w:r>
      <w:r w:rsidR="005E59BD">
        <w:rPr>
          <w:rFonts w:eastAsia="Calibri"/>
          <w:sz w:val="28"/>
          <w:szCs w:val="28"/>
        </w:rPr>
        <w:t>7</w:t>
      </w:r>
      <w:r w:rsidRPr="00E713E4">
        <w:rPr>
          <w:rFonts w:eastAsia="Calibri"/>
          <w:sz w:val="28"/>
          <w:szCs w:val="28"/>
        </w:rPr>
        <w:t xml:space="preserve"> годах. </w:t>
      </w:r>
    </w:p>
    <w:p w:rsidR="00797E95" w:rsidRDefault="00797E95" w:rsidP="005A46A4">
      <w:pPr>
        <w:spacing w:line="312" w:lineRule="auto"/>
        <w:ind w:firstLine="720"/>
        <w:jc w:val="both"/>
        <w:rPr>
          <w:rFonts w:eastAsia="Calibri"/>
          <w:sz w:val="28"/>
          <w:szCs w:val="28"/>
        </w:rPr>
      </w:pPr>
      <w:r>
        <w:rPr>
          <w:rFonts w:eastAsia="Calibri"/>
          <w:sz w:val="28"/>
          <w:szCs w:val="28"/>
        </w:rPr>
        <w:t xml:space="preserve">Указом Президента Российской Федерации от 15 мая 2018 г. № 215 </w:t>
      </w:r>
      <w:r>
        <w:rPr>
          <w:rFonts w:eastAsia="Calibri"/>
          <w:sz w:val="28"/>
          <w:szCs w:val="28"/>
        </w:rPr>
        <w:br/>
      </w:r>
      <w:r w:rsidRPr="008B519D">
        <w:rPr>
          <w:sz w:val="28"/>
          <w:szCs w:val="28"/>
        </w:rPr>
        <w:t>«</w:t>
      </w:r>
      <w:r>
        <w:rPr>
          <w:sz w:val="28"/>
          <w:szCs w:val="28"/>
        </w:rPr>
        <w:t>О структуре федеральных органов исполнительной власти</w:t>
      </w:r>
      <w:r w:rsidRPr="00B216EC">
        <w:rPr>
          <w:rFonts w:eastAsia="Calibri"/>
          <w:sz w:val="28"/>
          <w:szCs w:val="28"/>
        </w:rPr>
        <w:t>»</w:t>
      </w:r>
      <w:r>
        <w:rPr>
          <w:rFonts w:eastAsia="Calibri"/>
          <w:sz w:val="28"/>
          <w:szCs w:val="28"/>
        </w:rPr>
        <w:t xml:space="preserve"> Министерство образования и науки Российской Федерации преобразовано в Министерство просвещения Российской Федерации и Министерство науки и высшего образования Российской Федерации. Вместе с тем, учитывая, что настоящий доклад содержит анализ основных аспектов государственной политики в отношении детей и семей, имеющих детей, за 2017 год, по тексту доклада используется наименование Министерство образования и науки Российской Федерации.</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2018 года составила 146,9 млн. человек.</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В 2017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506890">
        <w:rPr>
          <w:sz w:val="28"/>
          <w:szCs w:val="28"/>
        </w:rPr>
        <w:t xml:space="preserve"> </w:t>
      </w:r>
      <w:r w:rsidR="00506890">
        <w:rPr>
          <w:sz w:val="28"/>
          <w:szCs w:val="28"/>
        </w:rPr>
        <w:br/>
        <w:t xml:space="preserve">(далее </w:t>
      </w:r>
      <w:r w:rsidR="00506890" w:rsidRPr="00847998">
        <w:rPr>
          <w:sz w:val="28"/>
          <w:szCs w:val="28"/>
        </w:rPr>
        <w:t>–</w:t>
      </w:r>
      <w:r w:rsidR="00506890">
        <w:rPr>
          <w:sz w:val="28"/>
          <w:szCs w:val="28"/>
        </w:rPr>
        <w:t xml:space="preserve"> Концепция демографической политики Российской Федерации</w:t>
      </w:r>
      <w:r w:rsidR="00AB0014">
        <w:rPr>
          <w:sz w:val="28"/>
          <w:szCs w:val="28"/>
        </w:rPr>
        <w:t xml:space="preserve"> на период до 2025 года</w:t>
      </w:r>
      <w:r w:rsidR="00506890">
        <w:rPr>
          <w:sz w:val="28"/>
          <w:szCs w:val="28"/>
        </w:rPr>
        <w:t>)</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1 января 2018 года, по предварительной оценке Росстата, численность детей и подростков в возрасте до 18 лет, проживающих в </w:t>
      </w:r>
      <w:r w:rsidR="00506890">
        <w:rPr>
          <w:sz w:val="28"/>
          <w:szCs w:val="28"/>
        </w:rPr>
        <w:t>Российской Федерации</w:t>
      </w:r>
      <w:r w:rsidRPr="00602ECB">
        <w:rPr>
          <w:sz w:val="28"/>
          <w:szCs w:val="28"/>
        </w:rPr>
        <w:t>, соста</w:t>
      </w:r>
      <w:r w:rsidR="00445D2B">
        <w:rPr>
          <w:sz w:val="28"/>
          <w:szCs w:val="28"/>
        </w:rPr>
        <w:t>вила 29 981 тыс. человек (+</w:t>
      </w:r>
      <w:r w:rsidR="0069716B">
        <w:rPr>
          <w:sz w:val="28"/>
          <w:szCs w:val="28"/>
        </w:rPr>
        <w:t>1,4</w:t>
      </w:r>
      <w:r w:rsidR="0031064F">
        <w:rPr>
          <w:sz w:val="28"/>
          <w:szCs w:val="28"/>
        </w:rPr>
        <w:t>%</w:t>
      </w:r>
      <w:r w:rsidRPr="00602ECB">
        <w:rPr>
          <w:sz w:val="28"/>
          <w:szCs w:val="28"/>
        </w:rPr>
        <w:t xml:space="preserve">), в том </w:t>
      </w:r>
      <w:r w:rsidR="00445D2B">
        <w:rPr>
          <w:sz w:val="28"/>
          <w:szCs w:val="28"/>
        </w:rPr>
        <w:t>числе 9 347 тыс. человек (-</w:t>
      </w:r>
      <w:r w:rsidR="0069716B">
        <w:rPr>
          <w:sz w:val="28"/>
          <w:szCs w:val="28"/>
        </w:rPr>
        <w:t>2,4</w:t>
      </w:r>
      <w:r w:rsidR="0031064F">
        <w:rPr>
          <w:sz w:val="28"/>
          <w:szCs w:val="28"/>
        </w:rPr>
        <w:t>%</w:t>
      </w:r>
      <w:r w:rsidRPr="00602ECB">
        <w:rPr>
          <w:sz w:val="28"/>
          <w:szCs w:val="28"/>
        </w:rPr>
        <w:t>) в возрасте от 0 до 5</w:t>
      </w:r>
      <w:r w:rsidR="00445D2B">
        <w:rPr>
          <w:sz w:val="28"/>
          <w:szCs w:val="28"/>
        </w:rPr>
        <w:t xml:space="preserve"> лет; 3 746 тыс. человек (+</w:t>
      </w:r>
      <w:r w:rsidR="0069716B">
        <w:rPr>
          <w:sz w:val="28"/>
          <w:szCs w:val="28"/>
        </w:rPr>
        <w:t>6,6</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5-6 лет; </w:t>
      </w:r>
      <w:r w:rsidR="00445D2B">
        <w:rPr>
          <w:sz w:val="28"/>
          <w:szCs w:val="28"/>
        </w:rPr>
        <w:br/>
        <w:t>14 161 тыс. человек (+</w:t>
      </w:r>
      <w:r w:rsidRPr="00602ECB">
        <w:rPr>
          <w:sz w:val="28"/>
          <w:szCs w:val="28"/>
        </w:rPr>
        <w:t>2,6</w:t>
      </w:r>
      <w:r w:rsidR="0031064F">
        <w:rPr>
          <w:sz w:val="28"/>
          <w:szCs w:val="28"/>
        </w:rPr>
        <w:t>%</w:t>
      </w:r>
      <w:r w:rsidRPr="00602ECB">
        <w:rPr>
          <w:sz w:val="28"/>
          <w:szCs w:val="28"/>
        </w:rPr>
        <w:t xml:space="preserve">) </w:t>
      </w:r>
      <w:r w:rsidR="00D15016" w:rsidRPr="00847998">
        <w:rPr>
          <w:sz w:val="28"/>
          <w:szCs w:val="28"/>
        </w:rPr>
        <w:t>–</w:t>
      </w:r>
      <w:r w:rsidR="00D15016">
        <w:rPr>
          <w:sz w:val="28"/>
          <w:szCs w:val="28"/>
        </w:rPr>
        <w:t xml:space="preserve"> </w:t>
      </w:r>
      <w:r w:rsidRPr="00602ECB">
        <w:rPr>
          <w:sz w:val="28"/>
          <w:szCs w:val="28"/>
        </w:rPr>
        <w:t>7-15 лет; 2 727 ты</w:t>
      </w:r>
      <w:r w:rsidR="00445D2B">
        <w:rPr>
          <w:sz w:val="28"/>
          <w:szCs w:val="28"/>
        </w:rPr>
        <w:t>с. человек (+</w:t>
      </w:r>
      <w:r w:rsidR="0069716B">
        <w:rPr>
          <w:sz w:val="28"/>
          <w:szCs w:val="28"/>
        </w:rPr>
        <w:t>1,8</w:t>
      </w:r>
      <w:r w:rsidR="0031064F">
        <w:rPr>
          <w:sz w:val="28"/>
          <w:szCs w:val="28"/>
        </w:rPr>
        <w:t>%</w:t>
      </w:r>
      <w:r w:rsidRPr="00602ECB">
        <w:rPr>
          <w:sz w:val="28"/>
          <w:szCs w:val="28"/>
        </w:rPr>
        <w:t xml:space="preserve">) </w:t>
      </w:r>
      <w:r w:rsidR="00D15016" w:rsidRPr="00847998">
        <w:rPr>
          <w:sz w:val="28"/>
          <w:szCs w:val="28"/>
        </w:rPr>
        <w:t>–</w:t>
      </w:r>
      <w:r w:rsidRPr="00602ECB">
        <w:rPr>
          <w:sz w:val="28"/>
          <w:szCs w:val="28"/>
        </w:rPr>
        <w:t xml:space="preserve"> 16-17 лет.</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Низкая рождаемость в 2017 году отразилась на численности детей в возрасте от 0 до 5 лет. При этом общая численность детей и подростков выросла н</w:t>
      </w:r>
      <w:r w:rsidR="0069716B">
        <w:rPr>
          <w:sz w:val="28"/>
          <w:szCs w:val="28"/>
        </w:rPr>
        <w:t>а 406,7 тыс. человек или на 1,4</w:t>
      </w:r>
      <w:r w:rsidR="0031064F">
        <w:rPr>
          <w:sz w:val="28"/>
          <w:szCs w:val="28"/>
        </w:rPr>
        <w:t>%</w:t>
      </w:r>
      <w:r w:rsidRPr="00602ECB">
        <w:rPr>
          <w:sz w:val="28"/>
          <w:szCs w:val="28"/>
        </w:rPr>
        <w:t>. Доля детей и подростков в общей численности населения увеличилась с 20,1</w:t>
      </w:r>
      <w:r w:rsidR="0031064F">
        <w:rPr>
          <w:sz w:val="28"/>
          <w:szCs w:val="28"/>
        </w:rPr>
        <w:t>%</w:t>
      </w:r>
      <w:r w:rsidRPr="00602ECB">
        <w:rPr>
          <w:sz w:val="28"/>
          <w:szCs w:val="28"/>
        </w:rPr>
        <w:t xml:space="preserve"> до 20,4</w:t>
      </w:r>
      <w:r w:rsidR="0031064F">
        <w:rPr>
          <w:sz w:val="28"/>
          <w:szCs w:val="28"/>
        </w:rPr>
        <w:t>%</w:t>
      </w:r>
      <w:r w:rsidRPr="00602ECB">
        <w:rPr>
          <w:sz w:val="28"/>
          <w:szCs w:val="28"/>
        </w:rPr>
        <w:t xml:space="preserve">. Это обусловлено снижением смертности детей всех возрастных групп, в том числе в перинатальный период и </w:t>
      </w:r>
      <w:r w:rsidR="00073C00">
        <w:rPr>
          <w:sz w:val="28"/>
          <w:szCs w:val="28"/>
        </w:rPr>
        <w:t xml:space="preserve">в </w:t>
      </w:r>
      <w:r w:rsidRPr="00602ECB">
        <w:rPr>
          <w:sz w:val="28"/>
          <w:szCs w:val="28"/>
        </w:rPr>
        <w:t>возрасте до 1 года.</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родилось на 198,4 тыс. детей меньше, чем в 2016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1 690,3 тыс. детей; 2016 г. </w:t>
      </w:r>
      <w:r w:rsidR="00D15016" w:rsidRPr="00847998">
        <w:rPr>
          <w:sz w:val="28"/>
          <w:szCs w:val="28"/>
        </w:rPr>
        <w:t>–</w:t>
      </w:r>
      <w:r w:rsidRPr="00602ECB">
        <w:rPr>
          <w:sz w:val="28"/>
          <w:szCs w:val="28"/>
        </w:rPr>
        <w:t xml:space="preserve"> 1 888,7 тыс. детей; 2015 г. </w:t>
      </w:r>
      <w:r w:rsidR="00D15016" w:rsidRPr="00847998">
        <w:rPr>
          <w:sz w:val="28"/>
          <w:szCs w:val="28"/>
        </w:rPr>
        <w:t>–</w:t>
      </w:r>
      <w:r w:rsidRPr="00602ECB">
        <w:rPr>
          <w:sz w:val="28"/>
          <w:szCs w:val="28"/>
        </w:rPr>
        <w:t xml:space="preserve"> 1 940,6 тыс. детей), при этом суммарный коэффициент рождаемости, характеризующий среднее число детей, рожденных одной женщиной репродуктивного возраста, в 2017 году также снизился и составил 1,621 ребенка на 1 женщину </w:t>
      </w:r>
      <w:r w:rsidR="00D15016">
        <w:rPr>
          <w:sz w:val="28"/>
          <w:szCs w:val="28"/>
        </w:rPr>
        <w:br/>
      </w:r>
      <w:r w:rsidRPr="00602ECB">
        <w:rPr>
          <w:sz w:val="28"/>
          <w:szCs w:val="28"/>
        </w:rPr>
        <w:t xml:space="preserve">(2016 г. </w:t>
      </w:r>
      <w:r w:rsidR="00D15016" w:rsidRPr="00847998">
        <w:rPr>
          <w:sz w:val="28"/>
          <w:szCs w:val="28"/>
        </w:rPr>
        <w:t>–</w:t>
      </w:r>
      <w:r w:rsidRPr="00602ECB">
        <w:rPr>
          <w:sz w:val="28"/>
          <w:szCs w:val="28"/>
        </w:rPr>
        <w:t xml:space="preserve"> 1,762 детей; 2015 г. </w:t>
      </w:r>
      <w:r w:rsidR="00D15016" w:rsidRPr="00847998">
        <w:rPr>
          <w:sz w:val="28"/>
          <w:szCs w:val="28"/>
        </w:rPr>
        <w:t>–</w:t>
      </w:r>
      <w:r w:rsidRPr="00602ECB">
        <w:rPr>
          <w:sz w:val="28"/>
          <w:szCs w:val="28"/>
        </w:rPr>
        <w:t xml:space="preserve"> 1,777 детей).</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Общий коэффициент рождаемости в 2017 году снизился до 11,5 родившихся на 1 000 человек населения (2016 г. </w:t>
      </w:r>
      <w:r w:rsidR="00D15016" w:rsidRPr="00847998">
        <w:rPr>
          <w:sz w:val="28"/>
          <w:szCs w:val="28"/>
        </w:rPr>
        <w:t>–</w:t>
      </w:r>
      <w:r w:rsidRPr="00602ECB">
        <w:rPr>
          <w:sz w:val="28"/>
          <w:szCs w:val="28"/>
        </w:rPr>
        <w:t xml:space="preserve"> 12,9 ро</w:t>
      </w:r>
      <w:r>
        <w:rPr>
          <w:sz w:val="28"/>
          <w:szCs w:val="28"/>
        </w:rPr>
        <w:t>дившихся</w:t>
      </w:r>
      <w:r w:rsidR="00506890">
        <w:rPr>
          <w:sz w:val="28"/>
          <w:szCs w:val="28"/>
        </w:rPr>
        <w:t xml:space="preserve"> на 1 000 человек населения</w:t>
      </w:r>
      <w:r>
        <w:rPr>
          <w:sz w:val="28"/>
          <w:szCs w:val="28"/>
        </w:rPr>
        <w:t>). Это обусловлено</w:t>
      </w:r>
      <w:r w:rsidR="00D15016">
        <w:rPr>
          <w:sz w:val="28"/>
          <w:szCs w:val="28"/>
        </w:rPr>
        <w:t>,</w:t>
      </w:r>
      <w:r>
        <w:rPr>
          <w:sz w:val="28"/>
          <w:szCs w:val="28"/>
        </w:rPr>
        <w:t xml:space="preserve"> в том </w:t>
      </w:r>
      <w:r w:rsidRPr="00602ECB">
        <w:rPr>
          <w:sz w:val="28"/>
          <w:szCs w:val="28"/>
        </w:rPr>
        <w:t>числе и снижением численности женщин репродуктивного возраста. Так, на 1 января 2018 г</w:t>
      </w:r>
      <w:r w:rsidR="00D15016">
        <w:rPr>
          <w:sz w:val="28"/>
          <w:szCs w:val="28"/>
        </w:rPr>
        <w:t>ода</w:t>
      </w:r>
      <w:r w:rsidRPr="00602ECB">
        <w:rPr>
          <w:sz w:val="28"/>
          <w:szCs w:val="28"/>
        </w:rPr>
        <w:t xml:space="preserve"> по сравнению с </w:t>
      </w:r>
      <w:r w:rsidRPr="00602ECB">
        <w:rPr>
          <w:sz w:val="28"/>
          <w:szCs w:val="28"/>
        </w:rPr>
        <w:lastRenderedPageBreak/>
        <w:t>началом 2017 г</w:t>
      </w:r>
      <w:r w:rsidR="00D15016">
        <w:rPr>
          <w:sz w:val="28"/>
          <w:szCs w:val="28"/>
        </w:rPr>
        <w:t>ода</w:t>
      </w:r>
      <w:r w:rsidRPr="00602ECB">
        <w:rPr>
          <w:sz w:val="28"/>
          <w:szCs w:val="28"/>
        </w:rPr>
        <w:t xml:space="preserve"> снижение численности женщин в возрасте 19-29 лет соста</w:t>
      </w:r>
      <w:r w:rsidR="00B24845">
        <w:rPr>
          <w:sz w:val="28"/>
          <w:szCs w:val="28"/>
        </w:rPr>
        <w:t>вило 605,2 тыс. человек или 5,9</w:t>
      </w:r>
      <w:r w:rsidR="0031064F">
        <w:rPr>
          <w:sz w:val="28"/>
          <w:szCs w:val="28"/>
        </w:rPr>
        <w:t>%</w:t>
      </w:r>
      <w:r w:rsidRPr="00602ECB">
        <w:rPr>
          <w:sz w:val="28"/>
          <w:szCs w:val="28"/>
        </w:rPr>
        <w:t xml:space="preserve"> (за </w:t>
      </w:r>
      <w:r w:rsidR="00506890">
        <w:rPr>
          <w:sz w:val="28"/>
          <w:szCs w:val="28"/>
        </w:rPr>
        <w:t>2</w:t>
      </w:r>
      <w:r w:rsidRPr="00602ECB">
        <w:rPr>
          <w:sz w:val="28"/>
          <w:szCs w:val="28"/>
        </w:rPr>
        <w:t xml:space="preserve"> года снижение составило 1 219,6 тыс. женщин или 11,1</w:t>
      </w:r>
      <w:r w:rsidR="0031064F">
        <w:rPr>
          <w:sz w:val="28"/>
          <w:szCs w:val="28"/>
        </w:rPr>
        <w:t>%</w:t>
      </w:r>
      <w:r w:rsidRPr="00602ECB">
        <w:rPr>
          <w:sz w:val="28"/>
          <w:szCs w:val="28"/>
        </w:rPr>
        <w:t>).</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На протяжении длительного периода стабильно снижается младенческая смертность, эта тенденция получила продолжение и в 2017 году </w:t>
      </w:r>
      <w:r w:rsidR="00D15016">
        <w:rPr>
          <w:sz w:val="28"/>
          <w:szCs w:val="28"/>
        </w:rPr>
        <w:br/>
      </w:r>
      <w:r w:rsidRPr="00602ECB">
        <w:rPr>
          <w:sz w:val="28"/>
          <w:szCs w:val="28"/>
        </w:rPr>
        <w:t xml:space="preserve">(2017 г. </w:t>
      </w:r>
      <w:r w:rsidR="00D15016" w:rsidRPr="00847998">
        <w:rPr>
          <w:sz w:val="28"/>
          <w:szCs w:val="28"/>
        </w:rPr>
        <w:t>–</w:t>
      </w:r>
      <w:r w:rsidRPr="00602ECB">
        <w:rPr>
          <w:sz w:val="28"/>
          <w:szCs w:val="28"/>
        </w:rPr>
        <w:t xml:space="preserve"> 9,6 тыс. детей; 2016 г. </w:t>
      </w:r>
      <w:r w:rsidR="00D15016" w:rsidRPr="00847998">
        <w:rPr>
          <w:sz w:val="28"/>
          <w:szCs w:val="28"/>
        </w:rPr>
        <w:t>–</w:t>
      </w:r>
      <w:r w:rsidRPr="00602ECB">
        <w:rPr>
          <w:sz w:val="28"/>
          <w:szCs w:val="28"/>
        </w:rPr>
        <w:t xml:space="preserve"> 11,4 тыс. детей; 2015 г. </w:t>
      </w:r>
      <w:r w:rsidR="00D15016" w:rsidRPr="00847998">
        <w:rPr>
          <w:sz w:val="28"/>
          <w:szCs w:val="28"/>
        </w:rPr>
        <w:t>–</w:t>
      </w:r>
      <w:r w:rsidRPr="00602ECB">
        <w:rPr>
          <w:sz w:val="28"/>
          <w:szCs w:val="28"/>
        </w:rPr>
        <w:t xml:space="preserve"> 12,7 тыс. детей). В 2017 году по сравнению с 2016 годом число умерших детей в возрасте до 1 года уменьшилось на 1 85</w:t>
      </w:r>
      <w:r w:rsidR="009B3DD9">
        <w:rPr>
          <w:sz w:val="28"/>
          <w:szCs w:val="28"/>
        </w:rPr>
        <w:t>1</w:t>
      </w:r>
      <w:r w:rsidRPr="00602ECB">
        <w:rPr>
          <w:sz w:val="28"/>
          <w:szCs w:val="28"/>
        </w:rPr>
        <w:t xml:space="preserve"> человек</w:t>
      </w:r>
      <w:r w:rsidR="009B3DD9">
        <w:rPr>
          <w:sz w:val="28"/>
          <w:szCs w:val="28"/>
        </w:rPr>
        <w:t>а</w:t>
      </w:r>
      <w:r w:rsidRPr="00602ECB">
        <w:rPr>
          <w:sz w:val="28"/>
          <w:szCs w:val="28"/>
        </w:rPr>
        <w:t xml:space="preserve">, а показатель младенческой смертности на </w:t>
      </w:r>
      <w:r w:rsidR="009B3DD9">
        <w:rPr>
          <w:sz w:val="28"/>
          <w:szCs w:val="28"/>
        </w:rPr>
        <w:br/>
      </w:r>
      <w:r w:rsidRPr="00602ECB">
        <w:rPr>
          <w:sz w:val="28"/>
          <w:szCs w:val="28"/>
        </w:rPr>
        <w:t xml:space="preserve">1 000 родившихся живыми снизился на 0,4 и составил 5,6 (2016 г. </w:t>
      </w:r>
      <w:r w:rsidR="00D15016" w:rsidRPr="00847998">
        <w:rPr>
          <w:sz w:val="28"/>
          <w:szCs w:val="28"/>
        </w:rPr>
        <w:t>–</w:t>
      </w:r>
      <w:r w:rsidRPr="00602ECB">
        <w:rPr>
          <w:sz w:val="28"/>
          <w:szCs w:val="28"/>
        </w:rPr>
        <w:t xml:space="preserve"> 6,0; </w:t>
      </w:r>
      <w:r w:rsidR="009B3DD9">
        <w:rPr>
          <w:sz w:val="28"/>
          <w:szCs w:val="28"/>
        </w:rPr>
        <w:br/>
      </w:r>
      <w:r w:rsidRPr="00602ECB">
        <w:rPr>
          <w:sz w:val="28"/>
          <w:szCs w:val="28"/>
        </w:rPr>
        <w:t xml:space="preserve">2015 г. </w:t>
      </w:r>
      <w:r w:rsidR="00D15016" w:rsidRPr="00847998">
        <w:rPr>
          <w:sz w:val="28"/>
          <w:szCs w:val="28"/>
        </w:rPr>
        <w:t>–</w:t>
      </w:r>
      <w:r w:rsidRPr="00602ECB">
        <w:rPr>
          <w:sz w:val="28"/>
          <w:szCs w:val="28"/>
        </w:rPr>
        <w:t xml:space="preserve"> 6,5).</w:t>
      </w:r>
    </w:p>
    <w:p w:rsidR="00602ECB" w:rsidRPr="00602ECB" w:rsidRDefault="00602ECB" w:rsidP="00602ECB">
      <w:pPr>
        <w:pStyle w:val="2"/>
        <w:shd w:val="clear" w:color="auto" w:fill="auto"/>
        <w:spacing w:before="0" w:line="312" w:lineRule="auto"/>
        <w:ind w:firstLine="720"/>
        <w:jc w:val="both"/>
        <w:rPr>
          <w:sz w:val="28"/>
          <w:szCs w:val="28"/>
        </w:rPr>
      </w:pPr>
      <w:r w:rsidRPr="00602ECB">
        <w:rPr>
          <w:sz w:val="28"/>
          <w:szCs w:val="28"/>
        </w:rPr>
        <w:t xml:space="preserve">В 2017 году по сравнению с предыдущими годами отмечен рост числа зарегистрированных браков после </w:t>
      </w:r>
      <w:r w:rsidR="00506890">
        <w:rPr>
          <w:sz w:val="28"/>
          <w:szCs w:val="28"/>
        </w:rPr>
        <w:t>2</w:t>
      </w:r>
      <w:r w:rsidRPr="00602ECB">
        <w:rPr>
          <w:sz w:val="28"/>
          <w:szCs w:val="28"/>
        </w:rPr>
        <w:t xml:space="preserve"> лет снижения (2017 г. </w:t>
      </w:r>
      <w:r w:rsidR="00D15016" w:rsidRPr="00847998">
        <w:rPr>
          <w:sz w:val="28"/>
          <w:szCs w:val="28"/>
        </w:rPr>
        <w:t>–</w:t>
      </w:r>
      <w:r w:rsidR="00D15016">
        <w:rPr>
          <w:sz w:val="28"/>
          <w:szCs w:val="28"/>
        </w:rPr>
        <w:t xml:space="preserve"> 1 049,7 тыс. браков;</w:t>
      </w:r>
      <w:r w:rsidRPr="00602ECB">
        <w:rPr>
          <w:sz w:val="28"/>
          <w:szCs w:val="28"/>
        </w:rPr>
        <w:t xml:space="preserve"> 2016 г. </w:t>
      </w:r>
      <w:r w:rsidR="00D15016" w:rsidRPr="00847998">
        <w:rPr>
          <w:sz w:val="28"/>
          <w:szCs w:val="28"/>
        </w:rPr>
        <w:t>–</w:t>
      </w:r>
      <w:r w:rsidRPr="00602ECB">
        <w:rPr>
          <w:sz w:val="28"/>
          <w:szCs w:val="28"/>
        </w:rPr>
        <w:t xml:space="preserve"> 985,8 тыс. браков; 2015 г. </w:t>
      </w:r>
      <w:r w:rsidR="00D15016" w:rsidRPr="00847998">
        <w:rPr>
          <w:sz w:val="28"/>
          <w:szCs w:val="28"/>
        </w:rPr>
        <w:t>–</w:t>
      </w:r>
      <w:r w:rsidRPr="00602ECB">
        <w:rPr>
          <w:sz w:val="28"/>
          <w:szCs w:val="28"/>
        </w:rPr>
        <w:t xml:space="preserve"> 1 161,1 тыс. браков; </w:t>
      </w:r>
      <w:r w:rsidR="00D15016">
        <w:rPr>
          <w:sz w:val="28"/>
          <w:szCs w:val="28"/>
        </w:rPr>
        <w:br/>
      </w:r>
      <w:r w:rsidRPr="00602ECB">
        <w:rPr>
          <w:sz w:val="28"/>
          <w:szCs w:val="28"/>
        </w:rPr>
        <w:t xml:space="preserve">2014 г. </w:t>
      </w:r>
      <w:r w:rsidR="00D15016" w:rsidRPr="00847998">
        <w:rPr>
          <w:sz w:val="28"/>
          <w:szCs w:val="28"/>
        </w:rPr>
        <w:t>–</w:t>
      </w:r>
      <w:r w:rsidRPr="00602ECB">
        <w:rPr>
          <w:sz w:val="28"/>
          <w:szCs w:val="28"/>
        </w:rPr>
        <w:t xml:space="preserve"> 1 226,0 тыс. браков). Коэффициент брачности в 2017 году составил </w:t>
      </w:r>
      <w:r w:rsidR="00DB20E3">
        <w:rPr>
          <w:sz w:val="28"/>
          <w:szCs w:val="28"/>
        </w:rPr>
        <w:br/>
      </w:r>
      <w:r w:rsidRPr="00602ECB">
        <w:rPr>
          <w:sz w:val="28"/>
          <w:szCs w:val="28"/>
        </w:rPr>
        <w:t xml:space="preserve">7,1 на </w:t>
      </w:r>
      <w:r w:rsidR="00DB20E3">
        <w:rPr>
          <w:sz w:val="28"/>
          <w:szCs w:val="28"/>
        </w:rPr>
        <w:t xml:space="preserve">1 000 человек населения (2016 г. </w:t>
      </w:r>
      <w:r w:rsidR="00DB20E3" w:rsidRPr="00847998">
        <w:rPr>
          <w:sz w:val="28"/>
          <w:szCs w:val="28"/>
        </w:rPr>
        <w:t>–</w:t>
      </w:r>
      <w:r w:rsidRPr="00602ECB">
        <w:rPr>
          <w:sz w:val="28"/>
          <w:szCs w:val="28"/>
        </w:rPr>
        <w:t xml:space="preserve"> 6,7 на 1000 человек</w:t>
      </w:r>
      <w:r w:rsidR="00DB20E3">
        <w:rPr>
          <w:sz w:val="28"/>
          <w:szCs w:val="28"/>
        </w:rPr>
        <w:t>;</w:t>
      </w:r>
      <w:r w:rsidR="009B3DD9">
        <w:rPr>
          <w:sz w:val="28"/>
          <w:szCs w:val="28"/>
        </w:rPr>
        <w:t xml:space="preserve"> </w:t>
      </w:r>
      <w:r w:rsidRPr="00602ECB">
        <w:rPr>
          <w:sz w:val="28"/>
          <w:szCs w:val="28"/>
        </w:rPr>
        <w:t>2015 г</w:t>
      </w:r>
      <w:r w:rsidR="00DB20E3">
        <w:rPr>
          <w:sz w:val="28"/>
          <w:szCs w:val="28"/>
        </w:rPr>
        <w:t>.</w:t>
      </w:r>
      <w:r w:rsidRPr="00602ECB">
        <w:rPr>
          <w:sz w:val="28"/>
          <w:szCs w:val="28"/>
        </w:rPr>
        <w:t xml:space="preserve"> </w:t>
      </w:r>
      <w:r w:rsidR="00DB20E3" w:rsidRPr="00847998">
        <w:rPr>
          <w:sz w:val="28"/>
          <w:szCs w:val="28"/>
        </w:rPr>
        <w:t>–</w:t>
      </w:r>
      <w:r w:rsidRPr="00602ECB">
        <w:rPr>
          <w:sz w:val="28"/>
          <w:szCs w:val="28"/>
        </w:rPr>
        <w:t xml:space="preserve"> 7,9 </w:t>
      </w:r>
      <w:r w:rsidR="00DB20E3">
        <w:rPr>
          <w:sz w:val="28"/>
          <w:szCs w:val="28"/>
        </w:rPr>
        <w:br/>
      </w:r>
      <w:r w:rsidRPr="00602ECB">
        <w:rPr>
          <w:sz w:val="28"/>
          <w:szCs w:val="28"/>
        </w:rPr>
        <w:t xml:space="preserve">на 1 000 человек; 2014 г. </w:t>
      </w:r>
      <w:r w:rsidR="00DB20E3" w:rsidRPr="00847998">
        <w:rPr>
          <w:sz w:val="28"/>
          <w:szCs w:val="28"/>
        </w:rPr>
        <w:t>–</w:t>
      </w:r>
      <w:r w:rsidRPr="00602ECB">
        <w:rPr>
          <w:sz w:val="28"/>
          <w:szCs w:val="28"/>
        </w:rPr>
        <w:t xml:space="preserve"> 8,4 на 1 000 человек).</w:t>
      </w:r>
    </w:p>
    <w:p w:rsidR="006F4194" w:rsidRPr="00602ECB" w:rsidRDefault="00602ECB" w:rsidP="00602ECB">
      <w:pPr>
        <w:pStyle w:val="2"/>
        <w:shd w:val="clear" w:color="auto" w:fill="auto"/>
        <w:spacing w:before="0" w:line="312" w:lineRule="auto"/>
        <w:ind w:firstLine="720"/>
        <w:jc w:val="both"/>
        <w:rPr>
          <w:sz w:val="28"/>
          <w:szCs w:val="28"/>
        </w:rPr>
      </w:pPr>
      <w:r w:rsidRPr="00602ECB">
        <w:rPr>
          <w:sz w:val="28"/>
          <w:szCs w:val="28"/>
        </w:rPr>
        <w:t>Миграционный приток населения из зарубежных стран (в основном из государств</w:t>
      </w:r>
      <w:r w:rsidR="00DB20E3">
        <w:rPr>
          <w:sz w:val="28"/>
          <w:szCs w:val="28"/>
        </w:rPr>
        <w:t>-</w:t>
      </w:r>
      <w:r w:rsidRPr="00602ECB">
        <w:rPr>
          <w:sz w:val="28"/>
          <w:szCs w:val="28"/>
        </w:rPr>
        <w:t>участников СНГ) также влияет на численность детей, постоянно проживающих в Российской Федерации. В 2017 году миграционный прирост снизился на 19,1</w:t>
      </w:r>
      <w:r w:rsidR="0031064F">
        <w:rPr>
          <w:sz w:val="28"/>
          <w:szCs w:val="28"/>
        </w:rPr>
        <w:t>%</w:t>
      </w:r>
      <w:r w:rsidRPr="00602ECB">
        <w:rPr>
          <w:sz w:val="28"/>
          <w:szCs w:val="28"/>
        </w:rPr>
        <w:t xml:space="preserve"> по сравнению с 2016 годом и составил 211,9 тыс. человек.</w:t>
      </w:r>
    </w:p>
    <w:p w:rsidR="000D52AD" w:rsidRDefault="000D52AD"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D65133" w:rsidRPr="00E713E4" w:rsidRDefault="0076507D" w:rsidP="00635312">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w:t>
      </w:r>
      <w:r>
        <w:rPr>
          <w:sz w:val="28"/>
          <w:szCs w:val="28"/>
        </w:rPr>
        <w:t xml:space="preserve"> </w:t>
      </w:r>
      <w:r w:rsidRPr="00D65133">
        <w:rPr>
          <w:sz w:val="28"/>
          <w:szCs w:val="28"/>
        </w:rPr>
        <w:t>В связи с этим основное внимани</w:t>
      </w:r>
      <w:r>
        <w:rPr>
          <w:sz w:val="28"/>
          <w:szCs w:val="28"/>
        </w:rPr>
        <w:t>е при определении мер социально-</w:t>
      </w:r>
      <w:r w:rsidRPr="00D65133">
        <w:rPr>
          <w:sz w:val="28"/>
          <w:szCs w:val="28"/>
        </w:rPr>
        <w:t>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Экономическая ситуация в 2017 году характеризовалась умеренным ростом экономики, рост ВВП составил 1,5</w:t>
      </w:r>
      <w:r w:rsidR="009A6D3E">
        <w:rPr>
          <w:sz w:val="28"/>
          <w:szCs w:val="28"/>
        </w:rPr>
        <w:t>%</w:t>
      </w:r>
      <w:r w:rsidRPr="00D65133">
        <w:rPr>
          <w:sz w:val="28"/>
          <w:szCs w:val="28"/>
        </w:rPr>
        <w:t xml:space="preserve"> год к году. В структуре ВВП по источникам доходов на фоне незначительного увеличения удельного веса доли оплаты труда наемных работников (+0,</w:t>
      </w:r>
      <w:r w:rsidR="00CF605A">
        <w:rPr>
          <w:sz w:val="28"/>
          <w:szCs w:val="28"/>
        </w:rPr>
        <w:t>1</w:t>
      </w:r>
      <w:r w:rsidRPr="00D65133">
        <w:rPr>
          <w:sz w:val="28"/>
          <w:szCs w:val="28"/>
        </w:rPr>
        <w:t xml:space="preserve"> п</w:t>
      </w:r>
      <w:r w:rsidR="00EB3D5D">
        <w:rPr>
          <w:sz w:val="28"/>
          <w:szCs w:val="28"/>
        </w:rPr>
        <w:t>роцентного пункта</w:t>
      </w:r>
      <w:r w:rsidRPr="00D65133">
        <w:rPr>
          <w:sz w:val="28"/>
          <w:szCs w:val="28"/>
        </w:rPr>
        <w:t>) и сокращения чистых налогов на производство и импорт (-0,1 п</w:t>
      </w:r>
      <w:r w:rsidR="00EB3D5D">
        <w:rPr>
          <w:sz w:val="28"/>
          <w:szCs w:val="28"/>
        </w:rPr>
        <w:t>роцентного пункта</w:t>
      </w:r>
      <w:r w:rsidRPr="00D65133">
        <w:rPr>
          <w:sz w:val="28"/>
          <w:szCs w:val="28"/>
        </w:rPr>
        <w:t xml:space="preserve">) доля валовой прибыли и валовых смешанных доходов </w:t>
      </w:r>
      <w:r w:rsidR="00CF605A">
        <w:rPr>
          <w:sz w:val="28"/>
          <w:szCs w:val="28"/>
        </w:rPr>
        <w:t>осталась неизменной</w:t>
      </w:r>
      <w:r w:rsidRPr="00D65133">
        <w:rPr>
          <w:sz w:val="28"/>
          <w:szCs w:val="28"/>
        </w:rPr>
        <w:t xml:space="preserve"> и составила 41,</w:t>
      </w:r>
      <w:r w:rsidR="00CF605A">
        <w:rPr>
          <w:sz w:val="28"/>
          <w:szCs w:val="28"/>
        </w:rPr>
        <w:t>5</w:t>
      </w:r>
      <w:r w:rsidR="009A6D3E">
        <w:rPr>
          <w:sz w:val="28"/>
          <w:szCs w:val="28"/>
        </w:rPr>
        <w:t>%</w:t>
      </w:r>
      <w:r w:rsidRPr="00D65133">
        <w:rPr>
          <w:sz w:val="28"/>
          <w:szCs w:val="28"/>
        </w:rPr>
        <w:t xml:space="preserve">. В 2017 году наблюдалось оживление экономической ситуации и инвестиционной активности, что способствовало росту валового накопления основного капитала и запасов материальных оборотных средств, их вклад в прирост ВВП оценивается в 0,9 </w:t>
      </w:r>
      <w:r w:rsidR="00EB3D5D">
        <w:rPr>
          <w:sz w:val="28"/>
          <w:szCs w:val="28"/>
        </w:rPr>
        <w:t>процентного пункта</w:t>
      </w:r>
      <w:r w:rsidRPr="00D65133">
        <w:rPr>
          <w:sz w:val="28"/>
          <w:szCs w:val="28"/>
        </w:rPr>
        <w:t xml:space="preserve"> и 0,8 </w:t>
      </w:r>
      <w:r w:rsidR="00EB3D5D">
        <w:rPr>
          <w:sz w:val="28"/>
          <w:szCs w:val="28"/>
        </w:rPr>
        <w:t>процентного пункта,</w:t>
      </w:r>
      <w:r w:rsidRPr="00D65133">
        <w:rPr>
          <w:sz w:val="28"/>
          <w:szCs w:val="28"/>
        </w:rPr>
        <w:t xml:space="preserve"> соответственно. Рост потребительского спроса особенно проявился в повышении расходов домашних хозяйств на покупку товаров, а также в увеличении покупок в иностранных </w:t>
      </w:r>
      <w:r w:rsidR="00EB3D5D">
        <w:rPr>
          <w:sz w:val="28"/>
          <w:szCs w:val="28"/>
        </w:rPr>
        <w:t>и</w:t>
      </w:r>
      <w:r w:rsidRPr="00D65133">
        <w:rPr>
          <w:sz w:val="28"/>
          <w:szCs w:val="28"/>
        </w:rPr>
        <w:t>нтернет-магазинах. Вклад в прирост ВВП расходов на потребление товаров домашними хозяйствами и покупку товаров и услуг за рубежом составил 0,9 п</w:t>
      </w:r>
      <w:r w:rsidR="00EB3D5D">
        <w:rPr>
          <w:sz w:val="28"/>
          <w:szCs w:val="28"/>
        </w:rPr>
        <w:t>роцентного пункта и 0,6 процентного пункта,</w:t>
      </w:r>
      <w:r w:rsidRPr="00D65133">
        <w:rPr>
          <w:sz w:val="28"/>
          <w:szCs w:val="28"/>
        </w:rPr>
        <w:t xml:space="preserve"> соответственно. Несмотря на рост индекса физического объема экспорт</w:t>
      </w:r>
      <w:r w:rsidR="00EB3D5D">
        <w:rPr>
          <w:sz w:val="28"/>
          <w:szCs w:val="28"/>
        </w:rPr>
        <w:t>а товаров и услуг на уровне 5,1</w:t>
      </w:r>
      <w:r w:rsidR="009A6D3E">
        <w:rPr>
          <w:sz w:val="28"/>
          <w:szCs w:val="28"/>
        </w:rPr>
        <w:t>%</w:t>
      </w:r>
      <w:r w:rsidRPr="00D65133">
        <w:rPr>
          <w:sz w:val="28"/>
          <w:szCs w:val="28"/>
        </w:rPr>
        <w:t xml:space="preserve">, вклад чистого экспорта в прирост ВВП оказался отрицательным (-2,3 </w:t>
      </w:r>
      <w:r w:rsidR="00EB3D5D">
        <w:rPr>
          <w:sz w:val="28"/>
          <w:szCs w:val="28"/>
        </w:rPr>
        <w:t>процентного пункта</w:t>
      </w:r>
      <w:r w:rsidRPr="00D65133">
        <w:rPr>
          <w:sz w:val="28"/>
          <w:szCs w:val="28"/>
        </w:rPr>
        <w:t>) за счет существенно опережающего роста индекса физического объем</w:t>
      </w:r>
      <w:r w:rsidR="009A6D3E">
        <w:rPr>
          <w:sz w:val="28"/>
          <w:szCs w:val="28"/>
        </w:rPr>
        <w:t>а импорта товаров и услуг (17,4%</w:t>
      </w:r>
      <w:r w:rsidRPr="00D65133">
        <w:rPr>
          <w:sz w:val="28"/>
          <w:szCs w:val="28"/>
        </w:rPr>
        <w:t xml:space="preserve"> </w:t>
      </w:r>
      <w:r w:rsidR="00506890">
        <w:rPr>
          <w:sz w:val="28"/>
          <w:szCs w:val="28"/>
        </w:rPr>
        <w:t>год к году</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В 2017 году за счет эффективности мер проводимой макроэкономической политики (инфляционное таргетирование, ответственная бюджетная политика с ориентацией на последовательную консолидацию, новая конструкция бюджетных правил, предсказуемое тарифное регулирование) потребительская </w:t>
      </w:r>
      <w:r w:rsidRPr="00D65133">
        <w:rPr>
          <w:sz w:val="28"/>
          <w:szCs w:val="28"/>
        </w:rPr>
        <w:lastRenderedPageBreak/>
        <w:t>инфляция снизилась до минимальных значений в современной российской истории и составила 2,5</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Снижение </w:t>
      </w:r>
      <w:r w:rsidR="0069716B">
        <w:rPr>
          <w:sz w:val="28"/>
          <w:szCs w:val="28"/>
        </w:rPr>
        <w:t xml:space="preserve">темпов </w:t>
      </w:r>
      <w:r w:rsidRPr="00D65133">
        <w:rPr>
          <w:sz w:val="28"/>
          <w:szCs w:val="28"/>
        </w:rPr>
        <w:t xml:space="preserve">инфляции наблюдалось по всем компонентам. Значительнее всего замедлился рост цен в секторе непродовольственных товаров </w:t>
      </w:r>
      <w:r w:rsidR="00AE7FE5">
        <w:rPr>
          <w:sz w:val="28"/>
          <w:szCs w:val="28"/>
        </w:rPr>
        <w:t>(с 6,5</w:t>
      </w:r>
      <w:r w:rsidR="009A6D3E">
        <w:rPr>
          <w:sz w:val="28"/>
          <w:szCs w:val="28"/>
        </w:rPr>
        <w:t>%</w:t>
      </w:r>
      <w:r w:rsidR="00AE7FE5">
        <w:rPr>
          <w:sz w:val="28"/>
          <w:szCs w:val="28"/>
        </w:rPr>
        <w:t xml:space="preserve"> до 2,8</w:t>
      </w:r>
      <w:r w:rsidR="009A6D3E">
        <w:rPr>
          <w:sz w:val="28"/>
          <w:szCs w:val="28"/>
        </w:rPr>
        <w:t>%</w:t>
      </w:r>
      <w:r w:rsidR="00AE7FE5">
        <w:rPr>
          <w:sz w:val="28"/>
          <w:szCs w:val="28"/>
        </w:rPr>
        <w:t>)</w:t>
      </w:r>
      <w:r w:rsidRPr="00D65133">
        <w:rPr>
          <w:sz w:val="28"/>
          <w:szCs w:val="28"/>
        </w:rPr>
        <w:t>, несмотря на восстановление потребительского спроса. Продовольственная инфляция также продолжила активно снижаться</w:t>
      </w:r>
      <w:r w:rsidR="005E5C1D">
        <w:rPr>
          <w:sz w:val="28"/>
          <w:szCs w:val="28"/>
        </w:rPr>
        <w:t xml:space="preserve"> </w:t>
      </w:r>
      <w:r w:rsidRPr="00D65133">
        <w:rPr>
          <w:sz w:val="28"/>
          <w:szCs w:val="28"/>
        </w:rPr>
        <w:t>до 1,1</w:t>
      </w:r>
      <w:r w:rsidR="009A6D3E">
        <w:rPr>
          <w:sz w:val="28"/>
          <w:szCs w:val="28"/>
        </w:rPr>
        <w:t>%</w:t>
      </w:r>
      <w:r w:rsidRPr="00D65133">
        <w:rPr>
          <w:sz w:val="28"/>
          <w:szCs w:val="28"/>
        </w:rPr>
        <w:t xml:space="preserve"> </w:t>
      </w:r>
      <w:r w:rsidR="00AE7FE5">
        <w:rPr>
          <w:sz w:val="28"/>
          <w:szCs w:val="28"/>
        </w:rPr>
        <w:t>год к году</w:t>
      </w:r>
      <w:r w:rsidRPr="00D65133">
        <w:rPr>
          <w:sz w:val="28"/>
          <w:szCs w:val="28"/>
        </w:rPr>
        <w:t xml:space="preserve"> </w:t>
      </w:r>
      <w:r w:rsidR="00AC7A69">
        <w:rPr>
          <w:sz w:val="28"/>
          <w:szCs w:val="28"/>
        </w:rPr>
        <w:t xml:space="preserve">(2016 г. </w:t>
      </w:r>
      <w:r w:rsidR="00AC7A69" w:rsidRPr="00847998">
        <w:rPr>
          <w:sz w:val="28"/>
          <w:szCs w:val="28"/>
        </w:rPr>
        <w:t>–</w:t>
      </w:r>
      <w:r w:rsidRPr="00D65133">
        <w:rPr>
          <w:sz w:val="28"/>
          <w:szCs w:val="28"/>
        </w:rPr>
        <w:t xml:space="preserve"> 4,6</w:t>
      </w:r>
      <w:r w:rsidR="009A6D3E">
        <w:rPr>
          <w:sz w:val="28"/>
          <w:szCs w:val="28"/>
        </w:rPr>
        <w:t>%</w:t>
      </w:r>
      <w:r w:rsidR="00AC7A69">
        <w:rPr>
          <w:sz w:val="28"/>
          <w:szCs w:val="28"/>
        </w:rPr>
        <w:t>)</w:t>
      </w:r>
      <w:r w:rsidRPr="00D65133">
        <w:rPr>
          <w:sz w:val="28"/>
          <w:szCs w:val="28"/>
        </w:rPr>
        <w:t xml:space="preserve"> вследствие у</w:t>
      </w:r>
      <w:r w:rsidR="00AE7FE5">
        <w:rPr>
          <w:sz w:val="28"/>
          <w:szCs w:val="28"/>
        </w:rPr>
        <w:t>величения предложения продукции</w:t>
      </w:r>
      <w:r w:rsidRPr="00D65133">
        <w:rPr>
          <w:sz w:val="28"/>
          <w:szCs w:val="28"/>
        </w:rPr>
        <w:t xml:space="preserve"> как за счет наращивания объемов внутреннего производства, так и за счет поступлений по импорту. </w:t>
      </w:r>
      <w:r w:rsidR="00AE7FE5">
        <w:rPr>
          <w:sz w:val="28"/>
          <w:szCs w:val="28"/>
        </w:rPr>
        <w:t>П</w:t>
      </w:r>
      <w:r w:rsidR="00AE7FE5" w:rsidRPr="00D65133">
        <w:rPr>
          <w:sz w:val="28"/>
          <w:szCs w:val="28"/>
        </w:rPr>
        <w:t>риро</w:t>
      </w:r>
      <w:r w:rsidR="00AE7FE5">
        <w:rPr>
          <w:sz w:val="28"/>
          <w:szCs w:val="28"/>
        </w:rPr>
        <w:t>ст цен н</w:t>
      </w:r>
      <w:r w:rsidRPr="00D65133">
        <w:rPr>
          <w:sz w:val="28"/>
          <w:szCs w:val="28"/>
        </w:rPr>
        <w:t xml:space="preserve">а услуги </w:t>
      </w:r>
      <w:r w:rsidR="00AC7A69">
        <w:rPr>
          <w:sz w:val="28"/>
          <w:szCs w:val="28"/>
        </w:rPr>
        <w:t>в 2017 году был на 0,5 процентного пункта</w:t>
      </w:r>
      <w:r w:rsidRPr="00D65133">
        <w:rPr>
          <w:sz w:val="28"/>
          <w:szCs w:val="28"/>
        </w:rPr>
        <w:t xml:space="preserve"> ниже, чем в 2016 году. Сдержанному росту цен в секторе услуг способствовало сохранение индексации коммунальных услуг на уровне предыдущего года.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Реальная заработная плата работников в 2017 году демонстрировала прирост на протяжении всего года. В целом за год показатель увеличился на 2,9</w:t>
      </w:r>
      <w:r w:rsidR="009A6D3E">
        <w:rPr>
          <w:sz w:val="28"/>
          <w:szCs w:val="28"/>
        </w:rPr>
        <w:t>%</w:t>
      </w:r>
      <w:r w:rsidRPr="00D65133">
        <w:rPr>
          <w:sz w:val="28"/>
          <w:szCs w:val="28"/>
        </w:rPr>
        <w:t>.</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 xml:space="preserve">Дифференциация по оплате труда оставалась традиционно высокой. Заработная плата в отраслях-лидерах: </w:t>
      </w:r>
      <w:r>
        <w:rPr>
          <w:sz w:val="28"/>
          <w:szCs w:val="28"/>
        </w:rPr>
        <w:t xml:space="preserve">топливно-энергетическом </w:t>
      </w:r>
      <w:r w:rsidRPr="00D65133">
        <w:rPr>
          <w:sz w:val="28"/>
          <w:szCs w:val="28"/>
        </w:rPr>
        <w:t xml:space="preserve">комплексе (производство нефтепродуктов, добыча топливно-энергетических полезных ископаемых, транспортирование по трубопроводам) и финансовой деятельности по </w:t>
      </w:r>
      <w:r w:rsidRPr="00D65133">
        <w:rPr>
          <w:rStyle w:val="12pt"/>
          <w:sz w:val="28"/>
          <w:szCs w:val="28"/>
        </w:rPr>
        <w:t>данным за 2017 год превыша</w:t>
      </w:r>
      <w:r w:rsidR="004971A8">
        <w:rPr>
          <w:rStyle w:val="12pt"/>
          <w:sz w:val="28"/>
          <w:szCs w:val="28"/>
        </w:rPr>
        <w:t>ла</w:t>
      </w:r>
      <w:r w:rsidRPr="00D65133">
        <w:rPr>
          <w:rStyle w:val="12pt"/>
          <w:sz w:val="28"/>
          <w:szCs w:val="28"/>
        </w:rPr>
        <w:t xml:space="preserve"> заработную п</w:t>
      </w:r>
      <w:r w:rsidR="00AC7A69">
        <w:rPr>
          <w:rStyle w:val="12pt"/>
          <w:sz w:val="28"/>
          <w:szCs w:val="28"/>
        </w:rPr>
        <w:t>лату в целом по экономике в 2,1</w:t>
      </w:r>
      <w:r w:rsidRPr="00D65133">
        <w:rPr>
          <w:rStyle w:val="12pt"/>
          <w:sz w:val="28"/>
          <w:szCs w:val="28"/>
        </w:rPr>
        <w:t>-</w:t>
      </w:r>
      <w:r w:rsidRPr="00D65133">
        <w:rPr>
          <w:sz w:val="28"/>
          <w:szCs w:val="28"/>
        </w:rPr>
        <w:t>2,5 раза.</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снижение реальных располагаемых доходов в 2017 году замедлилось: -1,7</w:t>
      </w:r>
      <w:r w:rsidR="009A6D3E">
        <w:rPr>
          <w:sz w:val="28"/>
          <w:szCs w:val="28"/>
        </w:rPr>
        <w:t>%</w:t>
      </w:r>
      <w:r w:rsidRPr="00D65133">
        <w:rPr>
          <w:sz w:val="28"/>
          <w:szCs w:val="28"/>
        </w:rPr>
        <w:t xml:space="preserve"> против -5,8</w:t>
      </w:r>
      <w:r w:rsidR="009A6D3E">
        <w:rPr>
          <w:sz w:val="28"/>
          <w:szCs w:val="28"/>
        </w:rPr>
        <w:t>%</w:t>
      </w:r>
      <w:r w:rsidRPr="00D65133">
        <w:rPr>
          <w:sz w:val="28"/>
          <w:szCs w:val="28"/>
        </w:rPr>
        <w:t xml:space="preserve"> в 2016 году.</w:t>
      </w:r>
    </w:p>
    <w:p w:rsidR="00D65133" w:rsidRPr="00D65133" w:rsidRDefault="00D65133" w:rsidP="00D65133">
      <w:pPr>
        <w:pStyle w:val="2"/>
        <w:shd w:val="clear" w:color="auto" w:fill="auto"/>
        <w:spacing w:before="0" w:line="312" w:lineRule="auto"/>
        <w:ind w:firstLine="720"/>
        <w:jc w:val="both"/>
        <w:rPr>
          <w:sz w:val="28"/>
          <w:szCs w:val="28"/>
        </w:rPr>
      </w:pPr>
      <w:r w:rsidRPr="00D65133">
        <w:rPr>
          <w:sz w:val="28"/>
          <w:szCs w:val="28"/>
        </w:rPr>
        <w:t>По предварительным данным Росстата, денежные доходы в среднем на душу населения в 2017 году составили 31 477 рублей, что на 2,4</w:t>
      </w:r>
      <w:r w:rsidR="009A6D3E">
        <w:rPr>
          <w:sz w:val="28"/>
          <w:szCs w:val="28"/>
        </w:rPr>
        <w:t>%</w:t>
      </w:r>
      <w:r w:rsidRPr="00D65133">
        <w:rPr>
          <w:sz w:val="28"/>
          <w:szCs w:val="28"/>
        </w:rPr>
        <w:t xml:space="preserve"> больше по сравнению с 2016 годом.</w:t>
      </w:r>
    </w:p>
    <w:p w:rsidR="002D0960" w:rsidRPr="0004401E" w:rsidRDefault="00D65133" w:rsidP="0004401E">
      <w:pPr>
        <w:pStyle w:val="2"/>
        <w:shd w:val="clear" w:color="auto" w:fill="auto"/>
        <w:spacing w:before="0" w:line="312" w:lineRule="auto"/>
        <w:ind w:firstLine="720"/>
        <w:jc w:val="both"/>
        <w:rPr>
          <w:sz w:val="28"/>
          <w:szCs w:val="28"/>
        </w:rPr>
      </w:pPr>
      <w:r w:rsidRPr="00D65133">
        <w:rPr>
          <w:sz w:val="28"/>
          <w:szCs w:val="28"/>
        </w:rPr>
        <w:t>По результатам 2017 года доля доходов, направленная населением на потребительские расходы, составила 75,0</w:t>
      </w:r>
      <w:r w:rsidR="009A6D3E">
        <w:rPr>
          <w:sz w:val="28"/>
          <w:szCs w:val="28"/>
        </w:rPr>
        <w:t>%</w:t>
      </w:r>
      <w:r w:rsidRPr="00D65133">
        <w:rPr>
          <w:sz w:val="28"/>
          <w:szCs w:val="28"/>
        </w:rPr>
        <w:t>, превысив аналогичный показатель 2016 года на 2 процентных пункта. При этом на оплату услуг населением было направлено 15,9</w:t>
      </w:r>
      <w:r w:rsidR="009A6D3E">
        <w:rPr>
          <w:sz w:val="28"/>
          <w:szCs w:val="28"/>
        </w:rPr>
        <w:t>%</w:t>
      </w:r>
      <w:r w:rsidRPr="00D65133">
        <w:rPr>
          <w:sz w:val="28"/>
          <w:szCs w:val="28"/>
        </w:rPr>
        <w:t xml:space="preserve"> доходов, что превышает докризисные значения. На покупку товаров население направило 56,6</w:t>
      </w:r>
      <w:r w:rsidR="009A6D3E">
        <w:rPr>
          <w:sz w:val="28"/>
          <w:szCs w:val="28"/>
        </w:rPr>
        <w:t>%</w:t>
      </w:r>
      <w:r w:rsidRPr="00D65133">
        <w:rPr>
          <w:sz w:val="28"/>
          <w:szCs w:val="28"/>
        </w:rPr>
        <w:t xml:space="preserve"> денежных доходов, а доля доходов, направленная на оплату товаров за рубежом с использованием банковских карт, достигла своего макс</w:t>
      </w:r>
      <w:r w:rsidR="00AE7FE5">
        <w:rPr>
          <w:sz w:val="28"/>
          <w:szCs w:val="28"/>
        </w:rPr>
        <w:t>имального значения, составив 2,4</w:t>
      </w:r>
      <w:r w:rsidR="009A6D3E">
        <w:rPr>
          <w:sz w:val="28"/>
          <w:szCs w:val="28"/>
        </w:rPr>
        <w:t>%</w:t>
      </w:r>
      <w:r w:rsidRPr="00D65133">
        <w:rPr>
          <w:sz w:val="28"/>
          <w:szCs w:val="28"/>
        </w:rPr>
        <w:t>.</w:t>
      </w:r>
    </w:p>
    <w:p w:rsidR="00590848" w:rsidRPr="00590848" w:rsidRDefault="0076507D" w:rsidP="0022704B">
      <w:pPr>
        <w:pStyle w:val="2"/>
        <w:shd w:val="clear" w:color="auto" w:fill="auto"/>
        <w:spacing w:before="0" w:after="120" w:line="312" w:lineRule="auto"/>
        <w:ind w:firstLine="709"/>
        <w:jc w:val="both"/>
        <w:rPr>
          <w:b/>
          <w:sz w:val="28"/>
          <w:szCs w:val="28"/>
        </w:rPr>
      </w:pPr>
      <w:r w:rsidRPr="004206FF">
        <w:rPr>
          <w:b/>
          <w:sz w:val="28"/>
          <w:szCs w:val="28"/>
        </w:rPr>
        <w:lastRenderedPageBreak/>
        <w:t>Оценка социально-экономического положения семей, имеющих детей</w:t>
      </w:r>
    </w:p>
    <w:p w:rsidR="0022704B" w:rsidRPr="0022704B" w:rsidRDefault="0022704B" w:rsidP="0022704B">
      <w:pPr>
        <w:pStyle w:val="20"/>
        <w:tabs>
          <w:tab w:val="left" w:pos="0"/>
        </w:tabs>
        <w:spacing w:after="0" w:line="312" w:lineRule="auto"/>
        <w:ind w:left="0" w:firstLine="720"/>
        <w:jc w:val="both"/>
        <w:rPr>
          <w:sz w:val="28"/>
          <w:szCs w:val="28"/>
        </w:rPr>
      </w:pPr>
      <w:r w:rsidRPr="0022704B">
        <w:rPr>
          <w:sz w:val="28"/>
          <w:szCs w:val="28"/>
        </w:rPr>
        <w:t>В 2017</w:t>
      </w:r>
      <w:r>
        <w:rPr>
          <w:sz w:val="28"/>
          <w:szCs w:val="28"/>
        </w:rPr>
        <w:t xml:space="preserve"> </w:t>
      </w:r>
      <w:r w:rsidRPr="0022704B">
        <w:rPr>
          <w:sz w:val="28"/>
          <w:szCs w:val="28"/>
        </w:rPr>
        <w:t>году численность населения с денежными доходами ниже величины прожиточного минимума составила</w:t>
      </w:r>
      <w:r>
        <w:rPr>
          <w:sz w:val="28"/>
          <w:szCs w:val="28"/>
        </w:rPr>
        <w:t xml:space="preserve"> 19,3 </w:t>
      </w:r>
      <w:r w:rsidRPr="0022704B">
        <w:rPr>
          <w:sz w:val="28"/>
          <w:szCs w:val="28"/>
        </w:rPr>
        <w:t>млн. человек или 13,2</w:t>
      </w:r>
      <w:r w:rsidR="009A6D3E">
        <w:rPr>
          <w:sz w:val="28"/>
          <w:szCs w:val="28"/>
        </w:rPr>
        <w:t>%</w:t>
      </w:r>
      <w:r w:rsidRPr="0022704B">
        <w:rPr>
          <w:sz w:val="28"/>
          <w:szCs w:val="28"/>
        </w:rPr>
        <w:t xml:space="preserve"> общей численности населения (2016</w:t>
      </w:r>
      <w:r>
        <w:rPr>
          <w:sz w:val="28"/>
          <w:szCs w:val="28"/>
        </w:rPr>
        <w:t xml:space="preserve"> </w:t>
      </w:r>
      <w:r w:rsidRPr="0022704B">
        <w:rPr>
          <w:sz w:val="28"/>
          <w:szCs w:val="28"/>
        </w:rPr>
        <w:t>г</w:t>
      </w:r>
      <w:r>
        <w:rPr>
          <w:sz w:val="28"/>
          <w:szCs w:val="28"/>
        </w:rPr>
        <w:t>.</w:t>
      </w:r>
      <w:r w:rsidRPr="0022704B">
        <w:rPr>
          <w:sz w:val="28"/>
          <w:szCs w:val="28"/>
        </w:rPr>
        <w:t xml:space="preserve"> – 19,</w:t>
      </w:r>
      <w:r w:rsidR="008521ED">
        <w:rPr>
          <w:sz w:val="28"/>
          <w:szCs w:val="28"/>
        </w:rPr>
        <w:t>5</w:t>
      </w:r>
      <w:r>
        <w:rPr>
          <w:sz w:val="28"/>
          <w:szCs w:val="28"/>
        </w:rPr>
        <w:t xml:space="preserve"> </w:t>
      </w:r>
      <w:r w:rsidRPr="0022704B">
        <w:rPr>
          <w:sz w:val="28"/>
          <w:szCs w:val="28"/>
        </w:rPr>
        <w:t>млн. человек или 13,</w:t>
      </w:r>
      <w:r w:rsidR="008521ED">
        <w:rPr>
          <w:sz w:val="28"/>
          <w:szCs w:val="28"/>
        </w:rPr>
        <w:t>3</w:t>
      </w:r>
      <w:r w:rsidR="009A6D3E">
        <w:rPr>
          <w:sz w:val="28"/>
          <w:szCs w:val="28"/>
        </w:rPr>
        <w:t>%</w:t>
      </w:r>
      <w:r>
        <w:rPr>
          <w:sz w:val="28"/>
          <w:szCs w:val="28"/>
        </w:rPr>
        <w:t>;</w:t>
      </w:r>
      <w:r w:rsidRPr="0022704B">
        <w:rPr>
          <w:sz w:val="28"/>
          <w:szCs w:val="28"/>
        </w:rPr>
        <w:t xml:space="preserve"> </w:t>
      </w:r>
      <w:r>
        <w:rPr>
          <w:sz w:val="28"/>
          <w:szCs w:val="28"/>
        </w:rPr>
        <w:br/>
      </w:r>
      <w:r w:rsidRPr="0022704B">
        <w:rPr>
          <w:sz w:val="28"/>
          <w:szCs w:val="28"/>
        </w:rPr>
        <w:t>201</w:t>
      </w:r>
      <w:r>
        <w:rPr>
          <w:sz w:val="28"/>
          <w:szCs w:val="28"/>
        </w:rPr>
        <w:t xml:space="preserve">5 </w:t>
      </w:r>
      <w:r w:rsidRPr="0022704B">
        <w:rPr>
          <w:sz w:val="28"/>
          <w:szCs w:val="28"/>
        </w:rPr>
        <w:t>г</w:t>
      </w:r>
      <w:r>
        <w:rPr>
          <w:sz w:val="28"/>
          <w:szCs w:val="28"/>
        </w:rPr>
        <w:t>.</w:t>
      </w:r>
      <w:r w:rsidRPr="0022704B">
        <w:rPr>
          <w:sz w:val="28"/>
          <w:szCs w:val="28"/>
        </w:rPr>
        <w:t xml:space="preserve"> – 19,5</w:t>
      </w:r>
      <w:r>
        <w:rPr>
          <w:sz w:val="28"/>
          <w:szCs w:val="28"/>
        </w:rPr>
        <w:t xml:space="preserve"> </w:t>
      </w:r>
      <w:r w:rsidRPr="0022704B">
        <w:rPr>
          <w:sz w:val="28"/>
          <w:szCs w:val="28"/>
        </w:rPr>
        <w:t>млн. человек или 13,3</w:t>
      </w:r>
      <w:r w:rsidR="009A6D3E">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Дифференциация денежных доходов (соотношение между доходами 10</w:t>
      </w:r>
      <w:r w:rsidR="009A6D3E">
        <w:rPr>
          <w:sz w:val="28"/>
          <w:szCs w:val="28"/>
        </w:rPr>
        <w:t>%</w:t>
      </w:r>
      <w:r w:rsidRPr="0022704B">
        <w:rPr>
          <w:sz w:val="28"/>
          <w:szCs w:val="28"/>
        </w:rPr>
        <w:t xml:space="preserve"> наиболее обеспеченного населения и 10</w:t>
      </w:r>
      <w:r w:rsidR="009A6D3E">
        <w:rPr>
          <w:sz w:val="28"/>
          <w:szCs w:val="28"/>
        </w:rPr>
        <w:t>%</w:t>
      </w:r>
      <w:r w:rsidRPr="0022704B">
        <w:rPr>
          <w:sz w:val="28"/>
          <w:szCs w:val="28"/>
        </w:rPr>
        <w:t xml:space="preserve"> наименее обеспеченного населения) за 2017</w:t>
      </w:r>
      <w:r>
        <w:rPr>
          <w:sz w:val="28"/>
          <w:szCs w:val="28"/>
        </w:rPr>
        <w:t xml:space="preserve"> </w:t>
      </w:r>
      <w:r w:rsidRPr="0022704B">
        <w:rPr>
          <w:sz w:val="28"/>
          <w:szCs w:val="28"/>
        </w:rPr>
        <w:t>год уменьшилась и составила 15,3</w:t>
      </w:r>
      <w:r>
        <w:rPr>
          <w:sz w:val="28"/>
          <w:szCs w:val="28"/>
        </w:rPr>
        <w:t xml:space="preserve"> </w:t>
      </w:r>
      <w:r w:rsidRPr="0022704B">
        <w:rPr>
          <w:sz w:val="28"/>
          <w:szCs w:val="28"/>
        </w:rPr>
        <w:t>раза (2016</w:t>
      </w:r>
      <w:r>
        <w:rPr>
          <w:sz w:val="28"/>
          <w:szCs w:val="28"/>
        </w:rPr>
        <w:t xml:space="preserve"> г.</w:t>
      </w:r>
      <w:r w:rsidRPr="0022704B">
        <w:rPr>
          <w:sz w:val="28"/>
          <w:szCs w:val="28"/>
        </w:rPr>
        <w:t xml:space="preserve"> </w:t>
      </w:r>
      <w:r w:rsidR="008521ED" w:rsidRPr="0022704B">
        <w:rPr>
          <w:sz w:val="28"/>
          <w:szCs w:val="28"/>
        </w:rPr>
        <w:t>–</w:t>
      </w:r>
      <w:r w:rsidR="008521ED">
        <w:rPr>
          <w:sz w:val="28"/>
          <w:szCs w:val="28"/>
        </w:rPr>
        <w:t xml:space="preserve"> 15,5 раза;</w:t>
      </w:r>
      <w:r w:rsidRPr="0022704B">
        <w:rPr>
          <w:sz w:val="28"/>
          <w:szCs w:val="28"/>
        </w:rPr>
        <w:t xml:space="preserve"> </w:t>
      </w:r>
      <w:r w:rsidR="008521ED">
        <w:rPr>
          <w:sz w:val="28"/>
          <w:szCs w:val="28"/>
        </w:rPr>
        <w:br/>
      </w:r>
      <w:r w:rsidRPr="0022704B">
        <w:rPr>
          <w:sz w:val="28"/>
          <w:szCs w:val="28"/>
        </w:rPr>
        <w:t>2015</w:t>
      </w:r>
      <w:r>
        <w:rPr>
          <w:sz w:val="28"/>
          <w:szCs w:val="28"/>
        </w:rPr>
        <w:t xml:space="preserve"> </w:t>
      </w:r>
      <w:r w:rsidRPr="0022704B">
        <w:rPr>
          <w:sz w:val="28"/>
          <w:szCs w:val="28"/>
        </w:rPr>
        <w:t>г</w:t>
      </w:r>
      <w:r>
        <w:rPr>
          <w:sz w:val="28"/>
          <w:szCs w:val="28"/>
        </w:rPr>
        <w:t>.</w:t>
      </w:r>
      <w:r w:rsidRPr="0022704B">
        <w:rPr>
          <w:sz w:val="28"/>
          <w:szCs w:val="28"/>
        </w:rPr>
        <w:t xml:space="preserve"> </w:t>
      </w:r>
      <w:r w:rsidR="008521ED" w:rsidRPr="0022704B">
        <w:rPr>
          <w:sz w:val="28"/>
          <w:szCs w:val="28"/>
        </w:rPr>
        <w:t>–</w:t>
      </w:r>
      <w:r w:rsidR="008521ED">
        <w:rPr>
          <w:sz w:val="28"/>
          <w:szCs w:val="28"/>
        </w:rPr>
        <w:t xml:space="preserve"> </w:t>
      </w:r>
      <w:r w:rsidRPr="0022704B">
        <w:rPr>
          <w:sz w:val="28"/>
          <w:szCs w:val="28"/>
        </w:rPr>
        <w:t>15,7</w:t>
      </w:r>
      <w:r>
        <w:rPr>
          <w:sz w:val="28"/>
          <w:szCs w:val="28"/>
        </w:rPr>
        <w:t xml:space="preserve"> </w:t>
      </w:r>
      <w:r w:rsidRPr="0022704B">
        <w:rPr>
          <w:sz w:val="28"/>
          <w:szCs w:val="28"/>
        </w:rPr>
        <w:t>раза</w:t>
      </w:r>
      <w:r>
        <w:rPr>
          <w:sz w:val="28"/>
          <w:szCs w:val="28"/>
        </w:rPr>
        <w:t>)</w:t>
      </w:r>
      <w:r w:rsidRPr="0022704B">
        <w:rPr>
          <w:sz w:val="28"/>
          <w:szCs w:val="28"/>
        </w:rPr>
        <w:t>.</w:t>
      </w:r>
    </w:p>
    <w:p w:rsidR="0022704B" w:rsidRPr="0022704B" w:rsidRDefault="0022704B" w:rsidP="0022704B">
      <w:pPr>
        <w:spacing w:line="312" w:lineRule="auto"/>
        <w:ind w:firstLine="720"/>
        <w:jc w:val="both"/>
        <w:rPr>
          <w:sz w:val="28"/>
          <w:szCs w:val="28"/>
        </w:rPr>
      </w:pPr>
      <w:r w:rsidRPr="0022704B">
        <w:rPr>
          <w:sz w:val="28"/>
          <w:szCs w:val="28"/>
        </w:rPr>
        <w:t>На долю 10</w:t>
      </w:r>
      <w:r w:rsidR="009A6D3E">
        <w:rPr>
          <w:sz w:val="28"/>
          <w:szCs w:val="28"/>
        </w:rPr>
        <w:t>%</w:t>
      </w:r>
      <w:r w:rsidRPr="0022704B">
        <w:rPr>
          <w:sz w:val="28"/>
          <w:szCs w:val="28"/>
        </w:rPr>
        <w:t xml:space="preserve"> </w:t>
      </w:r>
      <w:r w:rsidR="00B53150">
        <w:rPr>
          <w:sz w:val="28"/>
          <w:szCs w:val="28"/>
        </w:rPr>
        <w:t xml:space="preserve">в 2017 году </w:t>
      </w:r>
      <w:r w:rsidRPr="0022704B">
        <w:rPr>
          <w:sz w:val="28"/>
          <w:szCs w:val="28"/>
        </w:rPr>
        <w:t>наиболее обеспеченного населения, по предварительным данным</w:t>
      </w:r>
      <w:r>
        <w:rPr>
          <w:sz w:val="28"/>
          <w:szCs w:val="28"/>
        </w:rPr>
        <w:t>,</w:t>
      </w:r>
      <w:r w:rsidRPr="0022704B">
        <w:rPr>
          <w:sz w:val="28"/>
          <w:szCs w:val="28"/>
        </w:rPr>
        <w:t xml:space="preserve"> приходилось 30,</w:t>
      </w:r>
      <w:r w:rsidR="00B53150">
        <w:rPr>
          <w:sz w:val="28"/>
          <w:szCs w:val="28"/>
        </w:rPr>
        <w:t>1</w:t>
      </w:r>
      <w:r w:rsidR="009A6D3E">
        <w:rPr>
          <w:sz w:val="28"/>
          <w:szCs w:val="28"/>
        </w:rPr>
        <w:t>%</w:t>
      </w:r>
      <w:r w:rsidRPr="0022704B">
        <w:rPr>
          <w:sz w:val="28"/>
          <w:szCs w:val="28"/>
        </w:rPr>
        <w:t xml:space="preserve"> общего объема денежных доходов (201</w:t>
      </w:r>
      <w:r w:rsidR="00F850BF">
        <w:rPr>
          <w:sz w:val="28"/>
          <w:szCs w:val="28"/>
        </w:rPr>
        <w:t xml:space="preserve">6 </w:t>
      </w:r>
      <w:r w:rsidRPr="0022704B">
        <w:rPr>
          <w:sz w:val="28"/>
          <w:szCs w:val="28"/>
        </w:rPr>
        <w:t>г</w:t>
      </w:r>
      <w:r w:rsidR="00F850BF">
        <w:rPr>
          <w:sz w:val="28"/>
          <w:szCs w:val="28"/>
        </w:rPr>
        <w:t>.</w:t>
      </w:r>
      <w:r w:rsidR="009A6D3E">
        <w:rPr>
          <w:sz w:val="28"/>
          <w:szCs w:val="28"/>
        </w:rPr>
        <w:t xml:space="preserve"> – 30,</w:t>
      </w:r>
      <w:r w:rsidR="00B53150">
        <w:rPr>
          <w:sz w:val="28"/>
          <w:szCs w:val="28"/>
        </w:rPr>
        <w:t>3</w:t>
      </w:r>
      <w:r w:rsidR="009A6D3E">
        <w:rPr>
          <w:sz w:val="28"/>
          <w:szCs w:val="28"/>
        </w:rPr>
        <w:t>%</w:t>
      </w:r>
      <w:r w:rsidRPr="0022704B">
        <w:rPr>
          <w:sz w:val="28"/>
          <w:szCs w:val="28"/>
        </w:rPr>
        <w:t>), а на долю 10</w:t>
      </w:r>
      <w:r w:rsidR="009A6D3E">
        <w:rPr>
          <w:sz w:val="28"/>
          <w:szCs w:val="28"/>
        </w:rPr>
        <w:t>%</w:t>
      </w:r>
      <w:r w:rsidRPr="0022704B">
        <w:rPr>
          <w:sz w:val="28"/>
          <w:szCs w:val="28"/>
        </w:rPr>
        <w:t xml:space="preserve"> наименее обеспеченного населения – </w:t>
      </w:r>
      <w:r w:rsidR="00B53150">
        <w:rPr>
          <w:sz w:val="28"/>
          <w:szCs w:val="28"/>
        </w:rPr>
        <w:t>2,0</w:t>
      </w:r>
      <w:r w:rsidR="009A6D3E">
        <w:rPr>
          <w:sz w:val="28"/>
          <w:szCs w:val="28"/>
        </w:rPr>
        <w:t>%</w:t>
      </w:r>
      <w:r w:rsidR="00B53150">
        <w:rPr>
          <w:sz w:val="28"/>
          <w:szCs w:val="28"/>
        </w:rPr>
        <w:t xml:space="preserve"> (2016 г. – 1,9%)</w:t>
      </w:r>
      <w:r w:rsidR="00AE7FE5">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Дефицит денежного дохода малоимущего населения в 2017</w:t>
      </w:r>
      <w:r w:rsidR="00F850BF">
        <w:rPr>
          <w:sz w:val="28"/>
          <w:szCs w:val="28"/>
        </w:rPr>
        <w:t xml:space="preserve"> </w:t>
      </w:r>
      <w:r w:rsidRPr="0022704B">
        <w:rPr>
          <w:sz w:val="28"/>
          <w:szCs w:val="28"/>
        </w:rPr>
        <w:t>году по сравнению с 2016 и 2015</w:t>
      </w:r>
      <w:r w:rsidR="00F23878">
        <w:rPr>
          <w:sz w:val="28"/>
          <w:szCs w:val="28"/>
        </w:rPr>
        <w:t xml:space="preserve"> годами остается на уровне </w:t>
      </w:r>
      <w:r w:rsidRPr="0022704B">
        <w:rPr>
          <w:sz w:val="28"/>
          <w:szCs w:val="28"/>
        </w:rPr>
        <w:t>1,3</w:t>
      </w:r>
      <w:r w:rsidR="009A6D3E">
        <w:rPr>
          <w:sz w:val="28"/>
          <w:szCs w:val="28"/>
        </w:rPr>
        <w:t>%</w:t>
      </w:r>
      <w:r w:rsidRPr="0022704B">
        <w:rPr>
          <w:sz w:val="28"/>
          <w:szCs w:val="28"/>
        </w:rPr>
        <w:t xml:space="preserve"> общего объема денежных доходов населения. </w:t>
      </w:r>
    </w:p>
    <w:p w:rsidR="0022704B" w:rsidRPr="0022704B" w:rsidRDefault="0022704B" w:rsidP="0022704B">
      <w:pPr>
        <w:tabs>
          <w:tab w:val="left" w:pos="180"/>
        </w:tabs>
        <w:spacing w:line="312" w:lineRule="auto"/>
        <w:ind w:firstLine="720"/>
        <w:jc w:val="both"/>
        <w:rPr>
          <w:sz w:val="28"/>
          <w:szCs w:val="28"/>
        </w:rPr>
      </w:pPr>
      <w:r w:rsidRPr="0022704B">
        <w:rPr>
          <w:sz w:val="28"/>
          <w:szCs w:val="28"/>
        </w:rPr>
        <w:t>В 201</w:t>
      </w:r>
      <w:r w:rsidR="002A7513">
        <w:rPr>
          <w:sz w:val="28"/>
          <w:szCs w:val="28"/>
        </w:rPr>
        <w:t xml:space="preserve">7 </w:t>
      </w:r>
      <w:r w:rsidRPr="0022704B">
        <w:rPr>
          <w:sz w:val="28"/>
          <w:szCs w:val="28"/>
        </w:rPr>
        <w:t>году</w:t>
      </w:r>
      <w:r w:rsidR="00AE7FE5">
        <w:rPr>
          <w:sz w:val="28"/>
          <w:szCs w:val="28"/>
        </w:rPr>
        <w:t>,</w:t>
      </w:r>
      <w:r w:rsidRPr="0022704B">
        <w:rPr>
          <w:sz w:val="28"/>
          <w:szCs w:val="28"/>
        </w:rPr>
        <w:t xml:space="preserve"> по данным выборочного обследования бюджетов домашних хозяйств, располагаемые ресурсы в домохозяйствах с детьми в возрасте до 16</w:t>
      </w:r>
      <w:r w:rsidR="002A7513">
        <w:rPr>
          <w:sz w:val="28"/>
          <w:szCs w:val="28"/>
        </w:rPr>
        <w:t xml:space="preserve"> </w:t>
      </w:r>
      <w:r w:rsidRPr="0022704B">
        <w:rPr>
          <w:sz w:val="28"/>
          <w:szCs w:val="28"/>
        </w:rPr>
        <w:t xml:space="preserve">лет составили </w:t>
      </w:r>
      <w:r w:rsidR="002A7513">
        <w:rPr>
          <w:sz w:val="28"/>
          <w:szCs w:val="28"/>
        </w:rPr>
        <w:t xml:space="preserve">21 109 рублей </w:t>
      </w:r>
      <w:r w:rsidRPr="0022704B">
        <w:rPr>
          <w:sz w:val="28"/>
          <w:szCs w:val="28"/>
        </w:rPr>
        <w:t>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w:t>
      </w:r>
      <w:r w:rsidR="002A7513" w:rsidRPr="0022704B">
        <w:rPr>
          <w:sz w:val="28"/>
          <w:szCs w:val="28"/>
        </w:rPr>
        <w:t>20</w:t>
      </w:r>
      <w:r w:rsidR="002A7513">
        <w:rPr>
          <w:sz w:val="28"/>
          <w:szCs w:val="28"/>
        </w:rPr>
        <w:t xml:space="preserve"> 290 </w:t>
      </w:r>
      <w:r w:rsidR="002A7513" w:rsidRPr="0022704B">
        <w:rPr>
          <w:sz w:val="28"/>
          <w:szCs w:val="28"/>
        </w:rPr>
        <w:t>рублей</w:t>
      </w:r>
      <w:r w:rsidR="002A7513">
        <w:rPr>
          <w:sz w:val="28"/>
          <w:szCs w:val="28"/>
        </w:rPr>
        <w:t>;</w:t>
      </w:r>
      <w:r w:rsidR="002A7513" w:rsidRPr="0022704B">
        <w:rPr>
          <w:sz w:val="28"/>
          <w:szCs w:val="28"/>
        </w:rPr>
        <w:t xml:space="preserve"> </w:t>
      </w:r>
      <w:r w:rsidR="002A7513">
        <w:rPr>
          <w:sz w:val="28"/>
          <w:szCs w:val="28"/>
        </w:rPr>
        <w:t>2015 г.</w:t>
      </w:r>
      <w:r w:rsidRPr="0022704B">
        <w:rPr>
          <w:sz w:val="28"/>
          <w:szCs w:val="28"/>
        </w:rPr>
        <w:t xml:space="preserve"> – 20</w:t>
      </w:r>
      <w:r w:rsidR="002A7513">
        <w:rPr>
          <w:sz w:val="28"/>
          <w:szCs w:val="28"/>
        </w:rPr>
        <w:t xml:space="preserve"> </w:t>
      </w:r>
      <w:r w:rsidRPr="0022704B">
        <w:rPr>
          <w:sz w:val="28"/>
          <w:szCs w:val="28"/>
        </w:rPr>
        <w:t>231</w:t>
      </w:r>
      <w:r w:rsidR="002A7513">
        <w:rPr>
          <w:sz w:val="28"/>
          <w:szCs w:val="28"/>
        </w:rPr>
        <w:t xml:space="preserve"> рубль</w:t>
      </w:r>
      <w:r w:rsidRPr="0022704B">
        <w:rPr>
          <w:sz w:val="28"/>
          <w:szCs w:val="28"/>
        </w:rPr>
        <w:t>).</w:t>
      </w:r>
    </w:p>
    <w:p w:rsidR="0022704B" w:rsidRPr="0022704B" w:rsidRDefault="0022704B" w:rsidP="0022704B">
      <w:pPr>
        <w:tabs>
          <w:tab w:val="left" w:pos="180"/>
        </w:tabs>
        <w:spacing w:line="312" w:lineRule="auto"/>
        <w:ind w:firstLine="720"/>
        <w:jc w:val="both"/>
        <w:rPr>
          <w:sz w:val="28"/>
          <w:szCs w:val="28"/>
        </w:rPr>
      </w:pPr>
      <w:r w:rsidRPr="0022704B">
        <w:rPr>
          <w:sz w:val="28"/>
          <w:szCs w:val="28"/>
        </w:rPr>
        <w:t xml:space="preserve">При этом доходы многодетных семей существенно ниже, чем </w:t>
      </w:r>
      <w:r w:rsidR="00AE7FE5">
        <w:rPr>
          <w:sz w:val="28"/>
          <w:szCs w:val="28"/>
        </w:rPr>
        <w:t>по</w:t>
      </w:r>
      <w:r w:rsidRPr="0022704B">
        <w:rPr>
          <w:sz w:val="28"/>
          <w:szCs w:val="28"/>
        </w:rPr>
        <w:t xml:space="preserve"> други</w:t>
      </w:r>
      <w:r w:rsidR="00AE7FE5">
        <w:rPr>
          <w:sz w:val="28"/>
          <w:szCs w:val="28"/>
        </w:rPr>
        <w:t>м</w:t>
      </w:r>
      <w:r w:rsidRPr="0022704B">
        <w:rPr>
          <w:sz w:val="28"/>
          <w:szCs w:val="28"/>
        </w:rPr>
        <w:t xml:space="preserve"> категория</w:t>
      </w:r>
      <w:r w:rsidR="00BF1A84">
        <w:rPr>
          <w:sz w:val="28"/>
          <w:szCs w:val="28"/>
        </w:rPr>
        <w:t>м</w:t>
      </w:r>
      <w:r w:rsidRPr="0022704B">
        <w:rPr>
          <w:sz w:val="28"/>
          <w:szCs w:val="28"/>
        </w:rPr>
        <w:t xml:space="preserve"> семей с детьми. Так, располагаемые ресурсы в 201</w:t>
      </w:r>
      <w:r w:rsidR="002A7513">
        <w:rPr>
          <w:sz w:val="28"/>
          <w:szCs w:val="28"/>
        </w:rPr>
        <w:t xml:space="preserve">7 </w:t>
      </w:r>
      <w:r w:rsidRPr="0022704B">
        <w:rPr>
          <w:sz w:val="28"/>
          <w:szCs w:val="28"/>
        </w:rPr>
        <w:t xml:space="preserve">году в домохозяйствах с </w:t>
      </w:r>
      <w:r w:rsidR="00AE7FE5">
        <w:rPr>
          <w:sz w:val="28"/>
          <w:szCs w:val="28"/>
        </w:rPr>
        <w:t>3</w:t>
      </w:r>
      <w:r w:rsidR="002A7513">
        <w:rPr>
          <w:sz w:val="28"/>
          <w:szCs w:val="28"/>
        </w:rPr>
        <w:t xml:space="preserve"> и более детьми составили 13 268 </w:t>
      </w:r>
      <w:r w:rsidRPr="0022704B">
        <w:rPr>
          <w:sz w:val="28"/>
          <w:szCs w:val="28"/>
        </w:rPr>
        <w:t>рублей в среднем на одного члена домохозяйства в месяц (</w:t>
      </w:r>
      <w:r w:rsidR="002A7513">
        <w:rPr>
          <w:sz w:val="28"/>
          <w:szCs w:val="28"/>
        </w:rPr>
        <w:t xml:space="preserve">2016 г. </w:t>
      </w:r>
      <w:r w:rsidR="002A7513" w:rsidRPr="0022704B">
        <w:rPr>
          <w:sz w:val="28"/>
          <w:szCs w:val="28"/>
        </w:rPr>
        <w:t>–</w:t>
      </w:r>
      <w:r w:rsidR="002A7513">
        <w:rPr>
          <w:sz w:val="28"/>
          <w:szCs w:val="28"/>
        </w:rPr>
        <w:t xml:space="preserve"> 13 300 рублей; </w:t>
      </w:r>
      <w:r w:rsidRPr="0022704B">
        <w:rPr>
          <w:sz w:val="28"/>
          <w:szCs w:val="28"/>
        </w:rPr>
        <w:t>2015</w:t>
      </w:r>
      <w:r w:rsidR="002A7513">
        <w:rPr>
          <w:sz w:val="28"/>
          <w:szCs w:val="28"/>
        </w:rPr>
        <w:t xml:space="preserve"> </w:t>
      </w:r>
      <w:r w:rsidRPr="0022704B">
        <w:rPr>
          <w:sz w:val="28"/>
          <w:szCs w:val="28"/>
        </w:rPr>
        <w:t>г</w:t>
      </w:r>
      <w:r w:rsidR="002A7513">
        <w:rPr>
          <w:sz w:val="28"/>
          <w:szCs w:val="28"/>
        </w:rPr>
        <w:t>.</w:t>
      </w:r>
      <w:r w:rsidRPr="0022704B">
        <w:rPr>
          <w:sz w:val="28"/>
          <w:szCs w:val="28"/>
        </w:rPr>
        <w:t xml:space="preserve"> – 12</w:t>
      </w:r>
      <w:r w:rsidR="002A7513">
        <w:rPr>
          <w:sz w:val="28"/>
          <w:szCs w:val="28"/>
        </w:rPr>
        <w:t xml:space="preserve"> 512 рублей</w:t>
      </w:r>
      <w:r w:rsidRPr="0022704B">
        <w:rPr>
          <w:sz w:val="28"/>
          <w:szCs w:val="28"/>
        </w:rPr>
        <w:t>), в домохозяйс</w:t>
      </w:r>
      <w:r w:rsidR="002A7513">
        <w:rPr>
          <w:sz w:val="28"/>
          <w:szCs w:val="28"/>
        </w:rPr>
        <w:t xml:space="preserve">твах с </w:t>
      </w:r>
      <w:r w:rsidR="00AE7FE5">
        <w:rPr>
          <w:sz w:val="28"/>
          <w:szCs w:val="28"/>
        </w:rPr>
        <w:t>2</w:t>
      </w:r>
      <w:r w:rsidR="002A7513">
        <w:rPr>
          <w:sz w:val="28"/>
          <w:szCs w:val="28"/>
        </w:rPr>
        <w:t xml:space="preserve"> детьми – 20 042 рубля (2016 г. </w:t>
      </w:r>
      <w:r w:rsidR="002A7513" w:rsidRPr="0022704B">
        <w:rPr>
          <w:sz w:val="28"/>
          <w:szCs w:val="28"/>
        </w:rPr>
        <w:t>–</w:t>
      </w:r>
      <w:r w:rsidR="002A7513">
        <w:rPr>
          <w:sz w:val="28"/>
          <w:szCs w:val="28"/>
        </w:rPr>
        <w:t xml:space="preserve"> 19 514 </w:t>
      </w:r>
      <w:r w:rsidRPr="0022704B">
        <w:rPr>
          <w:sz w:val="28"/>
          <w:szCs w:val="28"/>
        </w:rPr>
        <w:t>рублей</w:t>
      </w:r>
      <w:r w:rsidR="002A7513">
        <w:rPr>
          <w:sz w:val="28"/>
          <w:szCs w:val="28"/>
        </w:rPr>
        <w:t xml:space="preserve">; </w:t>
      </w:r>
      <w:r w:rsidRPr="0022704B">
        <w:rPr>
          <w:sz w:val="28"/>
          <w:szCs w:val="28"/>
        </w:rPr>
        <w:t>2015</w:t>
      </w:r>
      <w:r w:rsidR="002A7513">
        <w:rPr>
          <w:sz w:val="28"/>
          <w:szCs w:val="28"/>
        </w:rPr>
        <w:t xml:space="preserve"> </w:t>
      </w:r>
      <w:r w:rsidRPr="0022704B">
        <w:rPr>
          <w:sz w:val="28"/>
          <w:szCs w:val="28"/>
        </w:rPr>
        <w:t>г</w:t>
      </w:r>
      <w:r w:rsidR="002A7513">
        <w:rPr>
          <w:sz w:val="28"/>
          <w:szCs w:val="28"/>
        </w:rPr>
        <w:t>. – 18 826 рублей</w:t>
      </w:r>
      <w:r w:rsidRPr="0022704B">
        <w:rPr>
          <w:sz w:val="28"/>
          <w:szCs w:val="28"/>
        </w:rPr>
        <w:t xml:space="preserve">), а в домохозяйствах с </w:t>
      </w:r>
      <w:r w:rsidR="00AE7FE5">
        <w:rPr>
          <w:sz w:val="28"/>
          <w:szCs w:val="28"/>
        </w:rPr>
        <w:t>1</w:t>
      </w:r>
      <w:r w:rsidRPr="0022704B">
        <w:rPr>
          <w:sz w:val="28"/>
          <w:szCs w:val="28"/>
        </w:rPr>
        <w:t xml:space="preserve"> ребенком – </w:t>
      </w:r>
      <w:r w:rsidR="002A7513">
        <w:rPr>
          <w:sz w:val="28"/>
          <w:szCs w:val="28"/>
        </w:rPr>
        <w:t xml:space="preserve">23 593 рубля </w:t>
      </w:r>
      <w:r w:rsidR="00AE7FE5">
        <w:rPr>
          <w:sz w:val="28"/>
          <w:szCs w:val="28"/>
        </w:rPr>
        <w:br/>
      </w:r>
      <w:r w:rsidR="002A7513">
        <w:rPr>
          <w:sz w:val="28"/>
          <w:szCs w:val="28"/>
        </w:rPr>
        <w:t xml:space="preserve">(2016 г. </w:t>
      </w:r>
      <w:r w:rsidR="002A7513" w:rsidRPr="0022704B">
        <w:rPr>
          <w:sz w:val="28"/>
          <w:szCs w:val="28"/>
        </w:rPr>
        <w:t>–</w:t>
      </w:r>
      <w:r w:rsidR="002A7513">
        <w:rPr>
          <w:sz w:val="28"/>
          <w:szCs w:val="28"/>
        </w:rPr>
        <w:t xml:space="preserve"> </w:t>
      </w:r>
      <w:r w:rsidRPr="0022704B">
        <w:rPr>
          <w:sz w:val="28"/>
          <w:szCs w:val="28"/>
        </w:rPr>
        <w:t>22</w:t>
      </w:r>
      <w:r w:rsidR="002A7513">
        <w:rPr>
          <w:sz w:val="28"/>
          <w:szCs w:val="28"/>
        </w:rPr>
        <w:t xml:space="preserve"> 11</w:t>
      </w:r>
      <w:r w:rsidR="00BF1A84">
        <w:rPr>
          <w:sz w:val="28"/>
          <w:szCs w:val="28"/>
        </w:rPr>
        <w:t>3</w:t>
      </w:r>
      <w:r w:rsidR="002A7513">
        <w:rPr>
          <w:sz w:val="28"/>
          <w:szCs w:val="28"/>
        </w:rPr>
        <w:t xml:space="preserve"> рублей; 2015 г. – 22 522 рубля</w:t>
      </w:r>
      <w:r w:rsidRPr="0022704B">
        <w:rPr>
          <w:sz w:val="28"/>
          <w:szCs w:val="28"/>
        </w:rPr>
        <w:t>).</w:t>
      </w:r>
    </w:p>
    <w:p w:rsidR="0022704B" w:rsidRPr="0022704B" w:rsidRDefault="0022704B" w:rsidP="0022704B">
      <w:pPr>
        <w:pStyle w:val="20"/>
        <w:tabs>
          <w:tab w:val="left" w:pos="180"/>
        </w:tabs>
        <w:spacing w:after="0" w:line="312" w:lineRule="auto"/>
        <w:ind w:left="0" w:firstLine="720"/>
        <w:jc w:val="both"/>
        <w:rPr>
          <w:sz w:val="28"/>
          <w:szCs w:val="28"/>
        </w:rPr>
      </w:pPr>
      <w:r w:rsidRPr="0022704B">
        <w:rPr>
          <w:sz w:val="28"/>
          <w:szCs w:val="28"/>
        </w:rPr>
        <w:t xml:space="preserve">Располагаемые ресурсы в среднем на члена домашнего хозяйства в домохозяйствах с </w:t>
      </w:r>
      <w:r w:rsidR="00AE7FE5">
        <w:rPr>
          <w:sz w:val="28"/>
          <w:szCs w:val="28"/>
        </w:rPr>
        <w:t>3</w:t>
      </w:r>
      <w:r w:rsidRPr="0022704B">
        <w:rPr>
          <w:sz w:val="28"/>
          <w:szCs w:val="28"/>
        </w:rPr>
        <w:t xml:space="preserve"> и более детьми </w:t>
      </w:r>
      <w:r w:rsidR="00BC514C">
        <w:rPr>
          <w:sz w:val="28"/>
          <w:szCs w:val="28"/>
        </w:rPr>
        <w:t>в 2017 году</w:t>
      </w:r>
      <w:r w:rsidRPr="0022704B">
        <w:rPr>
          <w:sz w:val="28"/>
          <w:szCs w:val="28"/>
        </w:rPr>
        <w:t xml:space="preserve"> составили </w:t>
      </w:r>
      <w:r w:rsidR="0004401E" w:rsidRPr="0004401E">
        <w:rPr>
          <w:sz w:val="28"/>
          <w:szCs w:val="28"/>
        </w:rPr>
        <w:t>5</w:t>
      </w:r>
      <w:r w:rsidR="00B53150">
        <w:rPr>
          <w:sz w:val="28"/>
          <w:szCs w:val="28"/>
        </w:rPr>
        <w:t>3</w:t>
      </w:r>
      <w:r w:rsidR="0004401E" w:rsidRPr="0004401E">
        <w:rPr>
          <w:sz w:val="28"/>
          <w:szCs w:val="28"/>
        </w:rPr>
        <w:t>,2</w:t>
      </w:r>
      <w:r w:rsidR="009A6D3E">
        <w:rPr>
          <w:sz w:val="28"/>
          <w:szCs w:val="28"/>
        </w:rPr>
        <w:t>%</w:t>
      </w:r>
      <w:r w:rsidRPr="0022704B">
        <w:rPr>
          <w:sz w:val="28"/>
          <w:szCs w:val="28"/>
        </w:rPr>
        <w:t xml:space="preserve"> располагаемых ресурсов всех обследованных домохозяйств (</w:t>
      </w:r>
      <w:r w:rsidR="00BC514C">
        <w:rPr>
          <w:sz w:val="28"/>
          <w:szCs w:val="28"/>
        </w:rPr>
        <w:t xml:space="preserve">2016 г. </w:t>
      </w:r>
      <w:r w:rsidR="00BC514C" w:rsidRPr="0022704B">
        <w:rPr>
          <w:sz w:val="28"/>
          <w:szCs w:val="28"/>
        </w:rPr>
        <w:t>–</w:t>
      </w:r>
      <w:r w:rsidR="00BC514C">
        <w:rPr>
          <w:sz w:val="28"/>
          <w:szCs w:val="28"/>
        </w:rPr>
        <w:t xml:space="preserve"> 54,9</w:t>
      </w:r>
      <w:r w:rsidR="009A6D3E">
        <w:rPr>
          <w:sz w:val="28"/>
          <w:szCs w:val="28"/>
        </w:rPr>
        <w:t>%</w:t>
      </w:r>
      <w:r w:rsidR="00BC514C">
        <w:rPr>
          <w:sz w:val="28"/>
          <w:szCs w:val="28"/>
        </w:rPr>
        <w:t xml:space="preserve">; </w:t>
      </w:r>
      <w:r w:rsidRPr="0022704B">
        <w:rPr>
          <w:sz w:val="28"/>
          <w:szCs w:val="28"/>
        </w:rPr>
        <w:t>2015</w:t>
      </w:r>
      <w:r w:rsidR="00BC514C">
        <w:rPr>
          <w:sz w:val="28"/>
          <w:szCs w:val="28"/>
        </w:rPr>
        <w:t xml:space="preserve"> </w:t>
      </w:r>
      <w:r w:rsidRPr="0022704B">
        <w:rPr>
          <w:sz w:val="28"/>
          <w:szCs w:val="28"/>
        </w:rPr>
        <w:t>г</w:t>
      </w:r>
      <w:r w:rsidR="00BC514C">
        <w:rPr>
          <w:sz w:val="28"/>
          <w:szCs w:val="28"/>
        </w:rPr>
        <w:t>. – 54,2</w:t>
      </w:r>
      <w:r w:rsidR="009A6D3E">
        <w:rPr>
          <w:sz w:val="28"/>
          <w:szCs w:val="28"/>
        </w:rPr>
        <w:t>%</w:t>
      </w:r>
      <w:r w:rsidRPr="0022704B">
        <w:rPr>
          <w:sz w:val="28"/>
          <w:szCs w:val="28"/>
        </w:rPr>
        <w:t>).</w:t>
      </w:r>
    </w:p>
    <w:p w:rsidR="0022704B" w:rsidRPr="0022704B" w:rsidRDefault="00AE7FE5" w:rsidP="00BC514C">
      <w:pPr>
        <w:pStyle w:val="20"/>
        <w:tabs>
          <w:tab w:val="left" w:pos="180"/>
        </w:tabs>
        <w:spacing w:after="0" w:line="312" w:lineRule="auto"/>
        <w:ind w:left="0" w:firstLine="720"/>
        <w:jc w:val="both"/>
        <w:rPr>
          <w:sz w:val="28"/>
          <w:szCs w:val="28"/>
        </w:rPr>
      </w:pPr>
      <w:r>
        <w:rPr>
          <w:sz w:val="28"/>
          <w:szCs w:val="28"/>
        </w:rPr>
        <w:t>Во всех домохозяйствах независимо от числа детей</w:t>
      </w:r>
      <w:r w:rsidR="0022704B" w:rsidRPr="0022704B">
        <w:rPr>
          <w:sz w:val="28"/>
          <w:szCs w:val="28"/>
        </w:rPr>
        <w:t xml:space="preserve"> основным источником располагаемых ресурсов являются денежные доходы, удельный вес которых в семьях с</w:t>
      </w:r>
      <w:r>
        <w:rPr>
          <w:sz w:val="28"/>
          <w:szCs w:val="28"/>
        </w:rPr>
        <w:t xml:space="preserve"> 1</w:t>
      </w:r>
      <w:r w:rsidR="00BC514C">
        <w:rPr>
          <w:sz w:val="28"/>
          <w:szCs w:val="28"/>
        </w:rPr>
        <w:t xml:space="preserve"> ребенком составил в 2017 </w:t>
      </w:r>
      <w:r w:rsidR="0022704B" w:rsidRPr="0022704B">
        <w:rPr>
          <w:sz w:val="28"/>
          <w:szCs w:val="28"/>
        </w:rPr>
        <w:t>году 8</w:t>
      </w:r>
      <w:r w:rsidR="00BC514C">
        <w:rPr>
          <w:sz w:val="28"/>
          <w:szCs w:val="28"/>
        </w:rPr>
        <w:t>7</w:t>
      </w:r>
      <w:r w:rsidR="0022704B" w:rsidRPr="0022704B">
        <w:rPr>
          <w:sz w:val="28"/>
          <w:szCs w:val="28"/>
        </w:rPr>
        <w:t>,</w:t>
      </w:r>
      <w:r w:rsidR="00BC514C">
        <w:rPr>
          <w:sz w:val="28"/>
          <w:szCs w:val="28"/>
        </w:rPr>
        <w:t>2</w:t>
      </w:r>
      <w:r w:rsidR="009A6D3E">
        <w:rPr>
          <w:sz w:val="28"/>
          <w:szCs w:val="28"/>
        </w:rPr>
        <w:t>%</w:t>
      </w:r>
      <w:r w:rsidR="0022704B" w:rsidRPr="0022704B">
        <w:rPr>
          <w:sz w:val="28"/>
          <w:szCs w:val="28"/>
        </w:rPr>
        <w:t xml:space="preserve"> </w:t>
      </w:r>
      <w:r w:rsidR="003B2F99">
        <w:rPr>
          <w:sz w:val="28"/>
          <w:szCs w:val="28"/>
        </w:rPr>
        <w:br/>
      </w:r>
      <w:r w:rsidR="0022704B" w:rsidRPr="0022704B">
        <w:rPr>
          <w:sz w:val="28"/>
          <w:szCs w:val="28"/>
        </w:rPr>
        <w:lastRenderedPageBreak/>
        <w:t>(</w:t>
      </w:r>
      <w:r w:rsidR="00BC514C">
        <w:rPr>
          <w:sz w:val="28"/>
          <w:szCs w:val="28"/>
        </w:rPr>
        <w:t xml:space="preserve">2016 г. </w:t>
      </w:r>
      <w:r w:rsidR="00BC514C" w:rsidRPr="0022704B">
        <w:rPr>
          <w:sz w:val="28"/>
          <w:szCs w:val="28"/>
        </w:rPr>
        <w:t>–</w:t>
      </w:r>
      <w:r w:rsidR="00BC514C">
        <w:rPr>
          <w:sz w:val="28"/>
          <w:szCs w:val="28"/>
        </w:rPr>
        <w:t xml:space="preserve"> 89,9</w:t>
      </w:r>
      <w:r w:rsidR="009A6D3E">
        <w:rPr>
          <w:sz w:val="28"/>
          <w:szCs w:val="28"/>
        </w:rPr>
        <w:t>%</w:t>
      </w:r>
      <w:r w:rsidR="00BC514C">
        <w:rPr>
          <w:sz w:val="28"/>
          <w:szCs w:val="28"/>
        </w:rPr>
        <w:t xml:space="preserve">; 2015 </w:t>
      </w:r>
      <w:r w:rsidR="0022704B" w:rsidRPr="0022704B">
        <w:rPr>
          <w:sz w:val="28"/>
          <w:szCs w:val="28"/>
        </w:rPr>
        <w:t>г</w:t>
      </w:r>
      <w:r w:rsidR="00BC514C">
        <w:rPr>
          <w:sz w:val="28"/>
          <w:szCs w:val="28"/>
        </w:rPr>
        <w:t>. – 89,0</w:t>
      </w:r>
      <w:r w:rsidR="009A6D3E">
        <w:rPr>
          <w:sz w:val="28"/>
          <w:szCs w:val="28"/>
        </w:rPr>
        <w:t>%</w:t>
      </w:r>
      <w:r w:rsidR="0022704B" w:rsidRPr="0022704B">
        <w:rPr>
          <w:sz w:val="28"/>
          <w:szCs w:val="28"/>
        </w:rPr>
        <w:t xml:space="preserve">), а в семьях с </w:t>
      </w:r>
      <w:r>
        <w:rPr>
          <w:sz w:val="28"/>
          <w:szCs w:val="28"/>
        </w:rPr>
        <w:t>3</w:t>
      </w:r>
      <w:r w:rsidR="003B2F99">
        <w:rPr>
          <w:sz w:val="28"/>
          <w:szCs w:val="28"/>
        </w:rPr>
        <w:t xml:space="preserve"> и более детьми – 86,0</w:t>
      </w:r>
      <w:r w:rsidR="009A6D3E">
        <w:rPr>
          <w:sz w:val="28"/>
          <w:szCs w:val="28"/>
        </w:rPr>
        <w:t>%</w:t>
      </w:r>
      <w:r w:rsidR="003B2F99">
        <w:rPr>
          <w:sz w:val="28"/>
          <w:szCs w:val="28"/>
        </w:rPr>
        <w:t xml:space="preserve"> </w:t>
      </w:r>
      <w:r>
        <w:rPr>
          <w:sz w:val="28"/>
          <w:szCs w:val="28"/>
        </w:rPr>
        <w:br/>
      </w:r>
      <w:r w:rsidR="003B2F99">
        <w:rPr>
          <w:sz w:val="28"/>
          <w:szCs w:val="28"/>
        </w:rPr>
        <w:t xml:space="preserve">(2016 г. </w:t>
      </w:r>
      <w:r w:rsidR="003B2F99" w:rsidRPr="0022704B">
        <w:rPr>
          <w:sz w:val="28"/>
          <w:szCs w:val="28"/>
        </w:rPr>
        <w:t>–</w:t>
      </w:r>
      <w:r w:rsidR="003B2F99">
        <w:rPr>
          <w:sz w:val="28"/>
          <w:szCs w:val="28"/>
        </w:rPr>
        <w:t xml:space="preserve"> 84,</w:t>
      </w:r>
      <w:r w:rsidR="0004401E">
        <w:rPr>
          <w:sz w:val="28"/>
          <w:szCs w:val="28"/>
        </w:rPr>
        <w:t>5</w:t>
      </w:r>
      <w:r w:rsidR="009A6D3E">
        <w:rPr>
          <w:sz w:val="28"/>
          <w:szCs w:val="28"/>
        </w:rPr>
        <w:t>%</w:t>
      </w:r>
      <w:r w:rsidR="003B2F99">
        <w:rPr>
          <w:sz w:val="28"/>
          <w:szCs w:val="28"/>
        </w:rPr>
        <w:t xml:space="preserve">; </w:t>
      </w:r>
      <w:r w:rsidR="0022704B" w:rsidRPr="0022704B">
        <w:rPr>
          <w:sz w:val="28"/>
          <w:szCs w:val="28"/>
        </w:rPr>
        <w:t>2015</w:t>
      </w:r>
      <w:r w:rsidR="003B2F99">
        <w:rPr>
          <w:sz w:val="28"/>
          <w:szCs w:val="28"/>
        </w:rPr>
        <w:t xml:space="preserve"> </w:t>
      </w:r>
      <w:r w:rsidR="0022704B" w:rsidRPr="0022704B">
        <w:rPr>
          <w:sz w:val="28"/>
          <w:szCs w:val="28"/>
        </w:rPr>
        <w:t>г</w:t>
      </w:r>
      <w:r w:rsidR="003B2F99">
        <w:rPr>
          <w:sz w:val="28"/>
          <w:szCs w:val="28"/>
        </w:rPr>
        <w:t>.</w:t>
      </w:r>
      <w:r w:rsidR="0022704B" w:rsidRPr="0022704B">
        <w:rPr>
          <w:sz w:val="28"/>
          <w:szCs w:val="28"/>
        </w:rPr>
        <w:t xml:space="preserve"> – 85,5</w:t>
      </w:r>
      <w:r w:rsidR="009A6D3E">
        <w:rPr>
          <w:sz w:val="28"/>
          <w:szCs w:val="28"/>
        </w:rPr>
        <w:t>%</w:t>
      </w:r>
      <w:r w:rsidR="0022704B" w:rsidRPr="0022704B">
        <w:rPr>
          <w:sz w:val="28"/>
          <w:szCs w:val="28"/>
        </w:rPr>
        <w:t xml:space="preserve">). </w:t>
      </w:r>
    </w:p>
    <w:p w:rsidR="00635312" w:rsidRDefault="00635312" w:rsidP="00847998">
      <w:pPr>
        <w:spacing w:line="312" w:lineRule="auto"/>
        <w:ind w:firstLine="720"/>
        <w:jc w:val="both"/>
        <w:rPr>
          <w:color w:val="000000"/>
          <w:sz w:val="28"/>
          <w:szCs w:val="28"/>
        </w:rPr>
      </w:pPr>
    </w:p>
    <w:p w:rsidR="0022704B" w:rsidRPr="0022704B" w:rsidRDefault="0022704B" w:rsidP="0022704B">
      <w:pPr>
        <w:pStyle w:val="16"/>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847998" w:rsidRPr="00847998" w:rsidRDefault="00847998" w:rsidP="00847998">
      <w:pPr>
        <w:spacing w:line="312" w:lineRule="auto"/>
        <w:ind w:firstLine="720"/>
        <w:jc w:val="both"/>
        <w:rPr>
          <w:color w:val="000000"/>
          <w:sz w:val="28"/>
          <w:szCs w:val="28"/>
        </w:rPr>
      </w:pPr>
      <w:r w:rsidRPr="00847998">
        <w:rPr>
          <w:color w:val="000000"/>
          <w:sz w:val="28"/>
          <w:szCs w:val="28"/>
        </w:rPr>
        <w:t xml:space="preserve">Сохранение тесных семейных связей, поддержка друг друга в семье – важный фактор снижения стресса от миграции в чужую страну, даже </w:t>
      </w:r>
      <w:r w:rsidR="00AE7FE5">
        <w:rPr>
          <w:color w:val="000000"/>
          <w:sz w:val="28"/>
          <w:szCs w:val="28"/>
        </w:rPr>
        <w:t>если она нос</w:t>
      </w:r>
      <w:r w:rsidRPr="00847998">
        <w:rPr>
          <w:color w:val="000000"/>
          <w:sz w:val="28"/>
          <w:szCs w:val="28"/>
        </w:rPr>
        <w:t>и</w:t>
      </w:r>
      <w:r w:rsidR="00AE7FE5">
        <w:rPr>
          <w:color w:val="000000"/>
          <w:sz w:val="28"/>
          <w:szCs w:val="28"/>
        </w:rPr>
        <w:t>т</w:t>
      </w:r>
      <w:r w:rsidRPr="00847998">
        <w:rPr>
          <w:color w:val="000000"/>
          <w:sz w:val="28"/>
          <w:szCs w:val="28"/>
        </w:rPr>
        <w:t xml:space="preserve"> временн</w:t>
      </w:r>
      <w:r w:rsidR="00AE7FE5">
        <w:rPr>
          <w:color w:val="000000"/>
          <w:sz w:val="28"/>
          <w:szCs w:val="28"/>
        </w:rPr>
        <w:t>ы</w:t>
      </w:r>
      <w:r w:rsidRPr="00847998">
        <w:rPr>
          <w:color w:val="000000"/>
          <w:sz w:val="28"/>
          <w:szCs w:val="28"/>
        </w:rPr>
        <w:t>й</w:t>
      </w:r>
      <w:r w:rsidR="00AE7FE5">
        <w:rPr>
          <w:color w:val="000000"/>
          <w:sz w:val="28"/>
          <w:szCs w:val="28"/>
        </w:rPr>
        <w:t xml:space="preserve"> характер</w:t>
      </w:r>
      <w:r w:rsidRPr="00847998">
        <w:rPr>
          <w:color w:val="000000"/>
          <w:sz w:val="28"/>
          <w:szCs w:val="28"/>
        </w:rPr>
        <w:t>. С этой точки зрения оптимальной является миграция вместе с семьей. Желание взять детей с собой, невзирая на многочисленные трудности, часто является косвенным свидетельством намерений мигрантов в дальнейшем переехать в Росси</w:t>
      </w:r>
      <w:r w:rsidR="00AE7FE5">
        <w:rPr>
          <w:color w:val="000000"/>
          <w:sz w:val="28"/>
          <w:szCs w:val="28"/>
        </w:rPr>
        <w:t>йскую Федерацию</w:t>
      </w:r>
      <w:r w:rsidRPr="00847998">
        <w:rPr>
          <w:color w:val="000000"/>
          <w:sz w:val="28"/>
          <w:szCs w:val="28"/>
        </w:rPr>
        <w:t xml:space="preserve"> на постоянное место жительства.</w:t>
      </w:r>
    </w:p>
    <w:p w:rsidR="00847998" w:rsidRPr="00847998" w:rsidRDefault="00847998" w:rsidP="00847998">
      <w:pPr>
        <w:spacing w:line="312" w:lineRule="auto"/>
        <w:ind w:firstLine="720"/>
        <w:jc w:val="both"/>
        <w:rPr>
          <w:rStyle w:val="af6"/>
          <w:b w:val="0"/>
          <w:color w:val="000000"/>
          <w:sz w:val="28"/>
          <w:szCs w:val="28"/>
        </w:rPr>
      </w:pPr>
      <w:r w:rsidRPr="00847998">
        <w:rPr>
          <w:rStyle w:val="af6"/>
          <w:b w:val="0"/>
          <w:color w:val="000000"/>
          <w:sz w:val="28"/>
          <w:szCs w:val="28"/>
        </w:rPr>
        <w:t>Основной поток, направленный в Российскую Федерацию, традиционно образуют граждане государств</w:t>
      </w:r>
      <w:r w:rsidR="00D65133">
        <w:rPr>
          <w:rStyle w:val="af6"/>
          <w:b w:val="0"/>
          <w:color w:val="000000"/>
          <w:sz w:val="28"/>
          <w:szCs w:val="28"/>
        </w:rPr>
        <w:t>-</w:t>
      </w:r>
      <w:r w:rsidRPr="00847998">
        <w:rPr>
          <w:rStyle w:val="af6"/>
          <w:b w:val="0"/>
          <w:color w:val="000000"/>
          <w:sz w:val="28"/>
          <w:szCs w:val="28"/>
        </w:rPr>
        <w:t xml:space="preserve">участников </w:t>
      </w:r>
      <w:r w:rsidRPr="00847998">
        <w:rPr>
          <w:sz w:val="28"/>
          <w:szCs w:val="28"/>
        </w:rPr>
        <w:t xml:space="preserve">Содружества Независимых Государств (далее </w:t>
      </w:r>
      <w:r w:rsidRPr="00847998">
        <w:rPr>
          <w:color w:val="000000"/>
          <w:sz w:val="28"/>
          <w:szCs w:val="28"/>
        </w:rPr>
        <w:t>–</w:t>
      </w:r>
      <w:r>
        <w:rPr>
          <w:color w:val="000000"/>
          <w:sz w:val="28"/>
          <w:szCs w:val="28"/>
        </w:rPr>
        <w:t xml:space="preserve"> СНГ)</w:t>
      </w:r>
      <w:r w:rsidRPr="00847998">
        <w:rPr>
          <w:sz w:val="28"/>
          <w:szCs w:val="28"/>
        </w:rPr>
        <w:t xml:space="preserve">. В связи с законодательными изменениями, затронувшими интересы трудовых мигрантов из безвизовых стран, в последние годы наблюдалось увеличение потока данной категории граждан в Российскую Федерацию. </w:t>
      </w:r>
    </w:p>
    <w:p w:rsidR="00847998" w:rsidRPr="00847998" w:rsidRDefault="00847998" w:rsidP="00847998">
      <w:pPr>
        <w:spacing w:line="312" w:lineRule="auto"/>
        <w:ind w:firstLine="720"/>
        <w:jc w:val="both"/>
        <w:rPr>
          <w:sz w:val="28"/>
          <w:szCs w:val="28"/>
        </w:rPr>
      </w:pPr>
      <w:r w:rsidRPr="00847998">
        <w:rPr>
          <w:sz w:val="28"/>
          <w:szCs w:val="28"/>
        </w:rPr>
        <w:t>По данным Государственной информационной системы миграционного учета</w:t>
      </w:r>
      <w:r>
        <w:rPr>
          <w:sz w:val="28"/>
          <w:szCs w:val="28"/>
        </w:rPr>
        <w:t xml:space="preserve"> (далее </w:t>
      </w:r>
      <w:r w:rsidR="00D65133" w:rsidRPr="00847998">
        <w:rPr>
          <w:color w:val="000000"/>
          <w:sz w:val="28"/>
          <w:szCs w:val="28"/>
        </w:rPr>
        <w:t>–</w:t>
      </w:r>
      <w:r>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w:t>
      </w:r>
      <w:r w:rsidR="001A5C99">
        <w:rPr>
          <w:sz w:val="28"/>
          <w:szCs w:val="28"/>
        </w:rPr>
        <w:t xml:space="preserve">, не являющиеся официальной статистической отчетностью, </w:t>
      </w:r>
      <w:r w:rsidRPr="00847998">
        <w:rPr>
          <w:sz w:val="28"/>
          <w:szCs w:val="28"/>
        </w:rPr>
        <w:t>в 2017 году на территорию Российской Федерации въехало более</w:t>
      </w:r>
      <w:r w:rsidR="00791464">
        <w:rPr>
          <w:sz w:val="28"/>
          <w:szCs w:val="28"/>
        </w:rPr>
        <w:t xml:space="preserve"> </w:t>
      </w:r>
      <w:r w:rsidRPr="00847998">
        <w:rPr>
          <w:sz w:val="28"/>
          <w:szCs w:val="28"/>
        </w:rPr>
        <w:t>17,</w:t>
      </w:r>
      <w:r w:rsidR="00791464">
        <w:rPr>
          <w:sz w:val="28"/>
          <w:szCs w:val="28"/>
        </w:rPr>
        <w:t xml:space="preserve">1 </w:t>
      </w:r>
      <w:r w:rsidRPr="00847998">
        <w:rPr>
          <w:sz w:val="28"/>
          <w:szCs w:val="28"/>
        </w:rPr>
        <w:t>млн</w:t>
      </w:r>
      <w:r w:rsidR="001A5C99">
        <w:rPr>
          <w:sz w:val="28"/>
          <w:szCs w:val="28"/>
        </w:rPr>
        <w:t>.</w:t>
      </w:r>
      <w:r w:rsidRPr="00847998">
        <w:rPr>
          <w:sz w:val="28"/>
          <w:szCs w:val="28"/>
        </w:rPr>
        <w:t xml:space="preserve"> иностранных граждан, в том числе дети в возрасте до 18 лет – 1,6 млн</w:t>
      </w:r>
      <w:r w:rsidR="001A5C99">
        <w:rPr>
          <w:sz w:val="28"/>
          <w:szCs w:val="28"/>
        </w:rPr>
        <w:t>.</w:t>
      </w:r>
      <w:r w:rsidRPr="00847998">
        <w:rPr>
          <w:sz w:val="28"/>
          <w:szCs w:val="28"/>
        </w:rPr>
        <w:t xml:space="preserve"> человек или 9,3</w:t>
      </w:r>
      <w:r w:rsidR="009A6D3E">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За последние </w:t>
      </w:r>
      <w:r w:rsidR="00AE7FE5">
        <w:rPr>
          <w:sz w:val="28"/>
          <w:szCs w:val="28"/>
        </w:rPr>
        <w:t>5</w:t>
      </w:r>
      <w:r w:rsidRPr="00847998">
        <w:rPr>
          <w:sz w:val="28"/>
          <w:szCs w:val="28"/>
        </w:rPr>
        <w:t xml:space="preserve"> лет доля несовершеннолетних в миграционных потоках,</w:t>
      </w:r>
      <w:r>
        <w:rPr>
          <w:sz w:val="28"/>
          <w:szCs w:val="28"/>
        </w:rPr>
        <w:t xml:space="preserve"> </w:t>
      </w:r>
      <w:r w:rsidRPr="00847998">
        <w:rPr>
          <w:sz w:val="28"/>
          <w:szCs w:val="28"/>
        </w:rPr>
        <w:t>направленных в Российскую Федерацию, в среднем составила 9,7</w:t>
      </w:r>
      <w:r w:rsidR="009A6D3E">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В числе въезжающих несовершеннолетних мигрантов большинство традиционно прибывает из стран СНГ – 74,8</w:t>
      </w:r>
      <w:r w:rsidR="00D30691">
        <w:rPr>
          <w:sz w:val="28"/>
          <w:szCs w:val="28"/>
        </w:rPr>
        <w:t>%</w:t>
      </w:r>
      <w:r w:rsidRPr="00847998">
        <w:rPr>
          <w:sz w:val="28"/>
          <w:szCs w:val="28"/>
        </w:rPr>
        <w:t xml:space="preserve"> (</w:t>
      </w:r>
      <w:r w:rsidR="001A5C99">
        <w:rPr>
          <w:sz w:val="28"/>
          <w:szCs w:val="28"/>
        </w:rPr>
        <w:t>2016 г.</w:t>
      </w:r>
      <w:r w:rsidRPr="00847998">
        <w:rPr>
          <w:sz w:val="28"/>
          <w:szCs w:val="28"/>
        </w:rPr>
        <w:t xml:space="preserve"> – 74,7</w:t>
      </w:r>
      <w:r w:rsidR="00D30691">
        <w:rPr>
          <w:sz w:val="28"/>
          <w:szCs w:val="28"/>
        </w:rPr>
        <w:t>%</w:t>
      </w:r>
      <w:r w:rsidRPr="00847998">
        <w:rPr>
          <w:sz w:val="28"/>
          <w:szCs w:val="28"/>
        </w:rPr>
        <w:t xml:space="preserve">). В 2017 году численность детей, прибывших из </w:t>
      </w:r>
      <w:r w:rsidR="00AE7FE5">
        <w:rPr>
          <w:sz w:val="28"/>
          <w:szCs w:val="28"/>
        </w:rPr>
        <w:t>указанных</w:t>
      </w:r>
      <w:r w:rsidRPr="00847998">
        <w:rPr>
          <w:sz w:val="28"/>
          <w:szCs w:val="28"/>
        </w:rPr>
        <w:t xml:space="preserve"> стран, увеличилась на 185,4 тыс. человек или 17,9</w:t>
      </w:r>
      <w:r w:rsidR="00D30691">
        <w:rPr>
          <w:sz w:val="28"/>
          <w:szCs w:val="28"/>
        </w:rPr>
        <w:t>%</w:t>
      </w:r>
      <w:r w:rsidRPr="00847998">
        <w:rPr>
          <w:sz w:val="28"/>
          <w:szCs w:val="28"/>
        </w:rPr>
        <w:t>, в основном за счет увеличения потока из Таджикистана (+45,1 тыс. человек), Украины (+42,3 тыс. человек) и Узбекистана (+27,8 тыс. человек).</w:t>
      </w:r>
    </w:p>
    <w:p w:rsidR="00847998" w:rsidRPr="00847998" w:rsidRDefault="00847998" w:rsidP="00847998">
      <w:pPr>
        <w:spacing w:line="312" w:lineRule="auto"/>
        <w:ind w:firstLine="720"/>
        <w:jc w:val="both"/>
        <w:rPr>
          <w:sz w:val="28"/>
          <w:szCs w:val="28"/>
        </w:rPr>
      </w:pPr>
      <w:r w:rsidRPr="00847998">
        <w:rPr>
          <w:sz w:val="28"/>
          <w:szCs w:val="28"/>
        </w:rPr>
        <w:t>Несмотря на увеличение числа прибывших детей из стран Европейского союза</w:t>
      </w:r>
      <w:r w:rsidR="001A5C99">
        <w:rPr>
          <w:sz w:val="28"/>
          <w:szCs w:val="28"/>
        </w:rPr>
        <w:t xml:space="preserve"> (далее </w:t>
      </w:r>
      <w:r w:rsidR="001A5C99" w:rsidRPr="00847998">
        <w:rPr>
          <w:sz w:val="28"/>
          <w:szCs w:val="28"/>
        </w:rPr>
        <w:t>–</w:t>
      </w:r>
      <w:r w:rsidR="001A5C99">
        <w:rPr>
          <w:sz w:val="28"/>
          <w:szCs w:val="28"/>
        </w:rPr>
        <w:t xml:space="preserve"> ЕС)</w:t>
      </w:r>
      <w:r w:rsidRPr="00847998">
        <w:rPr>
          <w:sz w:val="28"/>
          <w:szCs w:val="28"/>
        </w:rPr>
        <w:t xml:space="preserve"> более чем на 13,7 тыс. человек (+9,8</w:t>
      </w:r>
      <w:r w:rsidR="00D30691">
        <w:rPr>
          <w:sz w:val="28"/>
          <w:szCs w:val="28"/>
        </w:rPr>
        <w:t>%</w:t>
      </w:r>
      <w:r w:rsidRPr="00847998">
        <w:rPr>
          <w:sz w:val="28"/>
          <w:szCs w:val="28"/>
        </w:rPr>
        <w:t xml:space="preserve">), их доля в общем </w:t>
      </w:r>
      <w:r w:rsidRPr="00847998">
        <w:rPr>
          <w:sz w:val="28"/>
          <w:szCs w:val="28"/>
        </w:rPr>
        <w:lastRenderedPageBreak/>
        <w:t>потоке несовершеннолетних снизилась с 10,1</w:t>
      </w:r>
      <w:r w:rsidR="00D30691">
        <w:rPr>
          <w:sz w:val="28"/>
          <w:szCs w:val="28"/>
        </w:rPr>
        <w:t>%</w:t>
      </w:r>
      <w:r w:rsidRPr="00847998">
        <w:rPr>
          <w:sz w:val="28"/>
          <w:szCs w:val="28"/>
        </w:rPr>
        <w:t xml:space="preserve"> до 9,4</w:t>
      </w:r>
      <w:r w:rsidR="00D30691">
        <w:rPr>
          <w:sz w:val="28"/>
          <w:szCs w:val="28"/>
        </w:rPr>
        <w:t>%</w:t>
      </w:r>
      <w:r w:rsidRPr="00847998">
        <w:rPr>
          <w:sz w:val="28"/>
          <w:szCs w:val="28"/>
        </w:rPr>
        <w:t>. Абсолютный прирост прибывших детей-иностранцев из стран ЕС сформировался в</w:t>
      </w:r>
      <w:r>
        <w:rPr>
          <w:sz w:val="28"/>
          <w:szCs w:val="28"/>
        </w:rPr>
        <w:t xml:space="preserve"> основном за счет въезда детей </w:t>
      </w:r>
      <w:r w:rsidRPr="00847998">
        <w:rPr>
          <w:sz w:val="28"/>
          <w:szCs w:val="28"/>
        </w:rPr>
        <w:t>из Германии (+2,9 тыс. человек), Италии (+1,9 тыс. человек) и Эстонии (+1,1 тыс. человек).</w:t>
      </w:r>
    </w:p>
    <w:p w:rsidR="00847998" w:rsidRPr="00847998" w:rsidRDefault="00847998" w:rsidP="00847998">
      <w:pPr>
        <w:spacing w:line="312" w:lineRule="auto"/>
        <w:ind w:firstLine="720"/>
        <w:jc w:val="both"/>
        <w:rPr>
          <w:sz w:val="28"/>
          <w:szCs w:val="28"/>
        </w:rPr>
      </w:pPr>
      <w:r w:rsidRPr="00847998">
        <w:rPr>
          <w:sz w:val="28"/>
          <w:szCs w:val="28"/>
        </w:rPr>
        <w:t>Из числа прибывающих детей других стран значительный прирост прослеживается только у граждан Китая (+19,1 тыс. человек).</w:t>
      </w:r>
    </w:p>
    <w:p w:rsidR="00847998" w:rsidRPr="00847998" w:rsidRDefault="00847998" w:rsidP="00847998">
      <w:pPr>
        <w:spacing w:line="312" w:lineRule="auto"/>
        <w:ind w:firstLine="720"/>
        <w:jc w:val="both"/>
        <w:rPr>
          <w:sz w:val="28"/>
          <w:szCs w:val="28"/>
        </w:rPr>
      </w:pPr>
      <w:r w:rsidRPr="00847998">
        <w:rPr>
          <w:sz w:val="28"/>
          <w:szCs w:val="28"/>
        </w:rPr>
        <w:t>Абсолютное большинство среди прибывших несовершеннолетних мигрантов составляют граждане Украины – 392,3 тыс. или 24,0</w:t>
      </w:r>
      <w:r w:rsidR="00D30691">
        <w:rPr>
          <w:sz w:val="28"/>
          <w:szCs w:val="28"/>
        </w:rPr>
        <w:t>%</w:t>
      </w:r>
      <w:r w:rsidRPr="00847998">
        <w:rPr>
          <w:sz w:val="28"/>
          <w:szCs w:val="28"/>
        </w:rPr>
        <w:t xml:space="preserve"> от общего числа въехавших детей, Казахстана – 269,1 тыс. или 16,5</w:t>
      </w:r>
      <w:r w:rsidR="00D30691">
        <w:rPr>
          <w:sz w:val="28"/>
          <w:szCs w:val="28"/>
        </w:rPr>
        <w:t>%</w:t>
      </w:r>
      <w:r w:rsidRPr="00847998">
        <w:rPr>
          <w:sz w:val="28"/>
          <w:szCs w:val="28"/>
        </w:rPr>
        <w:t>, Таджикистана – 120 тыс. или 7,3</w:t>
      </w:r>
      <w:r w:rsidR="00D30691">
        <w:rPr>
          <w:sz w:val="28"/>
          <w:szCs w:val="28"/>
        </w:rPr>
        <w:t>%</w:t>
      </w:r>
      <w:r w:rsidRPr="00847998">
        <w:rPr>
          <w:sz w:val="28"/>
          <w:szCs w:val="28"/>
        </w:rPr>
        <w:t>, Киргизии – 104,3 тыс. или 6,4</w:t>
      </w:r>
      <w:r w:rsidR="00D30691">
        <w:rPr>
          <w:sz w:val="28"/>
          <w:szCs w:val="28"/>
        </w:rPr>
        <w:t>%</w:t>
      </w:r>
      <w:r w:rsidRPr="00847998">
        <w:rPr>
          <w:sz w:val="28"/>
          <w:szCs w:val="28"/>
        </w:rPr>
        <w:t xml:space="preserve"> и</w:t>
      </w:r>
      <w:r w:rsidR="00E1646E">
        <w:rPr>
          <w:sz w:val="28"/>
          <w:szCs w:val="28"/>
        </w:rPr>
        <w:t xml:space="preserve"> </w:t>
      </w:r>
      <w:r w:rsidRPr="00847998">
        <w:rPr>
          <w:sz w:val="28"/>
          <w:szCs w:val="28"/>
        </w:rPr>
        <w:t>Узбекистана</w:t>
      </w:r>
      <w:r w:rsidR="00E1646E">
        <w:rPr>
          <w:sz w:val="28"/>
          <w:szCs w:val="28"/>
        </w:rPr>
        <w:t xml:space="preserve"> </w:t>
      </w:r>
      <w:r w:rsidRPr="00847998">
        <w:rPr>
          <w:sz w:val="28"/>
          <w:szCs w:val="28"/>
        </w:rPr>
        <w:t>– 101,9 тыс. или 6,2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Большинство</w:t>
      </w:r>
      <w:r w:rsidR="00E1646E">
        <w:rPr>
          <w:sz w:val="28"/>
          <w:szCs w:val="28"/>
        </w:rPr>
        <w:t xml:space="preserve"> детей</w:t>
      </w:r>
      <w:r w:rsidRPr="00847998">
        <w:rPr>
          <w:sz w:val="28"/>
          <w:szCs w:val="28"/>
        </w:rPr>
        <w:t xml:space="preserve"> в общем потоке прибывающих на территорию Российской Федерации иностранн</w:t>
      </w:r>
      <w:r w:rsidR="00E1646E">
        <w:rPr>
          <w:sz w:val="28"/>
          <w:szCs w:val="28"/>
        </w:rPr>
        <w:t xml:space="preserve">ых граждан различных государств </w:t>
      </w:r>
      <w:r w:rsidRPr="00847998">
        <w:rPr>
          <w:sz w:val="28"/>
          <w:szCs w:val="28"/>
        </w:rPr>
        <w:t>принадлежит гражданам Абхазии (несовершеннолетние составляют 30,7</w:t>
      </w:r>
      <w:r w:rsidR="00D30691">
        <w:rPr>
          <w:sz w:val="28"/>
          <w:szCs w:val="28"/>
        </w:rPr>
        <w:t>%</w:t>
      </w:r>
      <w:r w:rsidRPr="00847998">
        <w:rPr>
          <w:sz w:val="28"/>
          <w:szCs w:val="28"/>
        </w:rPr>
        <w:t xml:space="preserve"> </w:t>
      </w:r>
      <w:r w:rsidR="00E1646E">
        <w:rPr>
          <w:sz w:val="28"/>
          <w:szCs w:val="28"/>
        </w:rPr>
        <w:t xml:space="preserve">от </w:t>
      </w:r>
      <w:r w:rsidRPr="00847998">
        <w:rPr>
          <w:sz w:val="28"/>
          <w:szCs w:val="28"/>
        </w:rPr>
        <w:t>всего потока из данной страны) и Объединенных Арабских Эмиратов (23,2</w:t>
      </w:r>
      <w:r w:rsidR="00D30691">
        <w:rPr>
          <w:sz w:val="28"/>
          <w:szCs w:val="28"/>
        </w:rPr>
        <w:t>5%</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Порядка </w:t>
      </w:r>
      <w:r w:rsidR="00AE7FE5">
        <w:rPr>
          <w:sz w:val="28"/>
          <w:szCs w:val="28"/>
        </w:rPr>
        <w:t>2</w:t>
      </w:r>
      <w:r w:rsidR="00AE7FE5" w:rsidRPr="00AE7FE5">
        <w:rPr>
          <w:sz w:val="28"/>
          <w:szCs w:val="28"/>
        </w:rPr>
        <w:t>/</w:t>
      </w:r>
      <w:r w:rsidR="00AE7FE5">
        <w:rPr>
          <w:sz w:val="28"/>
          <w:szCs w:val="28"/>
        </w:rPr>
        <w:t>3</w:t>
      </w:r>
      <w:r w:rsidRPr="00847998">
        <w:rPr>
          <w:sz w:val="28"/>
          <w:szCs w:val="28"/>
        </w:rPr>
        <w:t xml:space="preserve"> несовершеннолетних мигрантов прибыли с родителями</w:t>
      </w:r>
      <w:r w:rsidR="00073C00">
        <w:rPr>
          <w:sz w:val="28"/>
          <w:szCs w:val="28"/>
        </w:rPr>
        <w:t>,</w:t>
      </w:r>
      <w:r w:rsidRPr="00847998">
        <w:rPr>
          <w:sz w:val="28"/>
          <w:szCs w:val="28"/>
        </w:rPr>
        <w:t xml:space="preserve"> заявившими целью своего въезда «частная», 15,6</w:t>
      </w:r>
      <w:r w:rsidR="00D30691">
        <w:rPr>
          <w:sz w:val="28"/>
          <w:szCs w:val="28"/>
        </w:rPr>
        <w:t>%</w:t>
      </w:r>
      <w:r w:rsidRPr="00847998">
        <w:rPr>
          <w:sz w:val="28"/>
          <w:szCs w:val="28"/>
        </w:rPr>
        <w:t xml:space="preserve"> – «туризм» и только 4,7</w:t>
      </w:r>
      <w:r w:rsidR="00D30691">
        <w:rPr>
          <w:sz w:val="28"/>
          <w:szCs w:val="28"/>
        </w:rPr>
        <w:t>%</w:t>
      </w:r>
      <w:r w:rsidRPr="00847998">
        <w:rPr>
          <w:sz w:val="28"/>
          <w:szCs w:val="28"/>
        </w:rPr>
        <w:t xml:space="preserve"> детей прибыли совместно с трудовыми мигрантами.</w:t>
      </w:r>
    </w:p>
    <w:p w:rsidR="00847998" w:rsidRPr="00847998" w:rsidRDefault="00847998" w:rsidP="00847998">
      <w:pPr>
        <w:spacing w:line="312" w:lineRule="auto"/>
        <w:ind w:firstLine="720"/>
        <w:jc w:val="both"/>
        <w:rPr>
          <w:sz w:val="28"/>
          <w:szCs w:val="28"/>
        </w:rPr>
      </w:pPr>
      <w:r w:rsidRPr="00847998">
        <w:rPr>
          <w:sz w:val="28"/>
          <w:szCs w:val="28"/>
        </w:rPr>
        <w:t>В 2017 году с территории Российской Федера</w:t>
      </w:r>
      <w:r>
        <w:rPr>
          <w:sz w:val="28"/>
          <w:szCs w:val="28"/>
        </w:rPr>
        <w:t xml:space="preserve">ции выехало 15,0 млн. человек, </w:t>
      </w:r>
      <w:r w:rsidRPr="00847998">
        <w:rPr>
          <w:sz w:val="28"/>
          <w:szCs w:val="28"/>
        </w:rPr>
        <w:t>в том числе несовершеннолетних – 1,4 млн. или 9,4</w:t>
      </w:r>
      <w:r w:rsidR="00D30691">
        <w:rPr>
          <w:sz w:val="28"/>
          <w:szCs w:val="28"/>
        </w:rPr>
        <w:t>%</w:t>
      </w:r>
      <w:r w:rsidRPr="00847998">
        <w:rPr>
          <w:sz w:val="28"/>
          <w:szCs w:val="28"/>
        </w:rPr>
        <w:t xml:space="preserve"> (2016 г. – 1,4 млн</w:t>
      </w:r>
      <w:r w:rsidR="00AE7FE5">
        <w:rPr>
          <w:sz w:val="28"/>
          <w:szCs w:val="28"/>
        </w:rPr>
        <w:t>.</w:t>
      </w:r>
      <w:r w:rsidRPr="00847998">
        <w:rPr>
          <w:sz w:val="28"/>
          <w:szCs w:val="28"/>
        </w:rPr>
        <w:t xml:space="preserve"> или 9,2</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В 2017 году по месту жительства зарегистрировано 63,7 тыс. несовершеннолетних мигрантов, что составляет 11,3</w:t>
      </w:r>
      <w:r w:rsidR="00D30691">
        <w:rPr>
          <w:sz w:val="28"/>
          <w:szCs w:val="28"/>
        </w:rPr>
        <w:t>%</w:t>
      </w:r>
      <w:r w:rsidRPr="00847998">
        <w:rPr>
          <w:sz w:val="28"/>
          <w:szCs w:val="28"/>
        </w:rPr>
        <w:t xml:space="preserve"> от общего количества зарегистрированных по месту жительства иностранных граж</w:t>
      </w:r>
      <w:r w:rsidR="00073C00">
        <w:rPr>
          <w:sz w:val="28"/>
          <w:szCs w:val="28"/>
        </w:rPr>
        <w:t>дан (2016 г. – 76,5 тыс. (12,3</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Наибольшее количество детей мигрантов, зарегистрированных по месту жительства</w:t>
      </w:r>
      <w:r w:rsidR="00AE7FE5" w:rsidRPr="00847998">
        <w:rPr>
          <w:sz w:val="28"/>
          <w:szCs w:val="28"/>
        </w:rPr>
        <w:t>,</w:t>
      </w:r>
      <w:r w:rsidRPr="00847998">
        <w:rPr>
          <w:sz w:val="28"/>
          <w:szCs w:val="28"/>
        </w:rPr>
        <w:t xml:space="preserve"> в общем числе иностранных граждан различных государств принадлежит гражданам Вьетнама (19,0</w:t>
      </w:r>
      <w:r w:rsidR="00D30691">
        <w:rPr>
          <w:sz w:val="28"/>
          <w:szCs w:val="28"/>
        </w:rPr>
        <w:t>%</w:t>
      </w:r>
      <w:r w:rsidRPr="00847998">
        <w:rPr>
          <w:sz w:val="28"/>
          <w:szCs w:val="28"/>
        </w:rPr>
        <w:t>) и Афганистана (17,7</w:t>
      </w:r>
      <w:r w:rsidR="00D30691">
        <w:rPr>
          <w:sz w:val="28"/>
          <w:szCs w:val="28"/>
        </w:rPr>
        <w:t>%</w:t>
      </w:r>
      <w:r w:rsidRPr="00847998">
        <w:rPr>
          <w:sz w:val="28"/>
          <w:szCs w:val="28"/>
        </w:rPr>
        <w:t>).</w:t>
      </w:r>
    </w:p>
    <w:p w:rsidR="00847998" w:rsidRPr="00847998" w:rsidRDefault="00847998" w:rsidP="00847998">
      <w:pPr>
        <w:spacing w:line="312" w:lineRule="auto"/>
        <w:ind w:firstLine="720"/>
        <w:jc w:val="both"/>
        <w:rPr>
          <w:sz w:val="28"/>
          <w:szCs w:val="28"/>
        </w:rPr>
      </w:pPr>
      <w:r w:rsidRPr="00847998">
        <w:rPr>
          <w:sz w:val="28"/>
          <w:szCs w:val="28"/>
        </w:rPr>
        <w:t xml:space="preserve">Основными регионами регистрации по месту жительства мигрантов </w:t>
      </w:r>
      <w:r w:rsidRPr="00847998">
        <w:rPr>
          <w:sz w:val="28"/>
          <w:szCs w:val="28"/>
        </w:rPr>
        <w:br/>
        <w:t>до 18 лет в 2017 году являлись: Московская область (6,2</w:t>
      </w:r>
      <w:r w:rsidR="00D30691">
        <w:rPr>
          <w:sz w:val="28"/>
          <w:szCs w:val="28"/>
        </w:rPr>
        <w:t>%</w:t>
      </w:r>
      <w:r w:rsidRPr="00847998">
        <w:rPr>
          <w:sz w:val="28"/>
          <w:szCs w:val="28"/>
        </w:rPr>
        <w:t xml:space="preserve"> от общего числа зарегистрированных мигрантов до 18 лет),</w:t>
      </w:r>
      <w:r w:rsidR="00E1646E">
        <w:rPr>
          <w:sz w:val="28"/>
          <w:szCs w:val="28"/>
        </w:rPr>
        <w:t xml:space="preserve"> </w:t>
      </w:r>
      <w:r w:rsidRPr="00847998">
        <w:rPr>
          <w:sz w:val="28"/>
          <w:szCs w:val="28"/>
        </w:rPr>
        <w:t>Воронежская область (4,9</w:t>
      </w:r>
      <w:r w:rsidR="00D30691">
        <w:rPr>
          <w:sz w:val="28"/>
          <w:szCs w:val="28"/>
        </w:rPr>
        <w:t>%</w:t>
      </w:r>
      <w:r w:rsidRPr="00847998">
        <w:rPr>
          <w:sz w:val="28"/>
          <w:szCs w:val="28"/>
        </w:rPr>
        <w:t>), Краснодарский край (4,5</w:t>
      </w:r>
      <w:r w:rsidR="00D30691">
        <w:rPr>
          <w:sz w:val="28"/>
          <w:szCs w:val="28"/>
        </w:rPr>
        <w:t>%</w:t>
      </w:r>
      <w:r w:rsidRPr="00847998">
        <w:rPr>
          <w:sz w:val="28"/>
          <w:szCs w:val="28"/>
        </w:rPr>
        <w:t>), г. Санкт-Петербург и Ленинградская область (4,0</w:t>
      </w:r>
      <w:r w:rsidR="00D30691">
        <w:rPr>
          <w:sz w:val="28"/>
          <w:szCs w:val="28"/>
        </w:rPr>
        <w:t>%</w:t>
      </w:r>
      <w:r w:rsidRPr="00847998">
        <w:rPr>
          <w:sz w:val="28"/>
          <w:szCs w:val="28"/>
        </w:rPr>
        <w:t>) и Ростовская область (3,5</w:t>
      </w:r>
      <w:r w:rsidR="00D30691">
        <w:rPr>
          <w:sz w:val="28"/>
          <w:szCs w:val="28"/>
        </w:rPr>
        <w:t>%</w:t>
      </w:r>
      <w:r w:rsidRPr="00847998">
        <w:rPr>
          <w:sz w:val="28"/>
          <w:szCs w:val="28"/>
        </w:rPr>
        <w:t xml:space="preserve">). </w:t>
      </w:r>
    </w:p>
    <w:p w:rsidR="00847998" w:rsidRPr="00847998" w:rsidRDefault="00847998" w:rsidP="00847998">
      <w:pPr>
        <w:spacing w:line="312" w:lineRule="auto"/>
        <w:ind w:firstLine="720"/>
        <w:jc w:val="both"/>
        <w:rPr>
          <w:sz w:val="28"/>
          <w:szCs w:val="28"/>
        </w:rPr>
      </w:pPr>
      <w:r w:rsidRPr="00847998">
        <w:rPr>
          <w:sz w:val="28"/>
          <w:szCs w:val="28"/>
        </w:rPr>
        <w:lastRenderedPageBreak/>
        <w:t>В 2017 году в гражданство Российской Федерации принято</w:t>
      </w:r>
      <w:r w:rsidR="00E1646E">
        <w:rPr>
          <w:sz w:val="28"/>
          <w:szCs w:val="28"/>
        </w:rPr>
        <w:t xml:space="preserve"> </w:t>
      </w:r>
      <w:r w:rsidRPr="00847998">
        <w:rPr>
          <w:sz w:val="28"/>
          <w:szCs w:val="28"/>
        </w:rPr>
        <w:t>68 тыс. детей (</w:t>
      </w:r>
      <w:r w:rsidR="00E1646E" w:rsidRPr="00847998">
        <w:rPr>
          <w:sz w:val="28"/>
          <w:szCs w:val="28"/>
        </w:rPr>
        <w:t>2016 г. – 69</w:t>
      </w:r>
      <w:r w:rsidR="00E1646E">
        <w:rPr>
          <w:sz w:val="28"/>
          <w:szCs w:val="28"/>
        </w:rPr>
        <w:t>,8 тыс.; 2015 г. – 55,6 тыс.; 2014 г. – 42,4 тыс.</w:t>
      </w:r>
      <w:r>
        <w:rPr>
          <w:sz w:val="28"/>
          <w:szCs w:val="28"/>
        </w:rPr>
        <w:t>), что составляет 26,4</w:t>
      </w:r>
      <w:r w:rsidR="00BE061A">
        <w:rPr>
          <w:sz w:val="28"/>
          <w:szCs w:val="28"/>
        </w:rPr>
        <w:t>%</w:t>
      </w:r>
      <w:r>
        <w:rPr>
          <w:sz w:val="28"/>
          <w:szCs w:val="28"/>
        </w:rPr>
        <w:t xml:space="preserve"> </w:t>
      </w:r>
      <w:r w:rsidRPr="00847998">
        <w:rPr>
          <w:sz w:val="28"/>
          <w:szCs w:val="28"/>
        </w:rPr>
        <w:t>от общего количества иностранных граждан и</w:t>
      </w:r>
      <w:r>
        <w:rPr>
          <w:sz w:val="28"/>
          <w:szCs w:val="28"/>
        </w:rPr>
        <w:t xml:space="preserve"> лиц без гражданства, принятых </w:t>
      </w:r>
      <w:r w:rsidRPr="00847998">
        <w:rPr>
          <w:sz w:val="28"/>
          <w:szCs w:val="28"/>
        </w:rPr>
        <w:t>в российское гражданство.</w:t>
      </w:r>
    </w:p>
    <w:p w:rsidR="00847998" w:rsidRPr="00E1646E" w:rsidRDefault="00847998" w:rsidP="00847998">
      <w:pPr>
        <w:spacing w:line="312" w:lineRule="auto"/>
        <w:ind w:firstLine="720"/>
        <w:jc w:val="both"/>
        <w:rPr>
          <w:spacing w:val="-2"/>
          <w:sz w:val="28"/>
          <w:szCs w:val="28"/>
        </w:rPr>
      </w:pPr>
      <w:r w:rsidRPr="00847998">
        <w:rPr>
          <w:sz w:val="28"/>
          <w:szCs w:val="28"/>
        </w:rPr>
        <w:t>В числе несовершеннолетних мигрантов, принятых в гражданство Российской Федерации, порядка 49</w:t>
      </w:r>
      <w:r w:rsidR="00BE061A">
        <w:rPr>
          <w:sz w:val="28"/>
          <w:szCs w:val="28"/>
        </w:rPr>
        <w:t>%</w:t>
      </w:r>
      <w:r w:rsidR="00E1646E">
        <w:rPr>
          <w:sz w:val="28"/>
          <w:szCs w:val="28"/>
        </w:rPr>
        <w:t xml:space="preserve"> (33 тыс.</w:t>
      </w:r>
      <w:r w:rsidR="00445D2B">
        <w:rPr>
          <w:sz w:val="28"/>
          <w:szCs w:val="28"/>
        </w:rPr>
        <w:t xml:space="preserve"> </w:t>
      </w:r>
      <w:r w:rsidR="00E1646E">
        <w:rPr>
          <w:sz w:val="28"/>
          <w:szCs w:val="28"/>
        </w:rPr>
        <w:t>чел.)</w:t>
      </w:r>
      <w:r w:rsidRPr="00847998">
        <w:rPr>
          <w:sz w:val="28"/>
          <w:szCs w:val="28"/>
        </w:rPr>
        <w:t xml:space="preserve"> являются членами семей участников Государственной программы </w:t>
      </w:r>
      <w:r w:rsidRPr="00847998">
        <w:rPr>
          <w:spacing w:val="-2"/>
          <w:sz w:val="28"/>
          <w:szCs w:val="28"/>
        </w:rPr>
        <w:t>по оказанию содействия добровольному переселению в Российскую Федерацию соотечественников, проживающих за рубежом</w:t>
      </w:r>
      <w:r w:rsidR="00E1646E">
        <w:rPr>
          <w:spacing w:val="-2"/>
          <w:sz w:val="28"/>
          <w:szCs w:val="28"/>
        </w:rPr>
        <w:t xml:space="preserve"> (далее </w:t>
      </w:r>
      <w:r w:rsidR="00E1646E">
        <w:rPr>
          <w:sz w:val="28"/>
          <w:szCs w:val="28"/>
        </w:rPr>
        <w:t>–</w:t>
      </w:r>
      <w:r w:rsidR="00E1646E">
        <w:rPr>
          <w:spacing w:val="-2"/>
          <w:sz w:val="28"/>
          <w:szCs w:val="28"/>
        </w:rPr>
        <w:t xml:space="preserve"> Государственная программа)</w:t>
      </w:r>
      <w:r w:rsidRPr="00847998">
        <w:rPr>
          <w:spacing w:val="-2"/>
          <w:sz w:val="28"/>
          <w:szCs w:val="28"/>
        </w:rPr>
        <w:t>,</w:t>
      </w:r>
      <w:r w:rsidR="00E1646E">
        <w:rPr>
          <w:spacing w:val="-2"/>
          <w:sz w:val="28"/>
          <w:szCs w:val="28"/>
        </w:rPr>
        <w:t xml:space="preserve"> </w:t>
      </w:r>
      <w:r w:rsidRPr="00847998">
        <w:rPr>
          <w:spacing w:val="-2"/>
          <w:sz w:val="28"/>
          <w:szCs w:val="28"/>
        </w:rPr>
        <w:t>3,9</w:t>
      </w:r>
      <w:r w:rsidR="00BE061A">
        <w:rPr>
          <w:spacing w:val="-2"/>
          <w:sz w:val="28"/>
          <w:szCs w:val="28"/>
        </w:rPr>
        <w:t>%</w:t>
      </w:r>
      <w:r w:rsidRPr="00847998">
        <w:rPr>
          <w:spacing w:val="-2"/>
          <w:sz w:val="28"/>
          <w:szCs w:val="28"/>
        </w:rPr>
        <w:t xml:space="preserve"> </w:t>
      </w:r>
      <w:r w:rsidRPr="00847998">
        <w:rPr>
          <w:rFonts w:eastAsia="Calibri"/>
          <w:sz w:val="28"/>
          <w:szCs w:val="28"/>
        </w:rPr>
        <w:t>имеют хотя бы одного родителя, имеющего гр</w:t>
      </w:r>
      <w:r>
        <w:rPr>
          <w:rFonts w:eastAsia="Calibri"/>
          <w:sz w:val="28"/>
          <w:szCs w:val="28"/>
        </w:rPr>
        <w:t xml:space="preserve">ажданство Российской Федерации </w:t>
      </w:r>
      <w:r w:rsidRPr="00847998">
        <w:rPr>
          <w:rFonts w:eastAsia="Calibri"/>
          <w:sz w:val="28"/>
          <w:szCs w:val="28"/>
        </w:rPr>
        <w:t xml:space="preserve">и проживающего на территории Российской Федерации. В соответствии с международными соглашениями в гражданство Российской Федерации принято 1,2 тыс. детей </w:t>
      </w:r>
      <w:r w:rsidR="008D6A89">
        <w:rPr>
          <w:rFonts w:eastAsia="Calibri"/>
          <w:sz w:val="28"/>
          <w:szCs w:val="28"/>
        </w:rPr>
        <w:t xml:space="preserve">в возрасте </w:t>
      </w:r>
      <w:r w:rsidRPr="00847998">
        <w:rPr>
          <w:rFonts w:eastAsia="Calibri"/>
          <w:sz w:val="28"/>
          <w:szCs w:val="28"/>
        </w:rPr>
        <w:t>до 18 лет.</w:t>
      </w:r>
      <w:r w:rsidR="00E1646E">
        <w:rPr>
          <w:rFonts w:eastAsia="Calibri"/>
          <w:sz w:val="28"/>
          <w:szCs w:val="28"/>
        </w:rPr>
        <w:t xml:space="preserve"> </w:t>
      </w:r>
      <w:r w:rsidRPr="00847998">
        <w:rPr>
          <w:sz w:val="28"/>
          <w:szCs w:val="28"/>
        </w:rPr>
        <w:t xml:space="preserve">Также в гражданство Российской Федерации принято </w:t>
      </w:r>
      <w:r w:rsidR="005664A3">
        <w:rPr>
          <w:sz w:val="28"/>
          <w:szCs w:val="28"/>
        </w:rPr>
        <w:t>83</w:t>
      </w:r>
      <w:r w:rsidRPr="00847998">
        <w:rPr>
          <w:sz w:val="28"/>
          <w:szCs w:val="28"/>
        </w:rPr>
        <w:t xml:space="preserve"> </w:t>
      </w:r>
      <w:r w:rsidR="005664A3">
        <w:rPr>
          <w:sz w:val="28"/>
          <w:szCs w:val="28"/>
        </w:rPr>
        <w:t>ребенка</w:t>
      </w:r>
      <w:r w:rsidRPr="00847998">
        <w:rPr>
          <w:rFonts w:eastAsia="Calibri"/>
          <w:sz w:val="28"/>
          <w:szCs w:val="28"/>
        </w:rPr>
        <w:t>, помещен</w:t>
      </w:r>
      <w:r w:rsidR="00AE7FE5">
        <w:rPr>
          <w:rFonts w:eastAsia="Calibri"/>
          <w:sz w:val="28"/>
          <w:szCs w:val="28"/>
        </w:rPr>
        <w:t>н</w:t>
      </w:r>
      <w:r w:rsidRPr="00847998">
        <w:rPr>
          <w:rFonts w:eastAsia="Calibri"/>
          <w:sz w:val="28"/>
          <w:szCs w:val="28"/>
        </w:rPr>
        <w:t>ы</w:t>
      </w:r>
      <w:r w:rsidR="00073C00">
        <w:rPr>
          <w:rFonts w:eastAsia="Calibri"/>
          <w:sz w:val="28"/>
          <w:szCs w:val="28"/>
        </w:rPr>
        <w:t>х</w:t>
      </w:r>
      <w:r w:rsidRPr="00847998">
        <w:rPr>
          <w:rFonts w:eastAsia="Calibri"/>
          <w:sz w:val="28"/>
          <w:szCs w:val="28"/>
        </w:rPr>
        <w:t xml:space="preserve"> под надзор в российские организации для детей-сирот и детей, оставшихся без попечения родителей </w:t>
      </w:r>
      <w:r w:rsidR="008D6A89">
        <w:rPr>
          <w:rFonts w:eastAsia="Calibri"/>
          <w:sz w:val="28"/>
          <w:szCs w:val="28"/>
        </w:rPr>
        <w:br/>
      </w:r>
      <w:r w:rsidRPr="004B0F15">
        <w:rPr>
          <w:rFonts w:eastAsia="Calibri"/>
          <w:sz w:val="28"/>
          <w:szCs w:val="28"/>
        </w:rPr>
        <w:t>(-15,4</w:t>
      </w:r>
      <w:r w:rsidR="00BE061A">
        <w:rPr>
          <w:rFonts w:eastAsia="Calibri"/>
          <w:sz w:val="28"/>
          <w:szCs w:val="28"/>
        </w:rPr>
        <w:t>%</w:t>
      </w:r>
      <w:r w:rsidRPr="004B0F15">
        <w:rPr>
          <w:rFonts w:eastAsia="Calibri"/>
          <w:sz w:val="28"/>
          <w:szCs w:val="28"/>
        </w:rPr>
        <w:t>).</w:t>
      </w:r>
    </w:p>
    <w:p w:rsidR="00847998" w:rsidRPr="00847998" w:rsidRDefault="00847998" w:rsidP="00847998">
      <w:pPr>
        <w:pStyle w:val="a3"/>
        <w:tabs>
          <w:tab w:val="left" w:pos="720"/>
        </w:tabs>
        <w:spacing w:after="0" w:line="312" w:lineRule="auto"/>
        <w:ind w:left="0" w:firstLine="720"/>
        <w:jc w:val="both"/>
        <w:rPr>
          <w:sz w:val="28"/>
          <w:szCs w:val="28"/>
        </w:rPr>
      </w:pPr>
      <w:r w:rsidRPr="00847998">
        <w:rPr>
          <w:sz w:val="28"/>
          <w:szCs w:val="28"/>
        </w:rPr>
        <w:t>Российская Федерация является участником Конвенции ООН 1951 г.</w:t>
      </w:r>
      <w:r w:rsidRPr="00847998">
        <w:rPr>
          <w:sz w:val="28"/>
          <w:szCs w:val="28"/>
        </w:rPr>
        <w:br/>
        <w:t xml:space="preserve">и Протокола к ней 1967 г., касающихся статуса беженцев, а также целого ряда других международных инструментов в области защиты прав человека. </w:t>
      </w:r>
      <w:r w:rsidRPr="00847998">
        <w:rPr>
          <w:sz w:val="28"/>
          <w:szCs w:val="28"/>
        </w:rPr>
        <w:br/>
        <w:t>В Российской Федерации создана развитая система законодательства</w:t>
      </w:r>
      <w:r w:rsidRPr="00847998">
        <w:rPr>
          <w:sz w:val="28"/>
          <w:szCs w:val="28"/>
        </w:rPr>
        <w:br/>
        <w:t>в области защиты беженцев и перемещенных лиц.</w:t>
      </w:r>
    </w:p>
    <w:p w:rsidR="00847998" w:rsidRPr="00847998" w:rsidRDefault="00847998" w:rsidP="00847998">
      <w:pPr>
        <w:pStyle w:val="a3"/>
        <w:tabs>
          <w:tab w:val="left" w:pos="720"/>
        </w:tabs>
        <w:spacing w:after="0" w:line="312" w:lineRule="auto"/>
        <w:ind w:left="0" w:firstLine="720"/>
        <w:jc w:val="both"/>
        <w:rPr>
          <w:rFonts w:eastAsia="Calibri"/>
          <w:sz w:val="28"/>
          <w:szCs w:val="28"/>
        </w:rPr>
      </w:pPr>
      <w:r w:rsidRPr="00847998">
        <w:rPr>
          <w:rFonts w:eastAsia="Calibri"/>
          <w:sz w:val="28"/>
          <w:szCs w:val="28"/>
        </w:rPr>
        <w:t xml:space="preserve">Признание беженцем лица, не достигшего возраста </w:t>
      </w:r>
      <w:r w:rsidR="00E1646E">
        <w:rPr>
          <w:rFonts w:eastAsia="Calibri"/>
          <w:sz w:val="28"/>
          <w:szCs w:val="28"/>
        </w:rPr>
        <w:t xml:space="preserve">18 лет </w:t>
      </w:r>
      <w:r w:rsidRPr="00847998">
        <w:rPr>
          <w:rFonts w:eastAsia="Calibri"/>
          <w:sz w:val="28"/>
          <w:szCs w:val="28"/>
        </w:rPr>
        <w:t>и прибывшего на территорию Российской Федерации без сопровождения родителей или опекунов, либо определение</w:t>
      </w:r>
      <w:r w:rsidR="00E1646E">
        <w:rPr>
          <w:rFonts w:eastAsia="Calibri"/>
          <w:sz w:val="28"/>
          <w:szCs w:val="28"/>
        </w:rPr>
        <w:t xml:space="preserve"> его иного правового положения </w:t>
      </w:r>
      <w:r w:rsidRPr="00847998">
        <w:rPr>
          <w:rFonts w:eastAsia="Calibri"/>
          <w:sz w:val="28"/>
          <w:szCs w:val="28"/>
        </w:rPr>
        <w:t>на территории Российской Федерации осуществ</w:t>
      </w:r>
      <w:r w:rsidR="00E1646E">
        <w:rPr>
          <w:rFonts w:eastAsia="Calibri"/>
          <w:sz w:val="28"/>
          <w:szCs w:val="28"/>
        </w:rPr>
        <w:t xml:space="preserve">ляется с учетом интересов лица </w:t>
      </w:r>
      <w:r w:rsidRPr="00847998">
        <w:rPr>
          <w:rFonts w:eastAsia="Calibri"/>
          <w:sz w:val="28"/>
          <w:szCs w:val="28"/>
        </w:rPr>
        <w:t xml:space="preserve">в соответствии с пунктом 5 статьи 3 Федерального закона </w:t>
      </w:r>
      <w:r w:rsidR="00E1646E">
        <w:rPr>
          <w:rFonts w:eastAsia="Calibri"/>
          <w:sz w:val="28"/>
          <w:szCs w:val="28"/>
        </w:rPr>
        <w:t xml:space="preserve">от 19 февраля 1993 г. № 4528-1 </w:t>
      </w:r>
      <w:r w:rsidR="00E1646E">
        <w:rPr>
          <w:rFonts w:eastAsia="Calibri"/>
          <w:sz w:val="28"/>
          <w:szCs w:val="28"/>
        </w:rPr>
        <w:br/>
      </w:r>
      <w:r w:rsidRPr="00847998">
        <w:rPr>
          <w:rFonts w:eastAsia="Calibri"/>
          <w:sz w:val="28"/>
          <w:szCs w:val="28"/>
        </w:rPr>
        <w:t>«О беженцах»,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rsidR="00847998" w:rsidRPr="00847998" w:rsidRDefault="00847998" w:rsidP="00847998">
      <w:pPr>
        <w:spacing w:line="312" w:lineRule="auto"/>
        <w:ind w:firstLine="720"/>
        <w:jc w:val="both"/>
        <w:rPr>
          <w:sz w:val="28"/>
          <w:szCs w:val="28"/>
        </w:rPr>
      </w:pPr>
      <w:r w:rsidRPr="00847998">
        <w:rPr>
          <w:sz w:val="28"/>
          <w:szCs w:val="28"/>
        </w:rPr>
        <w:t>В соответствии с законодательством Российской Федерации дети лиц, признанных беженцами, и лиц, получивших временное убежище, вправе получать бесплатное образование в общеобраз</w:t>
      </w:r>
      <w:r>
        <w:rPr>
          <w:sz w:val="28"/>
          <w:szCs w:val="28"/>
        </w:rPr>
        <w:t xml:space="preserve">овательных учреждениях наравне </w:t>
      </w:r>
      <w:r w:rsidRPr="00847998">
        <w:rPr>
          <w:sz w:val="28"/>
          <w:szCs w:val="28"/>
        </w:rPr>
        <w:t>с гражданами Российской Федерации, а также</w:t>
      </w:r>
      <w:r>
        <w:rPr>
          <w:sz w:val="28"/>
          <w:szCs w:val="28"/>
        </w:rPr>
        <w:t xml:space="preserve"> содействие в устройстве детей </w:t>
      </w:r>
      <w:r w:rsidRPr="00847998">
        <w:rPr>
          <w:sz w:val="28"/>
          <w:szCs w:val="28"/>
        </w:rPr>
        <w:t>в государственные и муниципальные дошкольные учреждения.</w:t>
      </w:r>
    </w:p>
    <w:p w:rsidR="00847998" w:rsidRPr="00847998" w:rsidRDefault="00847998" w:rsidP="00A80A26">
      <w:pPr>
        <w:spacing w:line="312" w:lineRule="auto"/>
        <w:ind w:firstLine="720"/>
        <w:jc w:val="both"/>
        <w:rPr>
          <w:sz w:val="28"/>
          <w:szCs w:val="28"/>
        </w:rPr>
      </w:pPr>
      <w:r w:rsidRPr="00847998">
        <w:rPr>
          <w:sz w:val="28"/>
          <w:szCs w:val="28"/>
        </w:rPr>
        <w:lastRenderedPageBreak/>
        <w:t xml:space="preserve">В 2017 году 2,8 тыс. несовершеннолетних детей были включены в заявления родителей о предоставлении временного убежища на территории Российской Федерации и </w:t>
      </w:r>
      <w:r w:rsidR="00AC41C0">
        <w:rPr>
          <w:sz w:val="28"/>
          <w:szCs w:val="28"/>
        </w:rPr>
        <w:t>88</w:t>
      </w:r>
      <w:r w:rsidRPr="00847998">
        <w:rPr>
          <w:sz w:val="28"/>
          <w:szCs w:val="28"/>
        </w:rPr>
        <w:t xml:space="preserve"> – в ходатайства о предоставлении статуса беженца. </w:t>
      </w:r>
    </w:p>
    <w:p w:rsidR="00847998" w:rsidRPr="00847998" w:rsidRDefault="00847998" w:rsidP="00847998">
      <w:pPr>
        <w:spacing w:before="120" w:after="120"/>
        <w:jc w:val="center"/>
        <w:rPr>
          <w:i/>
        </w:rPr>
      </w:pPr>
      <w:r w:rsidRPr="00847998">
        <w:rPr>
          <w:i/>
        </w:rPr>
        <w:t xml:space="preserve">Распределение несовершеннолетних детей, включенных в заявления родителей </w:t>
      </w:r>
      <w:r w:rsidRPr="00847998">
        <w:rPr>
          <w:i/>
        </w:rPr>
        <w:br/>
        <w:t xml:space="preserve">о предоставлении временного убежища и ходатайства о предоставлении статуса беженца, </w:t>
      </w:r>
      <w:r w:rsidRPr="00847998">
        <w:rPr>
          <w:i/>
        </w:rPr>
        <w:br/>
        <w:t>по возрастному составу</w:t>
      </w:r>
    </w:p>
    <w:tbl>
      <w:tblPr>
        <w:tblW w:w="9796" w:type="dxa"/>
        <w:tblInd w:w="93" w:type="dxa"/>
        <w:tblLook w:val="04A0"/>
      </w:tblPr>
      <w:tblGrid>
        <w:gridCol w:w="4126"/>
        <w:gridCol w:w="1984"/>
        <w:gridCol w:w="1984"/>
        <w:gridCol w:w="1702"/>
      </w:tblGrid>
      <w:tr w:rsidR="00847998" w:rsidRPr="00847998" w:rsidTr="00C73836">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от 16 до 17 лет</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r w:rsidRPr="00847998">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1 089</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1 506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194</w:t>
            </w:r>
          </w:p>
        </w:tc>
      </w:tr>
      <w:tr w:rsidR="00847998" w:rsidRPr="00847998" w:rsidTr="00C73836">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847998" w:rsidRPr="00847998" w:rsidRDefault="00847998" w:rsidP="00847998">
            <w:pPr>
              <w:rPr>
                <w:color w:val="000000"/>
              </w:rPr>
            </w:pPr>
            <w:r w:rsidRPr="00847998">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34</w:t>
            </w:r>
          </w:p>
        </w:tc>
        <w:tc>
          <w:tcPr>
            <w:tcW w:w="1984"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46</w:t>
            </w:r>
          </w:p>
        </w:tc>
        <w:tc>
          <w:tcPr>
            <w:tcW w:w="1702" w:type="dxa"/>
            <w:tcBorders>
              <w:top w:val="nil"/>
              <w:left w:val="nil"/>
              <w:bottom w:val="single" w:sz="4" w:space="0" w:color="auto"/>
              <w:right w:val="single" w:sz="4" w:space="0" w:color="auto"/>
            </w:tcBorders>
            <w:shd w:val="clear" w:color="auto" w:fill="auto"/>
            <w:noWrap/>
            <w:vAlign w:val="center"/>
            <w:hideMark/>
          </w:tcPr>
          <w:p w:rsidR="00847998" w:rsidRPr="00847998" w:rsidRDefault="00847998" w:rsidP="00847998">
            <w:pPr>
              <w:jc w:val="center"/>
              <w:rPr>
                <w:color w:val="000000"/>
              </w:rPr>
            </w:pPr>
            <w:r w:rsidRPr="00847998">
              <w:rPr>
                <w:color w:val="000000"/>
                <w:sz w:val="22"/>
                <w:szCs w:val="22"/>
              </w:rPr>
              <w:t>8</w:t>
            </w:r>
          </w:p>
        </w:tc>
      </w:tr>
    </w:tbl>
    <w:p w:rsidR="00CD0035" w:rsidRDefault="00CD0035" w:rsidP="00847998">
      <w:pPr>
        <w:spacing w:before="120" w:line="312" w:lineRule="auto"/>
        <w:ind w:firstLine="720"/>
        <w:jc w:val="both"/>
        <w:rPr>
          <w:sz w:val="28"/>
          <w:szCs w:val="28"/>
        </w:rPr>
      </w:pPr>
    </w:p>
    <w:p w:rsidR="00847998" w:rsidRPr="00847998" w:rsidRDefault="00847998" w:rsidP="00847998">
      <w:pPr>
        <w:spacing w:before="120" w:line="312" w:lineRule="auto"/>
        <w:ind w:firstLine="720"/>
        <w:jc w:val="both"/>
        <w:rPr>
          <w:sz w:val="28"/>
          <w:szCs w:val="28"/>
        </w:rPr>
      </w:pPr>
      <w:r w:rsidRPr="00847998">
        <w:rPr>
          <w:sz w:val="28"/>
          <w:szCs w:val="28"/>
        </w:rPr>
        <w:t>На конец отчетного периода на учете территориальных органов МВД России состояли 32,8 тыс. детей, получивших временное</w:t>
      </w:r>
      <w:r>
        <w:rPr>
          <w:sz w:val="28"/>
          <w:szCs w:val="28"/>
        </w:rPr>
        <w:t xml:space="preserve"> убежище (</w:t>
      </w:r>
      <w:r w:rsidR="00CD0035" w:rsidRPr="00847998">
        <w:rPr>
          <w:sz w:val="28"/>
          <w:szCs w:val="28"/>
        </w:rPr>
        <w:t>2016 г. – 57 тыс.</w:t>
      </w:r>
      <w:r w:rsidR="00CD0035">
        <w:rPr>
          <w:sz w:val="28"/>
          <w:szCs w:val="28"/>
        </w:rPr>
        <w:t xml:space="preserve">; </w:t>
      </w:r>
      <w:r w:rsidR="00CD0035" w:rsidRPr="00847998">
        <w:rPr>
          <w:sz w:val="28"/>
          <w:szCs w:val="28"/>
        </w:rPr>
        <w:t xml:space="preserve">2015 г. – </w:t>
      </w:r>
      <w:r w:rsidR="00AC41C0">
        <w:rPr>
          <w:sz w:val="28"/>
          <w:szCs w:val="28"/>
        </w:rPr>
        <w:t>78,7</w:t>
      </w:r>
      <w:r w:rsidR="00CD0035" w:rsidRPr="00847998">
        <w:rPr>
          <w:sz w:val="28"/>
          <w:szCs w:val="28"/>
        </w:rPr>
        <w:t xml:space="preserve"> тыс.</w:t>
      </w:r>
      <w:r w:rsidR="00CD0035">
        <w:rPr>
          <w:sz w:val="28"/>
          <w:szCs w:val="28"/>
        </w:rPr>
        <w:t>; 2014 г. – 63,6 тыс.</w:t>
      </w:r>
      <w:r w:rsidRPr="00847998">
        <w:rPr>
          <w:sz w:val="28"/>
          <w:szCs w:val="28"/>
        </w:rPr>
        <w:t>), что составляет 26,1</w:t>
      </w:r>
      <w:r w:rsidR="00BE061A">
        <w:rPr>
          <w:sz w:val="28"/>
          <w:szCs w:val="28"/>
        </w:rPr>
        <w:t>%</w:t>
      </w:r>
      <w:r w:rsidRPr="00847998">
        <w:rPr>
          <w:sz w:val="28"/>
          <w:szCs w:val="28"/>
        </w:rPr>
        <w:t xml:space="preserve"> от общего количества лиц данной категории и 139 – имеющих статус беженца </w:t>
      </w:r>
      <w:r w:rsidR="00336C8F">
        <w:rPr>
          <w:sz w:val="28"/>
          <w:szCs w:val="28"/>
        </w:rPr>
        <w:br/>
      </w:r>
      <w:r w:rsidRPr="00847998">
        <w:rPr>
          <w:sz w:val="28"/>
          <w:szCs w:val="28"/>
        </w:rPr>
        <w:t>(</w:t>
      </w:r>
      <w:r w:rsidR="00CD0035" w:rsidRPr="00847998">
        <w:rPr>
          <w:sz w:val="28"/>
          <w:szCs w:val="28"/>
        </w:rPr>
        <w:t>2016 г. – 137 детей</w:t>
      </w:r>
      <w:r w:rsidR="00CD0035">
        <w:rPr>
          <w:sz w:val="28"/>
          <w:szCs w:val="28"/>
        </w:rPr>
        <w:t>;</w:t>
      </w:r>
      <w:r w:rsidR="00CD0035" w:rsidRPr="00847998">
        <w:rPr>
          <w:sz w:val="28"/>
          <w:szCs w:val="28"/>
        </w:rPr>
        <w:t xml:space="preserve"> 2015 г. – 186 детей;</w:t>
      </w:r>
      <w:r w:rsidR="00CD0035">
        <w:rPr>
          <w:sz w:val="28"/>
          <w:szCs w:val="28"/>
        </w:rPr>
        <w:t xml:space="preserve"> 2014 г. – 200 детей</w:t>
      </w:r>
      <w:r w:rsidRPr="00847998">
        <w:rPr>
          <w:sz w:val="28"/>
          <w:szCs w:val="28"/>
        </w:rPr>
        <w:t>), что составляет 23,5</w:t>
      </w:r>
      <w:r w:rsidR="00BE061A">
        <w:rPr>
          <w:sz w:val="28"/>
          <w:szCs w:val="28"/>
        </w:rPr>
        <w:t>%</w:t>
      </w:r>
      <w:r w:rsidRPr="00847998">
        <w:rPr>
          <w:sz w:val="28"/>
          <w:szCs w:val="28"/>
        </w:rPr>
        <w:t xml:space="preserve"> от общего числа лиц, признанных и состоящих на учете в качестве беженцев.</w:t>
      </w:r>
    </w:p>
    <w:p w:rsidR="00847998" w:rsidRPr="00847998" w:rsidRDefault="00847998" w:rsidP="00847998">
      <w:pPr>
        <w:spacing w:line="312" w:lineRule="auto"/>
        <w:ind w:firstLine="720"/>
        <w:jc w:val="both"/>
        <w:rPr>
          <w:spacing w:val="-2"/>
          <w:sz w:val="28"/>
          <w:szCs w:val="28"/>
          <w:highlight w:val="yellow"/>
        </w:rPr>
      </w:pPr>
      <w:r w:rsidRPr="00847998">
        <w:rPr>
          <w:sz w:val="28"/>
          <w:szCs w:val="28"/>
        </w:rPr>
        <w:t xml:space="preserve">Численность граждан, признанных в установленном порядке вынужденными переселенцами и не достигших </w:t>
      </w:r>
      <w:r w:rsidR="00AE7FE5">
        <w:rPr>
          <w:sz w:val="28"/>
          <w:szCs w:val="28"/>
        </w:rPr>
        <w:t xml:space="preserve">возраста </w:t>
      </w:r>
      <w:r w:rsidRPr="00847998">
        <w:rPr>
          <w:sz w:val="28"/>
          <w:szCs w:val="28"/>
        </w:rPr>
        <w:t xml:space="preserve">18 лет, на 1 января 2018 года составила 289 человек, в том числе до 5 </w:t>
      </w:r>
      <w:r w:rsidR="00BE061A">
        <w:rPr>
          <w:sz w:val="28"/>
          <w:szCs w:val="28"/>
        </w:rPr>
        <w:t xml:space="preserve">лет – 9 человек, от 6 до 15 лет – </w:t>
      </w:r>
      <w:r>
        <w:rPr>
          <w:sz w:val="28"/>
          <w:szCs w:val="28"/>
        </w:rPr>
        <w:t xml:space="preserve">121 человек, от 16 до 17 лет – </w:t>
      </w:r>
      <w:r w:rsidRPr="00847998">
        <w:rPr>
          <w:sz w:val="28"/>
          <w:szCs w:val="28"/>
        </w:rPr>
        <w:t>159 человек.</w:t>
      </w:r>
    </w:p>
    <w:p w:rsidR="00847998" w:rsidRPr="00847998" w:rsidRDefault="00847998" w:rsidP="00847998">
      <w:pPr>
        <w:spacing w:line="312" w:lineRule="auto"/>
        <w:ind w:firstLine="720"/>
        <w:jc w:val="both"/>
        <w:rPr>
          <w:spacing w:val="-2"/>
          <w:sz w:val="28"/>
          <w:szCs w:val="28"/>
          <w:highlight w:val="yellow"/>
        </w:rPr>
      </w:pPr>
      <w:r w:rsidRPr="00847998">
        <w:rPr>
          <w:sz w:val="28"/>
          <w:szCs w:val="28"/>
        </w:rPr>
        <w:t>Содействие в устройстве</w:t>
      </w:r>
      <w:r w:rsidR="00CD0035">
        <w:rPr>
          <w:sz w:val="28"/>
          <w:szCs w:val="28"/>
        </w:rPr>
        <w:t xml:space="preserve"> детей вынужденных переселенцев </w:t>
      </w:r>
      <w:r w:rsidRPr="00847998">
        <w:rPr>
          <w:sz w:val="28"/>
          <w:szCs w:val="28"/>
        </w:rPr>
        <w:t xml:space="preserve">в государственные или муниципальные дошкольные образовательные </w:t>
      </w:r>
      <w:r>
        <w:rPr>
          <w:sz w:val="28"/>
          <w:szCs w:val="28"/>
        </w:rPr>
        <w:t xml:space="preserve">организации </w:t>
      </w:r>
      <w:r w:rsidRPr="00847998">
        <w:rPr>
          <w:sz w:val="28"/>
          <w:szCs w:val="28"/>
        </w:rPr>
        <w:t>и общеобразовательные организации, профессиональные образовательные организации и образовательные организаци</w:t>
      </w:r>
      <w:r>
        <w:rPr>
          <w:sz w:val="28"/>
          <w:szCs w:val="28"/>
        </w:rPr>
        <w:t xml:space="preserve">и высшего образования, а также </w:t>
      </w:r>
      <w:r w:rsidRPr="00847998">
        <w:rPr>
          <w:sz w:val="28"/>
          <w:szCs w:val="28"/>
        </w:rPr>
        <w:t>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 оказывают в пределах своих полномочий федеральные органы исполнительной власти, органы исполнительной власти субъектов Российской Федерации и органы местного самоуправления.</w:t>
      </w:r>
    </w:p>
    <w:p w:rsidR="00847998" w:rsidRPr="00847998" w:rsidRDefault="00847998" w:rsidP="00847998">
      <w:pPr>
        <w:spacing w:line="312" w:lineRule="auto"/>
        <w:ind w:firstLine="720"/>
        <w:jc w:val="both"/>
        <w:rPr>
          <w:spacing w:val="-2"/>
          <w:sz w:val="28"/>
          <w:szCs w:val="28"/>
        </w:rPr>
      </w:pPr>
      <w:r w:rsidRPr="00847998">
        <w:rPr>
          <w:spacing w:val="-2"/>
          <w:sz w:val="28"/>
          <w:szCs w:val="28"/>
        </w:rPr>
        <w:t>П</w:t>
      </w:r>
      <w:r w:rsidR="00CD0035">
        <w:rPr>
          <w:spacing w:val="-2"/>
          <w:sz w:val="28"/>
          <w:szCs w:val="28"/>
        </w:rPr>
        <w:t>о данным статистических отчетов</w:t>
      </w:r>
      <w:r w:rsidR="00AE7FE5">
        <w:rPr>
          <w:spacing w:val="-2"/>
          <w:sz w:val="28"/>
          <w:szCs w:val="28"/>
        </w:rPr>
        <w:t>,</w:t>
      </w:r>
      <w:r w:rsidRPr="00847998">
        <w:rPr>
          <w:spacing w:val="-2"/>
          <w:sz w:val="28"/>
          <w:szCs w:val="28"/>
        </w:rPr>
        <w:t xml:space="preserve"> на территорию Росси</w:t>
      </w:r>
      <w:r w:rsidR="00CD0035">
        <w:rPr>
          <w:spacing w:val="-2"/>
          <w:sz w:val="28"/>
          <w:szCs w:val="28"/>
        </w:rPr>
        <w:t>йской Федерации</w:t>
      </w:r>
      <w:r w:rsidRPr="00847998">
        <w:rPr>
          <w:spacing w:val="-2"/>
          <w:sz w:val="28"/>
          <w:szCs w:val="28"/>
        </w:rPr>
        <w:t xml:space="preserve"> в составе семей</w:t>
      </w:r>
      <w:r w:rsidR="00073C00">
        <w:rPr>
          <w:spacing w:val="-2"/>
          <w:sz w:val="28"/>
          <w:szCs w:val="28"/>
        </w:rPr>
        <w:t xml:space="preserve"> – </w:t>
      </w:r>
      <w:r w:rsidRPr="00847998">
        <w:rPr>
          <w:spacing w:val="-2"/>
          <w:sz w:val="28"/>
          <w:szCs w:val="28"/>
        </w:rPr>
        <w:t>участников Государственной программы</w:t>
      </w:r>
      <w:bookmarkStart w:id="0" w:name="_GoBack"/>
      <w:bookmarkEnd w:id="0"/>
      <w:r w:rsidR="00CD0035">
        <w:rPr>
          <w:spacing w:val="-2"/>
          <w:sz w:val="28"/>
          <w:szCs w:val="28"/>
        </w:rPr>
        <w:t xml:space="preserve"> </w:t>
      </w:r>
      <w:r w:rsidRPr="00847998">
        <w:rPr>
          <w:spacing w:val="-4"/>
          <w:sz w:val="28"/>
          <w:szCs w:val="28"/>
        </w:rPr>
        <w:t>за 2010 – 2017 годы переселились 1</w:t>
      </w:r>
      <w:r w:rsidR="00864712">
        <w:rPr>
          <w:spacing w:val="-4"/>
          <w:sz w:val="28"/>
          <w:szCs w:val="28"/>
        </w:rPr>
        <w:t>38</w:t>
      </w:r>
      <w:r w:rsidRPr="00847998">
        <w:rPr>
          <w:spacing w:val="-4"/>
          <w:sz w:val="28"/>
          <w:szCs w:val="28"/>
        </w:rPr>
        <w:t>,</w:t>
      </w:r>
      <w:r w:rsidR="00864712">
        <w:rPr>
          <w:spacing w:val="-4"/>
          <w:sz w:val="28"/>
          <w:szCs w:val="28"/>
        </w:rPr>
        <w:t>2</w:t>
      </w:r>
      <w:r w:rsidRPr="00847998">
        <w:rPr>
          <w:spacing w:val="-4"/>
          <w:sz w:val="28"/>
          <w:szCs w:val="28"/>
        </w:rPr>
        <w:t xml:space="preserve"> тыс. детей, в том числе в 2017 г</w:t>
      </w:r>
      <w:r w:rsidR="00CD0035">
        <w:rPr>
          <w:spacing w:val="-4"/>
          <w:sz w:val="28"/>
          <w:szCs w:val="28"/>
        </w:rPr>
        <w:t>оду</w:t>
      </w:r>
      <w:r w:rsidRPr="00847998">
        <w:rPr>
          <w:spacing w:val="-4"/>
          <w:sz w:val="28"/>
          <w:szCs w:val="28"/>
        </w:rPr>
        <w:t xml:space="preserve"> </w:t>
      </w:r>
      <w:r w:rsidRPr="00847998">
        <w:rPr>
          <w:spacing w:val="-2"/>
          <w:sz w:val="28"/>
          <w:szCs w:val="28"/>
        </w:rPr>
        <w:t>– 25,9 тыс.</w:t>
      </w:r>
    </w:p>
    <w:p w:rsidR="00B27B31" w:rsidRPr="00CD0035" w:rsidRDefault="00847998" w:rsidP="00CD0035">
      <w:pPr>
        <w:spacing w:line="312" w:lineRule="auto"/>
        <w:ind w:firstLine="720"/>
        <w:jc w:val="both"/>
        <w:rPr>
          <w:spacing w:val="-2"/>
          <w:sz w:val="28"/>
          <w:szCs w:val="28"/>
        </w:rPr>
      </w:pPr>
      <w:r w:rsidRPr="00847998">
        <w:rPr>
          <w:spacing w:val="-2"/>
          <w:sz w:val="28"/>
          <w:szCs w:val="28"/>
        </w:rPr>
        <w:lastRenderedPageBreak/>
        <w:t xml:space="preserve">Доля числа переселившихся детей в составе семей </w:t>
      </w:r>
      <w:r w:rsidR="00073C00">
        <w:rPr>
          <w:spacing w:val="-2"/>
          <w:sz w:val="28"/>
          <w:szCs w:val="28"/>
        </w:rPr>
        <w:t xml:space="preserve">– </w:t>
      </w:r>
      <w:r w:rsidRPr="00847998">
        <w:rPr>
          <w:spacing w:val="-2"/>
          <w:sz w:val="28"/>
          <w:szCs w:val="28"/>
        </w:rPr>
        <w:t>участников Государственной программы в 2017 году составила 21,8</w:t>
      </w:r>
      <w:r w:rsidR="006019D7">
        <w:rPr>
          <w:spacing w:val="-2"/>
          <w:sz w:val="28"/>
          <w:szCs w:val="28"/>
        </w:rPr>
        <w:t>%</w:t>
      </w:r>
      <w:r w:rsidRPr="00847998">
        <w:rPr>
          <w:spacing w:val="-2"/>
          <w:sz w:val="28"/>
          <w:szCs w:val="28"/>
        </w:rPr>
        <w:t xml:space="preserve"> (</w:t>
      </w:r>
      <w:r w:rsidR="00CD0035" w:rsidRPr="00847998">
        <w:rPr>
          <w:spacing w:val="-2"/>
          <w:sz w:val="28"/>
          <w:szCs w:val="28"/>
        </w:rPr>
        <w:t>2016 г. – 20,9</w:t>
      </w:r>
      <w:r w:rsidR="006019D7">
        <w:rPr>
          <w:spacing w:val="-2"/>
          <w:sz w:val="28"/>
          <w:szCs w:val="28"/>
        </w:rPr>
        <w:t>%</w:t>
      </w:r>
      <w:r w:rsidR="00CD0035">
        <w:rPr>
          <w:spacing w:val="-2"/>
          <w:sz w:val="28"/>
          <w:szCs w:val="28"/>
        </w:rPr>
        <w:t xml:space="preserve">; </w:t>
      </w:r>
      <w:r w:rsidR="00CD0035">
        <w:rPr>
          <w:spacing w:val="-2"/>
          <w:sz w:val="28"/>
          <w:szCs w:val="28"/>
        </w:rPr>
        <w:br/>
        <w:t>2015 г. – 2</w:t>
      </w:r>
      <w:r w:rsidR="00864712">
        <w:rPr>
          <w:spacing w:val="-2"/>
          <w:sz w:val="28"/>
          <w:szCs w:val="28"/>
        </w:rPr>
        <w:t>2</w:t>
      </w:r>
      <w:r w:rsidR="00CD0035">
        <w:rPr>
          <w:spacing w:val="-2"/>
          <w:sz w:val="28"/>
          <w:szCs w:val="28"/>
        </w:rPr>
        <w:t>,</w:t>
      </w:r>
      <w:r w:rsidR="00864712">
        <w:rPr>
          <w:spacing w:val="-2"/>
          <w:sz w:val="28"/>
          <w:szCs w:val="28"/>
        </w:rPr>
        <w:t>6</w:t>
      </w:r>
      <w:r w:rsidR="006019D7">
        <w:rPr>
          <w:spacing w:val="-2"/>
          <w:sz w:val="28"/>
          <w:szCs w:val="28"/>
        </w:rPr>
        <w:t>%</w:t>
      </w:r>
      <w:r w:rsidRPr="00847998">
        <w:rPr>
          <w:spacing w:val="-2"/>
          <w:sz w:val="28"/>
          <w:szCs w:val="28"/>
        </w:rPr>
        <w:t xml:space="preserve">). </w:t>
      </w:r>
    </w:p>
    <w:p w:rsidR="0076507D" w:rsidRPr="00F04B9D" w:rsidRDefault="0076507D" w:rsidP="0076507D">
      <w:pPr>
        <w:ind w:firstLine="709"/>
        <w:jc w:val="both"/>
        <w:rPr>
          <w:sz w:val="28"/>
          <w:szCs w:val="28"/>
        </w:rPr>
      </w:pPr>
    </w:p>
    <w:p w:rsidR="004261CA" w:rsidRPr="00590848" w:rsidRDefault="0076507D" w:rsidP="00635312">
      <w:pPr>
        <w:pStyle w:val="16"/>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Распоряжением Правительства Российской Федерации от 11 июня 2013 г. № 962-р утверждена Стратегия развития индустрии детских товаров на период до 2020 года (далее </w:t>
      </w:r>
      <w:r w:rsidRPr="001A2611">
        <w:rPr>
          <w:rFonts w:cs="Times New Roman"/>
          <w:color w:val="000000"/>
          <w:szCs w:val="28"/>
        </w:rPr>
        <w:t>–</w:t>
      </w:r>
      <w:r w:rsidRPr="001A2611">
        <w:rPr>
          <w:rFonts w:cs="Times New Roman"/>
          <w:szCs w:val="28"/>
        </w:rPr>
        <w:t xml:space="preserve"> Стратегия развития индустрии детских товаров). В целях решения системных проблем индустрии детских товаров распоряжением Правительства Российской Федерации от 6 мая 2016 г. № 856-р утвержден План мероприятий на 2016-2020 годы по реализации Стратегии развития индустрии детских товаров (далее </w:t>
      </w:r>
      <w:r w:rsidRPr="001A2611">
        <w:rPr>
          <w:rFonts w:cs="Times New Roman"/>
          <w:color w:val="000000"/>
          <w:szCs w:val="28"/>
        </w:rPr>
        <w:t>–</w:t>
      </w:r>
      <w:r w:rsidRPr="001A2611">
        <w:rPr>
          <w:rFonts w:cs="Times New Roman"/>
          <w:szCs w:val="28"/>
        </w:rPr>
        <w:t xml:space="preserve"> План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где определены мероприятия, проведение которых позволит достичь цели и реализовать задачи Стратегии развития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Ключевым показателем развития индустрии детских товаров в соответствии с</w:t>
      </w:r>
      <w:r w:rsidR="00AE7FE5">
        <w:rPr>
          <w:rFonts w:cs="Times New Roman"/>
          <w:szCs w:val="28"/>
        </w:rPr>
        <w:t>о</w:t>
      </w:r>
      <w:r w:rsidRPr="001A2611">
        <w:rPr>
          <w:rFonts w:cs="Times New Roman"/>
          <w:szCs w:val="28"/>
        </w:rPr>
        <w:t xml:space="preserve"> Стратегией </w:t>
      </w:r>
      <w:r w:rsidR="00AE7FE5">
        <w:rPr>
          <w:rFonts w:cs="Times New Roman"/>
          <w:szCs w:val="28"/>
        </w:rPr>
        <w:t xml:space="preserve">развития индустрии детских товаров </w:t>
      </w:r>
      <w:r w:rsidRPr="001A2611">
        <w:rPr>
          <w:rFonts w:cs="Times New Roman"/>
          <w:szCs w:val="28"/>
        </w:rPr>
        <w:t>является доля российских товаров для детей на российском рынке.</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На сегодняшний день наблюдается устойчивый рост доли отечественных товаров для детей на российском рынке с 23</w:t>
      </w:r>
      <w:r w:rsidR="006019D7">
        <w:rPr>
          <w:rFonts w:cs="Times New Roman"/>
          <w:szCs w:val="28"/>
        </w:rPr>
        <w:t>%</w:t>
      </w:r>
      <w:r w:rsidRPr="001A2611">
        <w:rPr>
          <w:rFonts w:cs="Times New Roman"/>
          <w:szCs w:val="28"/>
        </w:rPr>
        <w:t xml:space="preserve"> в 2014 году до 26,76</w:t>
      </w:r>
      <w:r w:rsidR="006019D7">
        <w:rPr>
          <w:rFonts w:cs="Times New Roman"/>
          <w:szCs w:val="28"/>
        </w:rPr>
        <w:t>%</w:t>
      </w:r>
      <w:r w:rsidRPr="001A2611">
        <w:rPr>
          <w:rFonts w:cs="Times New Roman"/>
          <w:szCs w:val="28"/>
        </w:rPr>
        <w:t xml:space="preserve"> по результатам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рынка товаров для детей в 2017 году достиг 780,2 млрд. рублей (2016 г. </w:t>
      </w:r>
      <w:r w:rsidRPr="001A2611">
        <w:rPr>
          <w:rFonts w:cs="Times New Roman"/>
          <w:color w:val="000000"/>
          <w:szCs w:val="28"/>
        </w:rPr>
        <w:t>–</w:t>
      </w:r>
      <w:r w:rsidRPr="001A2611">
        <w:rPr>
          <w:rFonts w:cs="Times New Roman"/>
          <w:szCs w:val="28"/>
        </w:rPr>
        <w:t xml:space="preserve"> 737,5 млрд. рублей; 2015 г. </w:t>
      </w:r>
      <w:r w:rsidRPr="001A2611">
        <w:rPr>
          <w:rFonts w:cs="Times New Roman"/>
          <w:color w:val="000000"/>
          <w:szCs w:val="28"/>
        </w:rPr>
        <w:t>–</w:t>
      </w:r>
      <w:r w:rsidRPr="001A2611">
        <w:rPr>
          <w:rFonts w:cs="Times New Roman"/>
          <w:szCs w:val="28"/>
        </w:rPr>
        <w:t xml:space="preserve"> 712,6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Средние темпы прироста розничных цен на детские товары в 2015-2017 годах составили: 2017 г.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2016 г. </w:t>
      </w:r>
      <w:r w:rsidRPr="001A2611">
        <w:rPr>
          <w:rFonts w:cs="Times New Roman"/>
          <w:color w:val="000000"/>
          <w:szCs w:val="28"/>
        </w:rPr>
        <w:t>–</w:t>
      </w:r>
      <w:r w:rsidRPr="001A2611">
        <w:rPr>
          <w:rFonts w:cs="Times New Roman"/>
          <w:szCs w:val="28"/>
        </w:rPr>
        <w:t xml:space="preserve"> 10,1</w:t>
      </w:r>
      <w:r w:rsidR="006019D7">
        <w:rPr>
          <w:rFonts w:cs="Times New Roman"/>
          <w:szCs w:val="28"/>
        </w:rPr>
        <w:t>%</w:t>
      </w:r>
      <w:r w:rsidRPr="001A2611">
        <w:rPr>
          <w:rFonts w:cs="Times New Roman"/>
          <w:szCs w:val="28"/>
        </w:rPr>
        <w:t xml:space="preserve">, 2015 г. </w:t>
      </w:r>
      <w:r w:rsidRPr="001A2611">
        <w:rPr>
          <w:rFonts w:cs="Times New Roman"/>
          <w:color w:val="000000"/>
          <w:szCs w:val="28"/>
        </w:rPr>
        <w:t>–</w:t>
      </w:r>
      <w:r w:rsidRPr="001A2611">
        <w:rPr>
          <w:rFonts w:cs="Times New Roman"/>
          <w:szCs w:val="28"/>
        </w:rPr>
        <w:t xml:space="preserve"> 16,9</w:t>
      </w:r>
      <w:r w:rsidR="006019D7">
        <w:rPr>
          <w:rFonts w:cs="Times New Roman"/>
          <w:szCs w:val="28"/>
        </w:rPr>
        <w:t>%</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Объемы российского производства индустрии товаров для детей в 2017 году составили 208,8 млрд. рублей (2016 г. </w:t>
      </w:r>
      <w:r w:rsidRPr="001A2611">
        <w:rPr>
          <w:rFonts w:cs="Times New Roman"/>
          <w:color w:val="000000"/>
          <w:szCs w:val="28"/>
        </w:rPr>
        <w:t>–</w:t>
      </w:r>
      <w:r w:rsidRPr="001A2611">
        <w:rPr>
          <w:rFonts w:cs="Times New Roman"/>
          <w:szCs w:val="28"/>
        </w:rPr>
        <w:t xml:space="preserve"> 196,6 млрд. рублей; 2015 г. </w:t>
      </w:r>
      <w:r w:rsidRPr="001A2611">
        <w:rPr>
          <w:rFonts w:cs="Times New Roman"/>
          <w:color w:val="000000"/>
          <w:szCs w:val="28"/>
        </w:rPr>
        <w:t>–</w:t>
      </w:r>
      <w:r w:rsidRPr="001A2611">
        <w:rPr>
          <w:rFonts w:cs="Times New Roman"/>
          <w:szCs w:val="28"/>
        </w:rPr>
        <w:t xml:space="preserve"> 181,4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Общий объем экспорта товаров для детей в 2017 году составил 462,12 млн. долларов США (2016 г. </w:t>
      </w:r>
      <w:r w:rsidRPr="001A2611">
        <w:rPr>
          <w:rFonts w:cs="Times New Roman"/>
          <w:color w:val="000000"/>
          <w:szCs w:val="28"/>
        </w:rPr>
        <w:t>–</w:t>
      </w:r>
      <w:r w:rsidRPr="001A2611">
        <w:rPr>
          <w:rFonts w:cs="Times New Roman"/>
          <w:szCs w:val="28"/>
        </w:rPr>
        <w:t xml:space="preserve"> 440,95 млн. долларов США; 2015 г. </w:t>
      </w:r>
      <w:r w:rsidRPr="001A2611">
        <w:rPr>
          <w:rFonts w:cs="Times New Roman"/>
          <w:color w:val="000000"/>
          <w:szCs w:val="28"/>
        </w:rPr>
        <w:t>–</w:t>
      </w:r>
      <w:r w:rsidRPr="001A2611">
        <w:rPr>
          <w:rFonts w:cs="Times New Roman"/>
          <w:szCs w:val="28"/>
        </w:rPr>
        <w:t xml:space="preserve"> 331,0 млн. долларов США). Наибольшими по объ</w:t>
      </w:r>
      <w:r w:rsidR="001613DC">
        <w:rPr>
          <w:rFonts w:cs="Times New Roman"/>
          <w:szCs w:val="28"/>
        </w:rPr>
        <w:t>е</w:t>
      </w:r>
      <w:r w:rsidRPr="001A2611">
        <w:rPr>
          <w:rFonts w:cs="Times New Roman"/>
          <w:szCs w:val="28"/>
        </w:rPr>
        <w:t>му экспорта в 2017 году сегментами рынка детских товаров являются «Санитарно-гигиенические и косметические средства» и «Игры, игрушки и робототехника» (38</w:t>
      </w:r>
      <w:r w:rsidR="006019D7">
        <w:rPr>
          <w:rFonts w:cs="Times New Roman"/>
          <w:szCs w:val="28"/>
        </w:rPr>
        <w:t>%</w:t>
      </w:r>
      <w:r w:rsidRPr="001A2611">
        <w:rPr>
          <w:rFonts w:cs="Times New Roman"/>
          <w:szCs w:val="28"/>
        </w:rPr>
        <w:t xml:space="preserve"> и 25</w:t>
      </w:r>
      <w:r w:rsidR="006019D7">
        <w:rPr>
          <w:rFonts w:cs="Times New Roman"/>
          <w:szCs w:val="28"/>
        </w:rPr>
        <w:t>%</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Наибольшими по объему импорта в 2017 году сегментами рынка детских </w:t>
      </w:r>
      <w:r w:rsidRPr="001A2611">
        <w:rPr>
          <w:rFonts w:cs="Times New Roman"/>
          <w:szCs w:val="28"/>
        </w:rPr>
        <w:lastRenderedPageBreak/>
        <w:t>товаров являются «Одежда и обувь» и «Игры, игрушки и робототехника» (37</w:t>
      </w:r>
      <w:r w:rsidR="006019D7">
        <w:rPr>
          <w:rFonts w:cs="Times New Roman"/>
          <w:szCs w:val="28"/>
        </w:rPr>
        <w:t>% и 18%</w:t>
      </w:r>
      <w:r w:rsidRPr="001A2611">
        <w:rPr>
          <w:rFonts w:cs="Times New Roman"/>
          <w:szCs w:val="28"/>
        </w:rPr>
        <w:t>, соответственно).</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Согласно экспертным оценкам, в 2017 году в сфере индустрии детских (отечественных) товаров доля сегмента детской одежды и обуви составила 43</w:t>
      </w:r>
      <w:r w:rsidR="006019D7">
        <w:rPr>
          <w:rFonts w:cs="Times New Roman"/>
          <w:szCs w:val="28"/>
        </w:rPr>
        <w:t>%</w:t>
      </w:r>
      <w:r w:rsidRPr="001A2611">
        <w:rPr>
          <w:rFonts w:cs="Times New Roman"/>
          <w:szCs w:val="28"/>
        </w:rPr>
        <w:t xml:space="preserve"> общего объема рынка детских товаров, игры, игрушки и робототехника </w:t>
      </w:r>
      <w:r w:rsidRPr="001A2611">
        <w:rPr>
          <w:rFonts w:cs="Times New Roman"/>
          <w:color w:val="000000"/>
          <w:szCs w:val="28"/>
        </w:rPr>
        <w:t>–</w:t>
      </w:r>
      <w:r w:rsidRPr="001A2611">
        <w:rPr>
          <w:rFonts w:cs="Times New Roman"/>
          <w:szCs w:val="28"/>
        </w:rPr>
        <w:t xml:space="preserve"> 24</w:t>
      </w:r>
      <w:r w:rsidR="006019D7">
        <w:rPr>
          <w:rFonts w:cs="Times New Roman"/>
          <w:szCs w:val="28"/>
        </w:rPr>
        <w:t>%</w:t>
      </w:r>
      <w:r w:rsidRPr="001A2611">
        <w:rPr>
          <w:rFonts w:cs="Times New Roman"/>
          <w:szCs w:val="28"/>
        </w:rPr>
        <w:t xml:space="preserve">, санитарно-гигиенические и косметические средства </w:t>
      </w:r>
      <w:r w:rsidRPr="001A2611">
        <w:rPr>
          <w:rFonts w:cs="Times New Roman"/>
          <w:color w:val="000000"/>
          <w:szCs w:val="28"/>
        </w:rPr>
        <w:t>–</w:t>
      </w:r>
      <w:r w:rsidRPr="001A2611">
        <w:rPr>
          <w:rFonts w:cs="Times New Roman"/>
          <w:szCs w:val="28"/>
        </w:rPr>
        <w:t xml:space="preserve"> 14</w:t>
      </w:r>
      <w:r w:rsidR="006019D7">
        <w:rPr>
          <w:rFonts w:cs="Times New Roman"/>
          <w:szCs w:val="28"/>
        </w:rPr>
        <w:t>%</w:t>
      </w:r>
      <w:r w:rsidRPr="001A2611">
        <w:rPr>
          <w:rFonts w:cs="Times New Roman"/>
          <w:szCs w:val="28"/>
        </w:rPr>
        <w:t xml:space="preserve">, школьно-письменные принадлежности и канцелярские товары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Pr="001A2611">
        <w:rPr>
          <w:rFonts w:cs="Times New Roman"/>
          <w:szCs w:val="28"/>
        </w:rPr>
        <w:t xml:space="preserve">, детская мебель </w:t>
      </w:r>
      <w:r w:rsidRPr="001A2611">
        <w:rPr>
          <w:rFonts w:cs="Times New Roman"/>
          <w:color w:val="000000"/>
          <w:szCs w:val="28"/>
        </w:rPr>
        <w:t>–</w:t>
      </w:r>
      <w:r w:rsidRPr="001A2611">
        <w:rPr>
          <w:rFonts w:cs="Times New Roman"/>
          <w:szCs w:val="28"/>
        </w:rPr>
        <w:t xml:space="preserve"> 3</w:t>
      </w:r>
      <w:r w:rsidR="006019D7">
        <w:rPr>
          <w:rFonts w:cs="Times New Roman"/>
          <w:szCs w:val="28"/>
        </w:rPr>
        <w:t>%</w:t>
      </w:r>
      <w:r w:rsidRPr="001A2611">
        <w:rPr>
          <w:rFonts w:cs="Times New Roman"/>
          <w:szCs w:val="28"/>
        </w:rPr>
        <w:t xml:space="preserve">, прочее </w:t>
      </w:r>
      <w:r w:rsidRPr="001A2611">
        <w:rPr>
          <w:rFonts w:cs="Times New Roman"/>
          <w:color w:val="000000"/>
          <w:szCs w:val="28"/>
        </w:rPr>
        <w:t>–</w:t>
      </w:r>
      <w:r w:rsidRPr="001A2611">
        <w:rPr>
          <w:rFonts w:cs="Times New Roman"/>
          <w:szCs w:val="28"/>
        </w:rPr>
        <w:t xml:space="preserve"> 8</w:t>
      </w:r>
      <w:r w:rsidR="006019D7">
        <w:rPr>
          <w:rFonts w:cs="Times New Roman"/>
          <w:szCs w:val="28"/>
        </w:rPr>
        <w:t>%</w:t>
      </w:r>
      <w:r w:rsidR="0008428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одежды, обуви и аксессуаров в 2017 году составил 22,75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Российскими лидерами производства детской одежды являются: </w:t>
      </w:r>
      <w:r w:rsidRPr="001A2611">
        <w:rPr>
          <w:rFonts w:cs="Times New Roman"/>
          <w:szCs w:val="28"/>
        </w:rPr>
        <w:br/>
        <w:t xml:space="preserve">АО «МПШО Смена» (компания ежегодно выпускает более 300 новых моделей школьной одежды и является ведущим производителем школьной формы), </w:t>
      </w:r>
      <w:r w:rsidRPr="001A2611">
        <w:rPr>
          <w:rFonts w:cs="Times New Roman"/>
          <w:szCs w:val="28"/>
        </w:rPr>
        <w:br/>
        <w:t xml:space="preserve">ТМ </w:t>
      </w:r>
      <w:r w:rsidRPr="001A2611">
        <w:rPr>
          <w:rFonts w:cs="Times New Roman"/>
          <w:szCs w:val="28"/>
          <w:lang w:bidi="en-US"/>
        </w:rPr>
        <w:t>«</w:t>
      </w:r>
      <w:r w:rsidRPr="001A2611">
        <w:rPr>
          <w:rFonts w:cs="Times New Roman"/>
          <w:szCs w:val="28"/>
          <w:lang w:val="en-US" w:bidi="en-US"/>
        </w:rPr>
        <w:t>Gakkard</w:t>
      </w:r>
      <w:r w:rsidRPr="001A2611">
        <w:rPr>
          <w:rFonts w:cs="Times New Roman"/>
          <w:szCs w:val="28"/>
          <w:lang w:bidi="en-US"/>
        </w:rPr>
        <w:t xml:space="preserve">» </w:t>
      </w:r>
      <w:r w:rsidRPr="001A2611">
        <w:rPr>
          <w:rFonts w:cs="Times New Roman"/>
          <w:szCs w:val="28"/>
        </w:rPr>
        <w:t xml:space="preserve">(производит одежду для детей разных возрастных групп), </w:t>
      </w:r>
      <w:r w:rsidRPr="001A2611">
        <w:rPr>
          <w:rFonts w:cs="Times New Roman"/>
          <w:szCs w:val="28"/>
        </w:rPr>
        <w:br/>
        <w:t>ООО «АрктиЛайн» (производит верхнюю детскую утепленную одежду зимнего и демисезонного ассортимента, пинетки для малышей, рукавички, декоративные аксессуары и др.), ООО «КАРО» (выпускает детскую текстильную продукцию из высокотехнологичного материала).</w:t>
      </w:r>
    </w:p>
    <w:p w:rsidR="001A2611" w:rsidRPr="001A2611" w:rsidRDefault="001A2611" w:rsidP="001A2611">
      <w:pPr>
        <w:pStyle w:val="16"/>
        <w:shd w:val="clear" w:color="auto" w:fill="auto"/>
        <w:tabs>
          <w:tab w:val="left" w:pos="5492"/>
        </w:tabs>
        <w:spacing w:line="312" w:lineRule="auto"/>
        <w:ind w:firstLine="709"/>
        <w:jc w:val="both"/>
        <w:rPr>
          <w:rFonts w:cs="Times New Roman"/>
          <w:szCs w:val="28"/>
        </w:rPr>
      </w:pPr>
      <w:r w:rsidRPr="001A2611">
        <w:rPr>
          <w:rFonts w:cs="Times New Roman"/>
          <w:szCs w:val="28"/>
        </w:rPr>
        <w:t>Лидерами в производстве детской обуви являются: ООО «Фабрика Детской Обуви «СКОРОХОД» (выпускает более 1</w:t>
      </w:r>
      <w:r w:rsidR="00084281">
        <w:rPr>
          <w:rFonts w:cs="Times New Roman"/>
          <w:szCs w:val="28"/>
        </w:rPr>
        <w:t>,5 млн.</w:t>
      </w:r>
      <w:r w:rsidRPr="001A2611">
        <w:rPr>
          <w:rFonts w:cs="Times New Roman"/>
          <w:szCs w:val="28"/>
        </w:rPr>
        <w:t xml:space="preserve"> пар обуви в год для детей и школьников на все сезоны: зимняя, осенне-весенняя, летняя), </w:t>
      </w:r>
      <w:r w:rsidR="00E9089B">
        <w:rPr>
          <w:rFonts w:cs="Times New Roman"/>
          <w:szCs w:val="28"/>
        </w:rPr>
        <w:br/>
      </w:r>
      <w:r w:rsidRPr="001A2611">
        <w:rPr>
          <w:rFonts w:cs="Times New Roman"/>
          <w:szCs w:val="28"/>
        </w:rPr>
        <w:t xml:space="preserve">ЗАО «МОФ «Парижская коммуна» (лидер по производству детской обуви, ежегодно разрабатывается и производится более 2 тыс. моделей), </w:t>
      </w:r>
      <w:r w:rsidR="00E9089B">
        <w:rPr>
          <w:rFonts w:cs="Times New Roman"/>
          <w:szCs w:val="28"/>
        </w:rPr>
        <w:br/>
      </w:r>
      <w:r w:rsidRPr="001A2611">
        <w:rPr>
          <w:rFonts w:cs="Times New Roman"/>
          <w:szCs w:val="28"/>
        </w:rPr>
        <w:t>ЦПОСН «Ортомода» (крупнейший изготовитель детской ортопедической обуви).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детских игр, игрушек и робототехники в 2017 году составил 31,47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игр и игрушек являются: </w:t>
      </w:r>
      <w:r w:rsidRPr="001A2611">
        <w:rPr>
          <w:rFonts w:cs="Times New Roman"/>
          <w:szCs w:val="28"/>
        </w:rPr>
        <w:br/>
        <w:t>ОАО «Весна» (компания ежегодно выпускает свыше 1</w:t>
      </w:r>
      <w:r w:rsidR="00084281">
        <w:rPr>
          <w:rFonts w:cs="Times New Roman"/>
          <w:szCs w:val="28"/>
        </w:rPr>
        <w:t>,2 тыс.</w:t>
      </w:r>
      <w:r w:rsidRPr="001A2611">
        <w:rPr>
          <w:rFonts w:cs="Times New Roman"/>
          <w:szCs w:val="28"/>
        </w:rPr>
        <w:t xml:space="preserve"> наименований кукол, сочетая в производстве традиции и современные технологии, создает игрушки, передающие национальный колорит и культуру), ООО «Звезда» (является ведущим производителем сборных масштабных моделей и настольных игр, выпускающая более 500 наименований продукции), АО «ХИЗ» (занимается производством трехмерных конструкторов для детей), ООО «Мир </w:t>
      </w:r>
      <w:r w:rsidRPr="001A2611">
        <w:rPr>
          <w:rFonts w:cs="Times New Roman"/>
          <w:szCs w:val="28"/>
        </w:rPr>
        <w:lastRenderedPageBreak/>
        <w:t>кукол» (современный российский производитель детских сувенирных и игровых кукол), ООО «Тридекволити» (ведущая российская компания по</w:t>
      </w:r>
      <w:r w:rsidR="00084281">
        <w:rPr>
          <w:rFonts w:cs="Times New Roman"/>
          <w:szCs w:val="28"/>
        </w:rPr>
        <w:t xml:space="preserve"> разработке и производству 3D</w:t>
      </w:r>
      <w:r w:rsidR="00084281">
        <w:rPr>
          <w:rFonts w:cs="Times New Roman"/>
          <w:color w:val="000000"/>
          <w:szCs w:val="28"/>
        </w:rPr>
        <w:t>-</w:t>
      </w:r>
      <w:r w:rsidRPr="001A2611">
        <w:rPr>
          <w:rFonts w:cs="Times New Roman"/>
          <w:szCs w:val="28"/>
        </w:rPr>
        <w:t>принтеров).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для детского творчества, спорта и отдыха за 2017 год составил 3,02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Ведущими российскими производителями товаров для детского творчества являются: ОАО «Гамма» (компания выпускает </w:t>
      </w:r>
      <w:r w:rsidR="00084281" w:rsidRPr="001A2611">
        <w:rPr>
          <w:rFonts w:cs="Times New Roman"/>
          <w:szCs w:val="28"/>
        </w:rPr>
        <w:t xml:space="preserve">более 90 тыс. наименований </w:t>
      </w:r>
      <w:r w:rsidRPr="001A2611">
        <w:rPr>
          <w:rFonts w:cs="Times New Roman"/>
          <w:szCs w:val="28"/>
        </w:rPr>
        <w:t>высококачественны</w:t>
      </w:r>
      <w:r w:rsidR="00084281">
        <w:rPr>
          <w:rFonts w:cs="Times New Roman"/>
          <w:szCs w:val="28"/>
        </w:rPr>
        <w:t>х</w:t>
      </w:r>
      <w:r w:rsidRPr="001A2611">
        <w:rPr>
          <w:rFonts w:cs="Times New Roman"/>
          <w:szCs w:val="28"/>
        </w:rPr>
        <w:t xml:space="preserve"> товар</w:t>
      </w:r>
      <w:r w:rsidR="00084281">
        <w:rPr>
          <w:rFonts w:cs="Times New Roman"/>
          <w:szCs w:val="28"/>
        </w:rPr>
        <w:t>ов для детского творчества</w:t>
      </w:r>
      <w:r w:rsidRPr="001A2611">
        <w:rPr>
          <w:rFonts w:cs="Times New Roman"/>
          <w:szCs w:val="28"/>
        </w:rPr>
        <w:t xml:space="preserve">), </w:t>
      </w:r>
      <w:r w:rsidR="00084281">
        <w:rPr>
          <w:rFonts w:cs="Times New Roman"/>
          <w:szCs w:val="28"/>
        </w:rPr>
        <w:br/>
      </w:r>
      <w:r w:rsidRPr="001A2611">
        <w:rPr>
          <w:rFonts w:cs="Times New Roman"/>
          <w:szCs w:val="28"/>
        </w:rPr>
        <w:t xml:space="preserve">ПК химический завод «Луч» (завод создает акварельные медовые краски, гуашевые краски, пластилин, карандаши, наборы для творчества, клеи), </w:t>
      </w:r>
      <w:r w:rsidR="00084281">
        <w:rPr>
          <w:rFonts w:cs="Times New Roman"/>
          <w:szCs w:val="28"/>
        </w:rPr>
        <w:br/>
      </w:r>
      <w:r w:rsidRPr="001A2611">
        <w:rPr>
          <w:rFonts w:cs="Times New Roman"/>
          <w:szCs w:val="28"/>
        </w:rPr>
        <w:t>ООО «Новая химия» (производит инновационный кине</w:t>
      </w:r>
      <w:r w:rsidR="00084281">
        <w:rPr>
          <w:rFonts w:cs="Times New Roman"/>
          <w:szCs w:val="28"/>
        </w:rPr>
        <w:t xml:space="preserve">тический пластилин для детей), </w:t>
      </w:r>
      <w:r w:rsidRPr="001A2611">
        <w:rPr>
          <w:rFonts w:cs="Times New Roman"/>
          <w:szCs w:val="28"/>
        </w:rPr>
        <w:t>ГК «Веломоторс» (является крупнейшим производителем детских велосипедов, мотороллеров, квадрициклов), ООО «ВегаГрупп» (создает надежное и качественное оборудование для детских уличных игровых зон, ежегодно производится до 120 000 изделий), ЗАО «ЗИСО» (выпускает более 500 наименований изделий спортивно-игрового оборудования для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отечественного производства детской мебели за 2017 год составил 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Основные российские производители детской мебели: ЗАО «Красная звезда» (компания занимается изготовлением и продажей детской мебели, школьных товаров и игрушек из натуральной древесины), ОАО «Можгинский лесокомбинат» (выпускает широкий ассортимент детской мебели из натуральной древесины (детские кроватки, комоды, наборы детской мебели, ученическую мебель), ООО «Бытпласт» (ассортимент насчитывает более 450 наименований: посуда, кухонные принадлежности, хозяйственные товары, мебель, товары для детей), ТМ «Дятьково» (производит детскую мебельную продукцию высокого качества), ОАО «Боткинская Промышленная Компания» (предприятие выпускает более 300 наименований продукции: стульчики для кормления, детские манежи, детские мебельные комплекты, детские матрацы, детские кроватки, детские принадлежности из текстильных материалов).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российского производства учебного оборудования за 2017 год составил 1,32 млрд. рублей. Основные российские производители учебного оборудования: ООО «Производственное объединение «Зарница» (лидер на российском рынке в сфере разработки и производства инновационного </w:t>
      </w:r>
      <w:r w:rsidRPr="001A2611">
        <w:rPr>
          <w:rFonts w:cs="Times New Roman"/>
          <w:szCs w:val="28"/>
        </w:rPr>
        <w:lastRenderedPageBreak/>
        <w:t xml:space="preserve">учебного оборудования и учебных пособий, в том числе для детей), </w:t>
      </w:r>
      <w:r w:rsidRPr="001A2611">
        <w:rPr>
          <w:rFonts w:cs="Times New Roman"/>
          <w:szCs w:val="28"/>
        </w:rPr>
        <w:br/>
        <w:t>АО «Дидактические Системы» (разработчик, производитель и поставщик учебно-лабораторного оборудования и методических материалов для всех уровней профессионального технического образования), ООО «Научные развлечения» (разрабатывает и производит развивающие образовательные наборы для дополнительного образования, комплексы по физике, химии, биологии, экологии, физиологии), ООО «Химлабо» (занимается разработкой и производством лабораторного оборудования для ученического эксперимента и проектной деятельности по естественнонаучным дисциплинам по физике, химии, биологии и естествознанию (более 30 патентов на изобретения и полезные модели), ГК «Геоскан» (производство учебно-методического комплекса для освоения современных методик обучения проектированию, сборке, эксплуатации и программированию летающих роботов в доступной и интересной форме).</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товаров сегмента «Школьно-письменных принадлежностей» за 2017 год составил 16 млрд. рублей.</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Лидером в производстве товаров сегмента «Школьно-письменных принадлежностей» является: ОАО «Карандашная Фабрика им. Красина» (производит самый полный ассортимент карандашей: цветные, графитовые, художественные, акварельные, неоновые), АО «Архангельский ЦБК» (лидер по производству школьных тетрадей), ЗАО «Объединение СОЮЗ» (занимается выпуском шариковых, гелевых, автоматических ручек, фломастеров и стержней), ОАО «Гамма» (компания выпускает высококачественные товары для профессионального и детского творчества, имеет широкий спектр канцелярских товаров).</w:t>
      </w:r>
    </w:p>
    <w:p w:rsidR="00084281" w:rsidRPr="001A2611" w:rsidRDefault="00084281" w:rsidP="00084281">
      <w:pPr>
        <w:pStyle w:val="16"/>
        <w:shd w:val="clear" w:color="auto" w:fill="auto"/>
        <w:spacing w:line="312" w:lineRule="auto"/>
        <w:ind w:firstLine="709"/>
        <w:jc w:val="both"/>
        <w:rPr>
          <w:rFonts w:cs="Times New Roman"/>
          <w:szCs w:val="28"/>
        </w:rPr>
      </w:pPr>
      <w:r w:rsidRPr="001A2611">
        <w:rPr>
          <w:rFonts w:cs="Times New Roman"/>
          <w:szCs w:val="28"/>
        </w:rPr>
        <w:t xml:space="preserve">Большое внимание уделяется качеству товаров для детей. В 2016 году АНО «Российская система качества» впервые проведено полномасштабное исследование школьной формы, которое охватило 57 регионов и более 130 брендов. Оно показало, что больше половины продаваемой формы при высоком качестве пошива не соответствует в полной мере требованиям безопасности по составу ткани из преимущественно импортного происхождения. Это позволило поднять вопрос о развитии производства собственных тканей для изготовления школьной формы. Таким образом, с 2016 года производителям камвольных тканей предоставляется субсидия, используемая в изготовлении школьной </w:t>
      </w:r>
      <w:r w:rsidRPr="001A2611">
        <w:rPr>
          <w:rFonts w:cs="Times New Roman"/>
          <w:szCs w:val="28"/>
        </w:rPr>
        <w:lastRenderedPageBreak/>
        <w:t>формы, с ежегодным объемом финансирования 500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санитарно-гигиенических и косметических средств за 2017 год составил 40,9 млрд. руб</w:t>
      </w:r>
      <w:r w:rsidR="00A53756">
        <w:rPr>
          <w:rFonts w:cs="Times New Roman"/>
          <w:szCs w:val="28"/>
        </w:rPr>
        <w:t>лей</w:t>
      </w:r>
      <w:r w:rsidRPr="001A2611">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w:t>
      </w:r>
      <w:r w:rsidR="00084281">
        <w:rPr>
          <w:rFonts w:cs="Times New Roman"/>
          <w:szCs w:val="28"/>
        </w:rPr>
        <w:t>ми российски</w:t>
      </w:r>
      <w:r w:rsidR="00073C00">
        <w:rPr>
          <w:rFonts w:cs="Times New Roman"/>
          <w:szCs w:val="28"/>
        </w:rPr>
        <w:t>ми</w:t>
      </w:r>
      <w:r w:rsidRPr="001A2611">
        <w:rPr>
          <w:rFonts w:cs="Times New Roman"/>
          <w:szCs w:val="28"/>
        </w:rPr>
        <w:t xml:space="preserve"> производител</w:t>
      </w:r>
      <w:r w:rsidR="00073C00">
        <w:rPr>
          <w:rFonts w:cs="Times New Roman"/>
          <w:szCs w:val="28"/>
        </w:rPr>
        <w:t>ям</w:t>
      </w:r>
      <w:r w:rsidRPr="001A2611">
        <w:rPr>
          <w:rFonts w:cs="Times New Roman"/>
          <w:szCs w:val="28"/>
        </w:rPr>
        <w:t>и детских парфюмерно-косметических товаров</w:t>
      </w:r>
      <w:r w:rsidR="00073C00">
        <w:rPr>
          <w:rFonts w:cs="Times New Roman"/>
          <w:szCs w:val="28"/>
        </w:rPr>
        <w:t xml:space="preserve"> являются</w:t>
      </w:r>
      <w:r w:rsidRPr="001A2611">
        <w:rPr>
          <w:rFonts w:cs="Times New Roman"/>
          <w:szCs w:val="28"/>
        </w:rPr>
        <w:t xml:space="preserve">: ГК «Коттон Клаб» (ведущий производитель подгузников, ватных дисков, палочек, влажных салфеток для детей), </w:t>
      </w:r>
      <w:r w:rsidRPr="001A2611">
        <w:rPr>
          <w:rFonts w:cs="Times New Roman"/>
          <w:szCs w:val="28"/>
        </w:rPr>
        <w:br/>
        <w:t>АО «Невская Косметика» (входит в тройку сильнейших компаний-производителей косметики на отечественном рынке), АО «СВОБОДА» (ассортимент выпускаемой продукции насчитывает более 300 наименований разнообразных по свойствам и назначению изделий).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сегмента товаров для новорожденных за 2017 год составил 32,77 млрд. рублей.</w:t>
      </w:r>
    </w:p>
    <w:p w:rsidR="001A2611" w:rsidRPr="001A2611" w:rsidRDefault="001A2611" w:rsidP="001A2611">
      <w:pPr>
        <w:pStyle w:val="16"/>
        <w:shd w:val="clear" w:color="auto" w:fill="auto"/>
        <w:tabs>
          <w:tab w:val="center" w:pos="1796"/>
          <w:tab w:val="left" w:pos="2372"/>
        </w:tabs>
        <w:spacing w:line="312" w:lineRule="auto"/>
        <w:ind w:firstLine="709"/>
        <w:jc w:val="both"/>
        <w:rPr>
          <w:rFonts w:cs="Times New Roman"/>
          <w:szCs w:val="28"/>
        </w:rPr>
      </w:pPr>
      <w:r w:rsidRPr="001A2611">
        <w:rPr>
          <w:rFonts w:cs="Times New Roman"/>
          <w:szCs w:val="28"/>
        </w:rPr>
        <w:t>Ведущими российскими производителями товаров для новорожденных являются: ООО «Осьминожка» (производит детский трикотаж, постельные принадлежности, комплекты в кроватку и коляску, конверты на все сезоны, конверты на выписку), ООО «Мир детства» (производит детские бутылочки и соски, прорезыватели, коляски), ТМ «КОТМАРКОТ» (выпускает качественный трикотаж для новорожденных).</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Объем российского производства детских удерживающих устройств за 2017 год составил 301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Основным</w:t>
      </w:r>
      <w:r w:rsidR="00084281">
        <w:rPr>
          <w:rFonts w:cs="Times New Roman"/>
          <w:szCs w:val="28"/>
        </w:rPr>
        <w:t>и</w:t>
      </w:r>
      <w:r w:rsidRPr="001A2611">
        <w:rPr>
          <w:rFonts w:cs="Times New Roman"/>
          <w:szCs w:val="28"/>
        </w:rPr>
        <w:t xml:space="preserve"> российским</w:t>
      </w:r>
      <w:r w:rsidR="00084281">
        <w:rPr>
          <w:rFonts w:cs="Times New Roman"/>
          <w:szCs w:val="28"/>
        </w:rPr>
        <w:t>и</w:t>
      </w:r>
      <w:r w:rsidRPr="001A2611">
        <w:rPr>
          <w:rFonts w:cs="Times New Roman"/>
          <w:szCs w:val="28"/>
        </w:rPr>
        <w:t xml:space="preserve"> производител</w:t>
      </w:r>
      <w:r w:rsidR="00084281">
        <w:rPr>
          <w:rFonts w:cs="Times New Roman"/>
          <w:szCs w:val="28"/>
        </w:rPr>
        <w:t>я</w:t>
      </w:r>
      <w:r w:rsidRPr="001A2611">
        <w:rPr>
          <w:rFonts w:cs="Times New Roman"/>
          <w:szCs w:val="28"/>
        </w:rPr>
        <w:t>м</w:t>
      </w:r>
      <w:r w:rsidR="00084281">
        <w:rPr>
          <w:rFonts w:cs="Times New Roman"/>
          <w:szCs w:val="28"/>
        </w:rPr>
        <w:t>и</w:t>
      </w:r>
      <w:r w:rsidRPr="001A2611">
        <w:rPr>
          <w:rFonts w:cs="Times New Roman"/>
          <w:szCs w:val="28"/>
        </w:rPr>
        <w:t xml:space="preserve"> детских удерживающих устройств явля</w:t>
      </w:r>
      <w:r w:rsidR="00084281">
        <w:rPr>
          <w:rFonts w:cs="Times New Roman"/>
          <w:szCs w:val="28"/>
        </w:rPr>
        <w:t>ю</w:t>
      </w:r>
      <w:r w:rsidRPr="001A2611">
        <w:rPr>
          <w:rFonts w:cs="Times New Roman"/>
          <w:szCs w:val="28"/>
        </w:rPr>
        <w:t xml:space="preserve">тся: ООО «ФДА «Старт» (выпускает надежные и качественные детские автокресла для детей с первых месяцев жизни до 12 лет, а также на все </w:t>
      </w:r>
      <w:r w:rsidR="00084281">
        <w:rPr>
          <w:rFonts w:cs="Times New Roman"/>
          <w:szCs w:val="28"/>
        </w:rPr>
        <w:t>весовые категории от 0 до 36 кг</w:t>
      </w:r>
      <w:r w:rsidRPr="001A2611">
        <w:rPr>
          <w:rFonts w:cs="Times New Roman"/>
          <w:szCs w:val="28"/>
        </w:rPr>
        <w:t>), ООО «Форс» (производит 25 моделей детских автокресел).</w:t>
      </w:r>
    </w:p>
    <w:p w:rsidR="001A2611" w:rsidRPr="001A2611"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В рамках реализации Стратегии развития индустрии детских товаров и комплекса мер Минпромторгом России совместно с заинтересованными федеральными органами исполнительной власти осуществлены следующие мероприятия:</w:t>
      </w:r>
    </w:p>
    <w:p w:rsidR="00334DA4" w:rsidRDefault="001A2611" w:rsidP="001A2611">
      <w:pPr>
        <w:pStyle w:val="16"/>
        <w:shd w:val="clear" w:color="auto" w:fill="auto"/>
        <w:tabs>
          <w:tab w:val="left" w:pos="1455"/>
        </w:tabs>
        <w:spacing w:line="312" w:lineRule="auto"/>
        <w:ind w:firstLine="709"/>
        <w:jc w:val="both"/>
        <w:rPr>
          <w:rFonts w:cs="Times New Roman"/>
          <w:szCs w:val="28"/>
        </w:rPr>
      </w:pPr>
      <w:r w:rsidRPr="001A2611">
        <w:rPr>
          <w:rFonts w:cs="Times New Roman"/>
          <w:szCs w:val="28"/>
        </w:rPr>
        <w:t>1. В целях усовершенствования системы государственного контроля за соблюдением обязательных требований при обращении детских товаров на рынке в течени</w:t>
      </w:r>
      <w:r w:rsidR="00084281">
        <w:rPr>
          <w:rFonts w:cs="Times New Roman"/>
          <w:szCs w:val="28"/>
        </w:rPr>
        <w:t>е</w:t>
      </w:r>
      <w:r w:rsidRPr="001A2611">
        <w:rPr>
          <w:rFonts w:cs="Times New Roman"/>
          <w:szCs w:val="28"/>
        </w:rPr>
        <w:t xml:space="preserve"> 2015-201</w:t>
      </w:r>
      <w:r w:rsidR="00334DA4">
        <w:rPr>
          <w:rFonts w:cs="Times New Roman"/>
          <w:szCs w:val="28"/>
        </w:rPr>
        <w:t>7</w:t>
      </w:r>
      <w:r w:rsidRPr="001A2611">
        <w:rPr>
          <w:rFonts w:cs="Times New Roman"/>
          <w:szCs w:val="28"/>
        </w:rPr>
        <w:t xml:space="preserve"> </w:t>
      </w:r>
      <w:r w:rsidR="00B154C5">
        <w:rPr>
          <w:rFonts w:cs="Times New Roman"/>
          <w:szCs w:val="28"/>
        </w:rPr>
        <w:t xml:space="preserve">годов </w:t>
      </w:r>
      <w:r w:rsidRPr="001A2611">
        <w:rPr>
          <w:rFonts w:cs="Times New Roman"/>
          <w:szCs w:val="28"/>
        </w:rPr>
        <w:t>вступили в силу следующие технически</w:t>
      </w:r>
      <w:r w:rsidR="00E82E31">
        <w:rPr>
          <w:rFonts w:cs="Times New Roman"/>
          <w:szCs w:val="28"/>
        </w:rPr>
        <w:t>е регламенты Таможенного союза</w:t>
      </w:r>
      <w:r w:rsidR="00334DA4">
        <w:rPr>
          <w:rFonts w:cs="Times New Roman"/>
          <w:szCs w:val="28"/>
        </w:rPr>
        <w:t xml:space="preserve"> (Евразийского экономического союза), разработанные</w:t>
      </w:r>
      <w:r w:rsidR="00E82E31">
        <w:rPr>
          <w:rFonts w:cs="Times New Roman"/>
          <w:szCs w:val="28"/>
        </w:rPr>
        <w:t>:</w:t>
      </w:r>
      <w:r w:rsidRPr="001A2611">
        <w:rPr>
          <w:rFonts w:cs="Times New Roman"/>
          <w:szCs w:val="28"/>
        </w:rPr>
        <w:t xml:space="preserve"> </w:t>
      </w:r>
    </w:p>
    <w:p w:rsidR="002A2F33" w:rsidRDefault="00334DA4"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lastRenderedPageBreak/>
        <w:t xml:space="preserve">Роспотребнадзором </w:t>
      </w:r>
      <w:r w:rsidR="002A2F33" w:rsidRPr="001A2611">
        <w:rPr>
          <w:rFonts w:cs="Times New Roman"/>
          <w:color w:val="000000"/>
          <w:szCs w:val="28"/>
        </w:rPr>
        <w:t>–</w:t>
      </w:r>
      <w:r w:rsidR="002A2F33" w:rsidRPr="001A2611">
        <w:rPr>
          <w:rFonts w:cs="Times New Roman"/>
          <w:szCs w:val="28"/>
        </w:rPr>
        <w:t xml:space="preserve"> </w:t>
      </w:r>
      <w:r w:rsidR="001A2611" w:rsidRPr="001A2611">
        <w:rPr>
          <w:rFonts w:cs="Times New Roman"/>
          <w:szCs w:val="28"/>
        </w:rPr>
        <w:t xml:space="preserve">«О безопасности пищевой продукции», </w:t>
      </w:r>
      <w:r w:rsidR="002A2F33">
        <w:rPr>
          <w:rFonts w:cs="Times New Roman"/>
          <w:szCs w:val="28"/>
        </w:rPr>
        <w:br/>
      </w:r>
      <w:r w:rsidR="001A2611" w:rsidRPr="001A2611">
        <w:rPr>
          <w:rFonts w:cs="Times New Roman"/>
          <w:szCs w:val="28"/>
        </w:rPr>
        <w:t xml:space="preserve">«О безопасности отдельных видов специализированной пищевой продукции, в том числе диетического лечебного и диетического профилактического питания», </w:t>
      </w:r>
      <w:r w:rsidR="002A2F33" w:rsidRPr="001A2611">
        <w:rPr>
          <w:rFonts w:cs="Times New Roman"/>
          <w:szCs w:val="28"/>
        </w:rPr>
        <w:t>«Требования безопасности пищевых добавок, ароматизаторов и технологи</w:t>
      </w:r>
      <w:r w:rsidR="002A2F33">
        <w:rPr>
          <w:rFonts w:cs="Times New Roman"/>
          <w:szCs w:val="28"/>
        </w:rPr>
        <w:t>ческих вспомогательных средств»;</w:t>
      </w:r>
    </w:p>
    <w:p w:rsidR="002A2F33"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Минсельхозом России </w:t>
      </w:r>
      <w:r w:rsidRPr="001A2611">
        <w:rPr>
          <w:rFonts w:cs="Times New Roman"/>
          <w:color w:val="000000"/>
          <w:szCs w:val="28"/>
        </w:rPr>
        <w:t>–</w:t>
      </w:r>
      <w:r w:rsidRPr="001A2611">
        <w:rPr>
          <w:rFonts w:cs="Times New Roman"/>
          <w:szCs w:val="28"/>
        </w:rPr>
        <w:t xml:space="preserve"> </w:t>
      </w:r>
      <w:r w:rsidR="001A2611" w:rsidRPr="001A2611">
        <w:rPr>
          <w:rFonts w:cs="Times New Roman"/>
          <w:szCs w:val="28"/>
        </w:rPr>
        <w:t xml:space="preserve">«Технический регламент на соковую продукцию из фруктов и овощей», «О безопасности молока и молочной продукции», </w:t>
      </w:r>
      <w:r>
        <w:rPr>
          <w:rFonts w:cs="Times New Roman"/>
          <w:szCs w:val="28"/>
        </w:rPr>
        <w:br/>
      </w:r>
      <w:r w:rsidR="001A2611" w:rsidRPr="001A2611">
        <w:rPr>
          <w:rFonts w:cs="Times New Roman"/>
          <w:szCs w:val="28"/>
        </w:rPr>
        <w:t>«О безопасности мяса и мясной продукции»</w:t>
      </w:r>
      <w:r>
        <w:rPr>
          <w:rFonts w:cs="Times New Roman"/>
          <w:szCs w:val="28"/>
        </w:rPr>
        <w:t>;</w:t>
      </w:r>
      <w:r w:rsidRPr="002A2F33">
        <w:rPr>
          <w:rFonts w:cs="Times New Roman"/>
          <w:szCs w:val="28"/>
        </w:rPr>
        <w:t xml:space="preserve"> </w:t>
      </w:r>
    </w:p>
    <w:p w:rsidR="001A2611"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Минпромторгом России </w:t>
      </w:r>
      <w:r w:rsidRPr="001A2611">
        <w:rPr>
          <w:rFonts w:cs="Times New Roman"/>
          <w:color w:val="000000"/>
          <w:szCs w:val="28"/>
        </w:rPr>
        <w:t>–</w:t>
      </w:r>
      <w:r w:rsidRPr="001A2611">
        <w:rPr>
          <w:rFonts w:cs="Times New Roman"/>
          <w:szCs w:val="28"/>
        </w:rPr>
        <w:t xml:space="preserve"> «О бе</w:t>
      </w:r>
      <w:r>
        <w:rPr>
          <w:rFonts w:cs="Times New Roman"/>
          <w:szCs w:val="28"/>
        </w:rPr>
        <w:t>зопасности мебельной продукции»;</w:t>
      </w:r>
    </w:p>
    <w:p w:rsidR="002A2F33" w:rsidRPr="001A2611" w:rsidRDefault="002A2F33" w:rsidP="001A2611">
      <w:pPr>
        <w:pStyle w:val="16"/>
        <w:shd w:val="clear" w:color="auto" w:fill="auto"/>
        <w:tabs>
          <w:tab w:val="left" w:pos="1455"/>
        </w:tabs>
        <w:spacing w:line="312" w:lineRule="auto"/>
        <w:ind w:firstLine="709"/>
        <w:jc w:val="both"/>
        <w:rPr>
          <w:rFonts w:cs="Times New Roman"/>
          <w:szCs w:val="28"/>
        </w:rPr>
      </w:pPr>
      <w:r>
        <w:rPr>
          <w:rFonts w:cs="Times New Roman"/>
          <w:szCs w:val="28"/>
        </w:rPr>
        <w:t xml:space="preserve">Республикой Казахстан </w:t>
      </w:r>
      <w:r w:rsidRPr="001A2611">
        <w:rPr>
          <w:rFonts w:cs="Times New Roman"/>
          <w:color w:val="000000"/>
          <w:szCs w:val="28"/>
        </w:rPr>
        <w:t>–</w:t>
      </w:r>
      <w:r>
        <w:rPr>
          <w:rFonts w:cs="Times New Roman"/>
          <w:color w:val="000000"/>
          <w:szCs w:val="28"/>
        </w:rPr>
        <w:t xml:space="preserve"> </w:t>
      </w:r>
      <w:r w:rsidRPr="001A2611">
        <w:rPr>
          <w:rFonts w:cs="Times New Roman"/>
          <w:szCs w:val="28"/>
        </w:rPr>
        <w:t xml:space="preserve">«О безопасности </w:t>
      </w:r>
      <w:r>
        <w:rPr>
          <w:rFonts w:cs="Times New Roman"/>
          <w:szCs w:val="28"/>
        </w:rPr>
        <w:t>рыбы</w:t>
      </w:r>
      <w:r w:rsidRPr="001A2611">
        <w:rPr>
          <w:rFonts w:cs="Times New Roman"/>
          <w:szCs w:val="28"/>
        </w:rPr>
        <w:t xml:space="preserve"> и </w:t>
      </w:r>
      <w:r>
        <w:rPr>
          <w:rFonts w:cs="Times New Roman"/>
          <w:szCs w:val="28"/>
        </w:rPr>
        <w:t>рыб</w:t>
      </w:r>
      <w:r w:rsidRPr="001A2611">
        <w:rPr>
          <w:rFonts w:cs="Times New Roman"/>
          <w:szCs w:val="28"/>
        </w:rPr>
        <w:t>ной продукции»</w:t>
      </w:r>
      <w:r>
        <w:rPr>
          <w:rFonts w:cs="Times New Roman"/>
          <w:szCs w:val="28"/>
        </w:rPr>
        <w:t>.</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Решением Совета Евразийской экономической комиссии от 28 апреля 2017 г. № 51 «О внесении изменений в технический регламент Таможенного союза «О безопасности продукции, предназначенной для детей и подростков» (ТР ТС 007/2011)» (далее </w:t>
      </w:r>
      <w:r w:rsidRPr="001A2611">
        <w:rPr>
          <w:rFonts w:cs="Times New Roman"/>
          <w:color w:val="000000"/>
          <w:szCs w:val="28"/>
        </w:rPr>
        <w:t>–</w:t>
      </w:r>
      <w:r w:rsidRPr="001A2611">
        <w:rPr>
          <w:rFonts w:cs="Times New Roman"/>
          <w:szCs w:val="28"/>
        </w:rPr>
        <w:t xml:space="preserve"> Технический реглам</w:t>
      </w:r>
      <w:r w:rsidR="00084281">
        <w:rPr>
          <w:rFonts w:cs="Times New Roman"/>
          <w:szCs w:val="28"/>
        </w:rPr>
        <w:t>ент Таможенного союза 007/2011)</w:t>
      </w:r>
      <w:r w:rsidRPr="001A2611">
        <w:rPr>
          <w:rFonts w:cs="Times New Roman"/>
          <w:szCs w:val="28"/>
        </w:rPr>
        <w:t xml:space="preserve"> утверждены изменения в части перечня продукции, предназначенной для детей и подростков, в отношении которого устанавливаются требования безопасности.</w:t>
      </w:r>
    </w:p>
    <w:p w:rsid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Решением Комиссии Таможенного союза от 23 сентября 2011 г. № 797 </w:t>
      </w:r>
      <w:r w:rsidRPr="001A2611">
        <w:rPr>
          <w:rFonts w:cs="Times New Roman"/>
          <w:szCs w:val="28"/>
        </w:rPr>
        <w:br/>
        <w:t>«О принятии технического регламента Таможенного союза «О безопасности продукции, предназначенной для детей и подростков» (ТР ТС 007/2011), внесены изменения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Таможенного Союза 007/2011</w:t>
      </w:r>
      <w:r w:rsidR="00084281">
        <w:rPr>
          <w:rFonts w:cs="Times New Roman"/>
          <w:szCs w:val="28"/>
        </w:rPr>
        <w:t>,</w:t>
      </w:r>
      <w:r w:rsidRPr="001A2611">
        <w:rPr>
          <w:rFonts w:cs="Times New Roman"/>
          <w:szCs w:val="28"/>
        </w:rPr>
        <w:t xml:space="preserve"> и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Таможенного Союза 007/2011 и осуществления оценки (подтверждения) соответствия продукции.</w:t>
      </w:r>
    </w:p>
    <w:p w:rsidR="002A2F33" w:rsidRPr="002A2F33" w:rsidRDefault="002A2F33" w:rsidP="002A2F33">
      <w:pPr>
        <w:widowControl w:val="0"/>
        <w:spacing w:line="312" w:lineRule="auto"/>
        <w:ind w:firstLine="709"/>
        <w:jc w:val="both"/>
        <w:rPr>
          <w:sz w:val="28"/>
          <w:szCs w:val="28"/>
          <w:lang w:eastAsia="en-US"/>
        </w:rPr>
      </w:pPr>
      <w:r w:rsidRPr="00F12ED8">
        <w:rPr>
          <w:sz w:val="28"/>
          <w:szCs w:val="28"/>
          <w:lang w:eastAsia="en-US"/>
        </w:rPr>
        <w:t xml:space="preserve">Решением Совета Евразийской экономической комиссии </w:t>
      </w:r>
      <w:r>
        <w:rPr>
          <w:sz w:val="28"/>
          <w:szCs w:val="28"/>
          <w:lang w:eastAsia="en-US"/>
        </w:rPr>
        <w:br/>
      </w:r>
      <w:r w:rsidRPr="00F12ED8">
        <w:rPr>
          <w:sz w:val="28"/>
          <w:szCs w:val="28"/>
          <w:lang w:eastAsia="en-US"/>
        </w:rPr>
        <w:t>от 23 июня 2017 г. № 45 принят технический регламент Евразийского экономического союза «О безопасности упакованной питьевой воды, включая природную минеральную воду» (ТР ЕАЭС 044/2017), который распространяется на питьевую воду для детского питания и устанавливает требования к ней. Регламент в</w:t>
      </w:r>
      <w:r>
        <w:rPr>
          <w:sz w:val="28"/>
          <w:szCs w:val="28"/>
          <w:lang w:eastAsia="en-US"/>
        </w:rPr>
        <w:t>ступит в силу с 1 января 2019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lastRenderedPageBreak/>
        <w:t>2. В рамках разработки профессиональных стандартов индустрии детских товаров Минпромторгом России совместно с Минтрудом России утверждены 4 соответствующих профессиональных стандарта: «Дизайнер детской игровой среды и продукции», «Дизайнер детской одежды и обуви», «Специалист в области маркетинга детских товаров», «Специалист по проектированию детской и образовательной робототехники».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В соответствии с пунктом 24 Плана мероприятий по реализации Стратегии </w:t>
      </w:r>
      <w:r w:rsidRPr="001A2611">
        <w:rPr>
          <w:rFonts w:cs="Times New Roman"/>
          <w:color w:val="000000"/>
          <w:szCs w:val="28"/>
        </w:rPr>
        <w:t>развития индустрии детских товаров</w:t>
      </w:r>
      <w:r w:rsidRPr="001A2611">
        <w:rPr>
          <w:rFonts w:cs="Times New Roman"/>
          <w:szCs w:val="28"/>
        </w:rPr>
        <w:t xml:space="preserve"> «Актуализация фонда стандартов на продукцию, предназначенную для детей» Росстандартом совместно с Минпромторгом России проводится работа по актуализации фонда стандартов на продукцию, предназначенную для детей. Межгосударственным советом по стандартизации, метрологии и сертификации (МГС) были приняты и введены в Российской Федерации межгосударственные стандарты на продукцию для детского питания, в том числе раннего возраста, и промышленную продукцию детского ассортимента (мебель детская дошкольная и школьная, оборудование д</w:t>
      </w:r>
      <w:r w:rsidR="00084281">
        <w:rPr>
          <w:rFonts w:cs="Times New Roman"/>
          <w:szCs w:val="28"/>
        </w:rPr>
        <w:t>ля детских аттракционов, фитнес</w:t>
      </w:r>
      <w:r w:rsidRPr="001A2611">
        <w:rPr>
          <w:rFonts w:cs="Times New Roman"/>
          <w:szCs w:val="28"/>
        </w:rPr>
        <w:t xml:space="preserve"> услуги для детей и т. д.).</w:t>
      </w:r>
    </w:p>
    <w:p w:rsidR="001A2611" w:rsidRPr="001A2611" w:rsidRDefault="001A2611" w:rsidP="001A2611">
      <w:pPr>
        <w:pStyle w:val="16"/>
        <w:shd w:val="clear" w:color="auto" w:fill="auto"/>
        <w:tabs>
          <w:tab w:val="right" w:pos="4062"/>
          <w:tab w:val="right" w:pos="5026"/>
          <w:tab w:val="center" w:pos="6385"/>
          <w:tab w:val="center" w:pos="7873"/>
          <w:tab w:val="right" w:pos="10345"/>
        </w:tabs>
        <w:spacing w:line="312" w:lineRule="auto"/>
        <w:ind w:firstLine="709"/>
        <w:jc w:val="both"/>
        <w:rPr>
          <w:rFonts w:cs="Times New Roman"/>
          <w:szCs w:val="28"/>
        </w:rPr>
      </w:pPr>
      <w:r w:rsidRPr="001A2611">
        <w:rPr>
          <w:rFonts w:cs="Times New Roman"/>
          <w:szCs w:val="28"/>
        </w:rPr>
        <w:t xml:space="preserve">4. </w:t>
      </w:r>
      <w:r w:rsidR="00084281">
        <w:rPr>
          <w:rFonts w:cs="Times New Roman"/>
          <w:szCs w:val="28"/>
        </w:rPr>
        <w:t>В соответствии с пунктом 31 Плана мероприятий по реализации Стратегии развития индустрии детских товаров</w:t>
      </w:r>
      <w:r w:rsidRPr="001A2611">
        <w:rPr>
          <w:rFonts w:cs="Times New Roman"/>
          <w:szCs w:val="28"/>
        </w:rPr>
        <w:t xml:space="preserve"> «Разработка и внедрение проектного управления программой развития индустрии детских товаров» в целях организации проектной деятельност</w:t>
      </w:r>
      <w:r w:rsidR="00084281">
        <w:rPr>
          <w:rFonts w:cs="Times New Roman"/>
          <w:szCs w:val="28"/>
        </w:rPr>
        <w:t>и приказом Минпромторга России</w:t>
      </w:r>
      <w:r w:rsidR="00084281">
        <w:rPr>
          <w:rFonts w:cs="Times New Roman"/>
          <w:szCs w:val="28"/>
        </w:rPr>
        <w:br/>
      </w:r>
      <w:r w:rsidRPr="001A2611">
        <w:rPr>
          <w:rFonts w:cs="Times New Roman"/>
          <w:szCs w:val="28"/>
        </w:rPr>
        <w:t>от 23 ноября 2016 г. № 4139 утверждено Положение об организации проектной деятельности в Министерстве промышленности и торговли Российской Федерации и функциональной структуры системы управления проектной деятельностью в Министерстве промышленности и торговли Российской Федерации.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Во исполнение Федерального закона от 31 декабря 2014 г. № 488-ФЗ </w:t>
      </w:r>
      <w:r w:rsidRPr="001A2611">
        <w:rPr>
          <w:rFonts w:cs="Times New Roman"/>
          <w:szCs w:val="28"/>
        </w:rPr>
        <w:br/>
        <w:t>«О промышленной политике в Российской Федерации» в информационно</w:t>
      </w:r>
      <w:r w:rsidRPr="001A2611">
        <w:rPr>
          <w:rFonts w:cs="Times New Roman"/>
          <w:szCs w:val="28"/>
        </w:rPr>
        <w:softHyphen/>
        <w:t xml:space="preserve">телекоммуникационной сети «Интернет» функционирует Государственная информационная система промышленности (далее </w:t>
      </w:r>
      <w:r w:rsidRPr="001A2611">
        <w:rPr>
          <w:rFonts w:cs="Times New Roman"/>
          <w:color w:val="000000"/>
          <w:szCs w:val="28"/>
        </w:rPr>
        <w:t>–</w:t>
      </w:r>
      <w:r w:rsidRPr="001A2611">
        <w:rPr>
          <w:rFonts w:cs="Times New Roman"/>
          <w:szCs w:val="28"/>
        </w:rPr>
        <w:t xml:space="preserve"> ГИСП). В рамках ГИСП реализован сервис «проектное управление», позволяющий проводить мониторинг и управлять исполнением проектов, входящих в сферу ведения Минпромторга России.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5. В соответствии с пунктом 9 Плана мероприятий по реализациии </w:t>
      </w:r>
      <w:r w:rsidRPr="001A2611">
        <w:rPr>
          <w:rFonts w:cs="Times New Roman"/>
          <w:szCs w:val="28"/>
        </w:rPr>
        <w:lastRenderedPageBreak/>
        <w:t xml:space="preserve">Стратегии </w:t>
      </w:r>
      <w:r w:rsidRPr="001A2611">
        <w:rPr>
          <w:rFonts w:cs="Times New Roman"/>
          <w:color w:val="000000"/>
          <w:szCs w:val="28"/>
        </w:rPr>
        <w:t>развития индустрии детских товаров</w:t>
      </w:r>
      <w:r w:rsidRPr="001A2611">
        <w:rPr>
          <w:rFonts w:cs="Times New Roman"/>
          <w:szCs w:val="28"/>
        </w:rPr>
        <w:t xml:space="preserve"> «Подготовка предложений о профессиональной переподготовке, повышении квалификации специалистов индустрии детских товаров, включая международные стажировки» в целях определения кадровой потребности работодателей в рамках индустрии детских товаров проведена выборка данных из Регистра получателей государственных услуг в сфере занятости населения, содержащего информацию о количестве вакантных рабочих мест, заявленных работодателями в органы службы занятости и численности граждан, ищущих работу, по соответствующим специальностям.</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На официальном сайте Росстата в информационно-телекоммуникационной сети Интернет размещены итоги наблюдения по профессиональным группам на основе Общероссийского классификатора занятий (ОКЗ ОК 010-2014), Общероссийского классификатора видов экономической деятельности (ОКВЭД-2007) в соответствии с формой федерального статистического наблюдения № 1-Т (проф) «Сведения о численности и потребности организаций в работниках по профессиональным группам», утвержденной приказом Росстата от 5 июля 2016 г. № 325.</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6. Во исполнение пункта 3 Плана мероприятий по реализации Стратегии развития индустрии детских товаров «Включение проектов индустрии детских товаров в отраслевые планы по импортозамещению» в целях организации работы по формированию отраслевых планов по импортозамещению в гражданских отраслях промышленности, а также для поддержки отечественных</w:t>
      </w:r>
      <w:r w:rsidR="00084281">
        <w:rPr>
          <w:rFonts w:cs="Times New Roman"/>
          <w:szCs w:val="28"/>
        </w:rPr>
        <w:t xml:space="preserve"> производителей детских товаров приказом Минпромторга России </w:t>
      </w:r>
      <w:r w:rsidR="00084281">
        <w:rPr>
          <w:rFonts w:cs="Times New Roman"/>
          <w:szCs w:val="28"/>
        </w:rPr>
        <w:br/>
      </w:r>
      <w:r w:rsidRPr="001A2611">
        <w:rPr>
          <w:rFonts w:cs="Times New Roman"/>
          <w:szCs w:val="28"/>
        </w:rPr>
        <w:t>от 30 сентября 2016 г. № 3510 утвержден план мероприятий по импортозамещению продукции в индустрии детских товаров Российской Федерации по 13 ключевым технологическим направлениям, который позволит увеличить конкурентоспособность отечественной продукции за счет стимулирования технологической модернизации производств, а также поспособствует изучению ее новых конкурентоспособных видов.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7. По данным Федерального агентства по печати и массовым коммуникациям (</w:t>
      </w:r>
      <w:r w:rsidR="00084281">
        <w:rPr>
          <w:rFonts w:cs="Times New Roman"/>
          <w:szCs w:val="28"/>
        </w:rPr>
        <w:t xml:space="preserve">далее </w:t>
      </w:r>
      <w:r w:rsidR="00084281" w:rsidRPr="001A2611">
        <w:rPr>
          <w:rFonts w:cs="Times New Roman"/>
          <w:color w:val="000000"/>
          <w:szCs w:val="28"/>
        </w:rPr>
        <w:t>–</w:t>
      </w:r>
      <w:r w:rsidR="00084281">
        <w:rPr>
          <w:rFonts w:cs="Times New Roman"/>
          <w:color w:val="000000"/>
          <w:szCs w:val="28"/>
        </w:rPr>
        <w:t xml:space="preserve"> </w:t>
      </w:r>
      <w:r w:rsidRPr="001A2611">
        <w:rPr>
          <w:rFonts w:cs="Times New Roman"/>
          <w:szCs w:val="28"/>
        </w:rPr>
        <w:t xml:space="preserve">Роспечать), в соответствии с пунктом 23 Плана мероприятий по реализации Стратегии развития индустрии детских товаров «Государственная поддержка социально значимых телевизионных программ, радиопрограмм, документальных телевизионных фильмов, интернет-сайтов, </w:t>
      </w:r>
      <w:r w:rsidRPr="001A2611">
        <w:rPr>
          <w:rFonts w:cs="Times New Roman"/>
          <w:szCs w:val="28"/>
        </w:rPr>
        <w:lastRenderedPageBreak/>
        <w:t xml:space="preserve">печатных средств массовой информации, литературы для детей и молодежи» в 2017 году выданы субсидии 57 журналам и газетам для детской аудитории и 12 печатным средствам массовой информации </w:t>
      </w:r>
      <w:r w:rsidR="00B154C5">
        <w:rPr>
          <w:rFonts w:cs="Times New Roman"/>
          <w:szCs w:val="28"/>
        </w:rPr>
        <w:t xml:space="preserve">(далее </w:t>
      </w:r>
      <w:r w:rsidR="00B154C5" w:rsidRPr="001A2611">
        <w:rPr>
          <w:rFonts w:cs="Times New Roman"/>
          <w:color w:val="000000"/>
          <w:szCs w:val="28"/>
        </w:rPr>
        <w:t>–</w:t>
      </w:r>
      <w:r w:rsidR="00B154C5">
        <w:rPr>
          <w:rFonts w:cs="Times New Roman"/>
          <w:color w:val="000000"/>
          <w:szCs w:val="28"/>
        </w:rPr>
        <w:t xml:space="preserve"> СМИ) </w:t>
      </w:r>
      <w:r w:rsidRPr="001A2611">
        <w:rPr>
          <w:rFonts w:cs="Times New Roman"/>
          <w:szCs w:val="28"/>
        </w:rPr>
        <w:t>для подростков и молодежи (среди них 15 изданий на национальных языках народов России) на общую сумму 31,5 млн. рублей для реализации социально значимых проектов, направленных на освещение памятных дат в истории Отечества, патриотическое, духовно-нравственное, а также экологическое воспитание подрастающего поколения, пропаганду «читающего образа жизни», здорового образа жизни, физкультуры и спорта.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Также в рамках реализации ФЦП «Культура России (2012-2018)» в 2017 году предоставлены субсидии издающим организациям на частичное возмещение затрат на выпуск 71 произведения литературы для детей и юношества на общую сумму более 14,9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8. В соответствии с пунктом 22 Плана мероприятий по реализации Стратегии развития индустрии детских товаров «Подготовка предложений об оптимизации взаимодействия образовательных и спортивных организаций с представителями индустрии детских товаров и о развитии системы демонстрации достижений и поддержки вывода на рынок отечественной продукции для детей» Минобрнауки России разработаны методические указания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r w:rsidR="00295DE3">
        <w:rPr>
          <w:rFonts w:cs="Times New Roman"/>
          <w:szCs w:val="28"/>
        </w:rPr>
        <w:t>Кроме того, в</w:t>
      </w:r>
      <w:r w:rsidRPr="001A2611">
        <w:rPr>
          <w:rFonts w:cs="Times New Roman"/>
          <w:szCs w:val="28"/>
        </w:rPr>
        <w:t xml:space="preserve"> субъектах Российской Федерации проводится активная работа по расширению взаимодействия образовательных и спортивных организаций с представителями индустрии детских товаров, создаются информационные платформы для информирования конечного потребителя о новинках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9. По информации Минсельхоза России, в соответствии с пунктом 6 Плана мероприятий по реализации Стратегии развития индустрии детских товаров в рамках внесения изменений в Стратегию развития пищевой и перерабатывающей промышленности Российской Федерации на период до 2020 года в части развития производства детского питания на молочной, плодоовощной, зерновой, мясной основах и адаптированных молочных смесей, а также детского лечебного и профилактического питания были включены отраслевые разделы, в том числе производство молочной, мясной, </w:t>
      </w:r>
      <w:r w:rsidRPr="001A2611">
        <w:rPr>
          <w:rFonts w:cs="Times New Roman"/>
          <w:szCs w:val="28"/>
        </w:rPr>
        <w:lastRenderedPageBreak/>
        <w:t>плодоовощной и другой продукции, в состав которой входит и производство детского питания.</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10. За 9 месяцев 2017 года Роспотребнадзором проведено 4 268 проверок за соблюдением требований, установленных Техническим регламентом Таможенного Союза 007/2011, из которых 2 837 плановых (66,5</w:t>
      </w:r>
      <w:r w:rsidR="002A439C">
        <w:rPr>
          <w:rFonts w:cs="Times New Roman"/>
          <w:szCs w:val="28"/>
        </w:rPr>
        <w:t>%</w:t>
      </w:r>
      <w:r w:rsidRPr="001A2611">
        <w:rPr>
          <w:rFonts w:cs="Times New Roman"/>
          <w:szCs w:val="28"/>
        </w:rPr>
        <w:t xml:space="preserve"> от общего числа проверок) и 1 431 внеплановая проверка (33,5</w:t>
      </w:r>
      <w:r w:rsidR="002A439C">
        <w:rPr>
          <w:rFonts w:cs="Times New Roman"/>
          <w:szCs w:val="28"/>
        </w:rPr>
        <w:t>%</w:t>
      </w:r>
      <w:r w:rsidRPr="001A2611">
        <w:rPr>
          <w:rFonts w:cs="Times New Roman"/>
          <w:szCs w:val="28"/>
        </w:rPr>
        <w:t xml:space="preserve"> от общего числа проверок, проведенных за 9 месяцев 2017 года).</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Выявлено 3 801 нарушение требований Технического регламента Таможенного Союза 007/2011. По результатам проверок составлено 763 протокола об административных правонарушениях, вынесено 540 постановлений о назначении административного наказания в виде штрафа на общую сумму 19 345 тыс. рублей, а также 41 постановление о назначении административного наказания в виде штрафа в сумме 748 тыс. рублей с конфискацией продукции на сумму 7</w:t>
      </w:r>
      <w:r w:rsidR="002B2471">
        <w:rPr>
          <w:rFonts w:cs="Times New Roman"/>
          <w:szCs w:val="28"/>
        </w:rPr>
        <w:t xml:space="preserve"> </w:t>
      </w:r>
      <w:r w:rsidRPr="001A2611">
        <w:rPr>
          <w:rFonts w:cs="Times New Roman"/>
          <w:szCs w:val="28"/>
        </w:rPr>
        <w:t>732,6 тыс.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11. С 2014 года осуществляется государственная поддержка отраслевых проектов, в том числе по созданию детской ортопедической и биоадаптивной обуви, инновационной мебели для детских комнат и травмобезопасному спортивно-развивающему оборудованию, разработке учебно-методических комплексов малоразмерных роботов и тренажерных комплексов по изучению различных технических специальностей и популяризации выбора профессий инженерной и технической направленности, а также информационно-сервисных многофункциональных робототехнических устройств, расширению выпуска детской инновационной косметики, проектированию высокотехнологичной соразмерной одежды для детей для профилактики и коррекции нарушений кос</w:t>
      </w:r>
      <w:r w:rsidR="002B2471">
        <w:rPr>
          <w:rFonts w:cs="Times New Roman"/>
          <w:szCs w:val="28"/>
        </w:rPr>
        <w:t>т</w:t>
      </w:r>
      <w:r w:rsidRPr="001A2611">
        <w:rPr>
          <w:rFonts w:cs="Times New Roman"/>
          <w:szCs w:val="28"/>
        </w:rPr>
        <w:t>но-мышечной системы, разработке беспроводного цифрового сигнализатора, слухоречевого тренажера для детей, а также интерактивной цифровой ФГОС-лаборатории для детей дошкольного возраста и учащихся младших классов, обучающего оборудования по различным направлениям, производству игр и игрушек с использованием метода литья по выплавляемым моделям, а также игр и игрушек, развивающих навыки конструирования.</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В рамках реализации государственной программы Российской Федерации «Развитие промышленности и повышение ее конкурентоспособности» реализуются следующие механизмы государственной поддержки индустрии </w:t>
      </w:r>
      <w:r w:rsidRPr="001A2611">
        <w:rPr>
          <w:rFonts w:cs="Times New Roman"/>
          <w:szCs w:val="28"/>
        </w:rPr>
        <w:lastRenderedPageBreak/>
        <w:t>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1. В соответствии с постановлением Правительства Российской Федерации от 8 ноября 2014 г. № 1179 «Об утверждении Правил предоставления субсидий из федерального бюджета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ред. постановления Правительства Российской Федерации от 31 августа 2017 г. № 1052 «О внесении изменений в постановление Правительства Российской Федерац</w:t>
      </w:r>
      <w:r w:rsidR="002B2471">
        <w:rPr>
          <w:rFonts w:cs="Times New Roman"/>
          <w:szCs w:val="28"/>
        </w:rPr>
        <w:t>ии от 8 ноября 2014 г. № 1179»)</w:t>
      </w:r>
      <w:r w:rsidRPr="001A2611">
        <w:rPr>
          <w:rFonts w:cs="Times New Roman"/>
          <w:szCs w:val="28"/>
        </w:rPr>
        <w:t xml:space="preserve"> предоставляются субсидии на компенсацию выпадающих доходов управляющим организациям при предоставлении скидки резидентам индустрии детских товаров по уплате арендной платы за земельные участки, здания, сооружения, расположенные в индустриальном парке.</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2. В соответствии с постановлением Правительства Российской Федерации от 4 ноября 2014 г. №</w:t>
      </w:r>
      <w:r w:rsidR="00BA07B5">
        <w:rPr>
          <w:rFonts w:cs="Times New Roman"/>
          <w:szCs w:val="28"/>
        </w:rPr>
        <w:t xml:space="preserve"> </w:t>
      </w:r>
      <w:r w:rsidRPr="001A2611">
        <w:rPr>
          <w:rFonts w:cs="Times New Roman"/>
          <w:szCs w:val="28"/>
        </w:rPr>
        <w:t xml:space="preserve">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(в ред. постановления Правительства Российской Федерации от 23 сентября 2017 г. № 1150 </w:t>
      </w:r>
      <w:r w:rsidRPr="001A2611">
        <w:rPr>
          <w:rFonts w:cs="Times New Roman"/>
          <w:szCs w:val="28"/>
        </w:rPr>
        <w:br/>
        <w:t>«О внесении изменений в постановление Правительства Российской Федерац</w:t>
      </w:r>
      <w:r w:rsidR="002B2471">
        <w:rPr>
          <w:rFonts w:cs="Times New Roman"/>
          <w:szCs w:val="28"/>
        </w:rPr>
        <w:t>ии от 4 ноября 2014 г. № 1162»)</w:t>
      </w:r>
      <w:r w:rsidRPr="001A2611">
        <w:rPr>
          <w:rFonts w:cs="Times New Roman"/>
          <w:szCs w:val="28"/>
        </w:rPr>
        <w:t xml:space="preserve"> предоставляются субсидии в целях стимулирования инновационной деятельности организаций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3. В соответствии с постановлением Правительства Российской Федерации от 15 ноября 2014 г. №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2013-2016 годах,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 (в ред. постановления Правительства Российской Федерации </w:t>
      </w:r>
      <w:r w:rsidRPr="001A2611">
        <w:rPr>
          <w:rFonts w:cs="Times New Roman"/>
          <w:szCs w:val="28"/>
        </w:rPr>
        <w:br/>
      </w:r>
      <w:r w:rsidRPr="001A2611">
        <w:rPr>
          <w:rFonts w:cs="Times New Roman"/>
          <w:szCs w:val="28"/>
        </w:rPr>
        <w:lastRenderedPageBreak/>
        <w:t>от 13 октября 2017 г. № 1248 «О внесении изменений в постановление Правительства Российской Федерации от 15 ноября 2014 г. № 1212 и признании утратившими отдельных актов Прави</w:t>
      </w:r>
      <w:r w:rsidR="002B2471">
        <w:rPr>
          <w:rFonts w:cs="Times New Roman"/>
          <w:szCs w:val="28"/>
        </w:rPr>
        <w:t>тельства Российской Федерации»)</w:t>
      </w:r>
      <w:r w:rsidRPr="001A2611">
        <w:rPr>
          <w:rFonts w:cs="Times New Roman"/>
          <w:szCs w:val="28"/>
        </w:rPr>
        <w:t xml:space="preserve"> предоставляются субсидии в целях стимулирования инвестиционной активности российских организаций для создания, расширения, модернизации производств товаров для детей.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4. Обеспечение расходов по продвижению российских товаров и услуг индустрии детских товаров на российские и зарубежные рынки.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r w:rsidR="002B2471">
        <w:rPr>
          <w:rFonts w:cs="Times New Roman"/>
          <w:szCs w:val="28"/>
        </w:rPr>
        <w:t>, проводимых</w:t>
      </w:r>
      <w:r w:rsidRPr="001A2611">
        <w:rPr>
          <w:rFonts w:cs="Times New Roman"/>
          <w:szCs w:val="28"/>
        </w:rPr>
        <w:t xml:space="preserve"> под эгидой Минпромторга России. В 2017 году </w:t>
      </w:r>
      <w:r w:rsidR="002B2471">
        <w:rPr>
          <w:rFonts w:cs="Times New Roman"/>
          <w:szCs w:val="28"/>
        </w:rPr>
        <w:t xml:space="preserve">в </w:t>
      </w:r>
      <w:r w:rsidRPr="001A2611">
        <w:rPr>
          <w:rFonts w:cs="Times New Roman"/>
          <w:szCs w:val="28"/>
        </w:rPr>
        <w:t>рамках проведенных мероприятий участие приняли более 70 российских производителей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2017 году организованы коллективные экспозиции производителей индустрии детских товаров под эгидой Минпромторга России на Московском международном салоне образования «ММСО</w:t>
      </w:r>
      <w:r w:rsidRPr="001A2611">
        <w:rPr>
          <w:rFonts w:cs="Times New Roman"/>
          <w:color w:val="000000"/>
          <w:szCs w:val="28"/>
        </w:rPr>
        <w:t>–</w:t>
      </w:r>
      <w:r w:rsidRPr="001A2611">
        <w:rPr>
          <w:rFonts w:cs="Times New Roman"/>
          <w:szCs w:val="28"/>
        </w:rPr>
        <w:t xml:space="preserve">2017», </w:t>
      </w:r>
      <w:r w:rsidRPr="001A2611">
        <w:rPr>
          <w:rFonts w:cs="Times New Roman"/>
          <w:szCs w:val="28"/>
          <w:lang w:val="en-US"/>
        </w:rPr>
        <w:t>II</w:t>
      </w:r>
      <w:r w:rsidRPr="001A2611">
        <w:rPr>
          <w:rFonts w:cs="Times New Roman"/>
          <w:szCs w:val="28"/>
        </w:rPr>
        <w:t xml:space="preserve"> анимационной выставке и фестивале детских развлечений «Мультимир», </w:t>
      </w:r>
      <w:r w:rsidRPr="001A2611">
        <w:rPr>
          <w:rFonts w:cs="Times New Roman"/>
          <w:szCs w:val="28"/>
          <w:lang w:val="en-US"/>
        </w:rPr>
        <w:t>III</w:t>
      </w:r>
      <w:r w:rsidRPr="001A2611">
        <w:rPr>
          <w:rFonts w:cs="Times New Roman"/>
          <w:szCs w:val="28"/>
        </w:rPr>
        <w:t xml:space="preserve"> Национальном форуме реабилитационной индустрии и универсального дизайна «Надежда на технологии».</w:t>
      </w:r>
    </w:p>
    <w:p w:rsidR="001A2611" w:rsidRPr="001A2611" w:rsidRDefault="001A2611" w:rsidP="001A2611">
      <w:pPr>
        <w:pStyle w:val="16"/>
        <w:shd w:val="clear" w:color="auto" w:fill="auto"/>
        <w:tabs>
          <w:tab w:val="right" w:pos="10335"/>
        </w:tabs>
        <w:spacing w:line="312" w:lineRule="auto"/>
        <w:ind w:firstLine="709"/>
        <w:jc w:val="both"/>
        <w:rPr>
          <w:rFonts w:cs="Times New Roman"/>
          <w:szCs w:val="28"/>
        </w:rPr>
      </w:pPr>
      <w:r w:rsidRPr="001A2611">
        <w:rPr>
          <w:rFonts w:cs="Times New Roman"/>
          <w:szCs w:val="28"/>
        </w:rPr>
        <w:t xml:space="preserve">Коллективная экспозиция производителей товаров для детей была также представлена на 23 международной выставке «Мир детства-2017», в рамках которой был организован Конгресс индустрии детских товаров-2017 </w:t>
      </w:r>
      <w:r w:rsidR="005D2E44">
        <w:rPr>
          <w:rFonts w:cs="Times New Roman"/>
          <w:szCs w:val="28"/>
        </w:rPr>
        <w:br/>
      </w:r>
      <w:r w:rsidRPr="001A2611">
        <w:rPr>
          <w:rFonts w:cs="Times New Roman"/>
          <w:szCs w:val="28"/>
        </w:rPr>
        <w:t xml:space="preserve">(далее </w:t>
      </w:r>
      <w:r w:rsidR="005D2E44" w:rsidRPr="001A2611">
        <w:rPr>
          <w:rFonts w:cs="Times New Roman"/>
          <w:color w:val="000000"/>
          <w:szCs w:val="28"/>
        </w:rPr>
        <w:t>–</w:t>
      </w:r>
      <w:r w:rsidRPr="001A2611">
        <w:rPr>
          <w:rFonts w:cs="Times New Roman"/>
          <w:szCs w:val="28"/>
        </w:rPr>
        <w:t xml:space="preserve"> Конгресс-2017), в котором приняли участие более 700 человек из 47 субъектов Российской Федерации. Ключевым мероприятием Конгресса-2017 стало Пленарное заседание на тему: «Индустрия для будущих поколений», в рамках которого состоялось обсуждение «Десятилетия детства». </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Кроме того, в 2017 году под эгидой Минпромторга России были организованы бизнес-миссии в Германию в рамках 57-й Международной выставки товаров для детей младшего возраста </w:t>
      </w:r>
      <w:r w:rsidRPr="001A2611">
        <w:rPr>
          <w:rFonts w:cs="Times New Roman"/>
          <w:szCs w:val="28"/>
          <w:lang w:bidi="en-US"/>
        </w:rPr>
        <w:t>«</w:t>
      </w:r>
      <w:r w:rsidRPr="001A2611">
        <w:rPr>
          <w:rFonts w:cs="Times New Roman"/>
          <w:szCs w:val="28"/>
          <w:lang w:val="en-US" w:bidi="en-US"/>
        </w:rPr>
        <w:t>Kind</w:t>
      </w:r>
      <w:r w:rsidRPr="001A2611">
        <w:rPr>
          <w:rFonts w:cs="Times New Roman"/>
          <w:szCs w:val="28"/>
          <w:lang w:bidi="en-US"/>
        </w:rPr>
        <w:t xml:space="preserve"> </w:t>
      </w:r>
      <w:r w:rsidRPr="001A2611">
        <w:rPr>
          <w:rFonts w:cs="Times New Roman"/>
          <w:szCs w:val="28"/>
        </w:rPr>
        <w:t xml:space="preserve">+ </w:t>
      </w:r>
      <w:r w:rsidRPr="001A2611">
        <w:rPr>
          <w:rFonts w:cs="Times New Roman"/>
          <w:szCs w:val="28"/>
          <w:lang w:val="en-US" w:bidi="en-US"/>
        </w:rPr>
        <w:t>Jugend</w:t>
      </w:r>
      <w:r w:rsidRPr="001A2611">
        <w:rPr>
          <w:rFonts w:cs="Times New Roman"/>
          <w:szCs w:val="28"/>
          <w:lang w:bidi="en-US"/>
        </w:rPr>
        <w:t xml:space="preserve"> </w:t>
      </w:r>
      <w:r w:rsidRPr="001A2611">
        <w:rPr>
          <w:rFonts w:cs="Times New Roman"/>
          <w:szCs w:val="28"/>
        </w:rPr>
        <w:t xml:space="preserve">2017. </w:t>
      </w:r>
      <w:r w:rsidRPr="001A2611">
        <w:rPr>
          <w:rFonts w:cs="Times New Roman"/>
          <w:szCs w:val="28"/>
          <w:lang w:val="en-US" w:bidi="en-US"/>
        </w:rPr>
        <w:t>The</w:t>
      </w:r>
      <w:r w:rsidRPr="001A2611">
        <w:rPr>
          <w:rFonts w:cs="Times New Roman"/>
          <w:szCs w:val="28"/>
          <w:lang w:bidi="en-US"/>
        </w:rPr>
        <w:t xml:space="preserve"> </w:t>
      </w:r>
      <w:r w:rsidRPr="001A2611">
        <w:rPr>
          <w:rFonts w:cs="Times New Roman"/>
          <w:szCs w:val="28"/>
          <w:lang w:val="en-US" w:bidi="en-US"/>
        </w:rPr>
        <w:t>Trade</w:t>
      </w:r>
      <w:r w:rsidRPr="001A2611">
        <w:rPr>
          <w:rFonts w:cs="Times New Roman"/>
          <w:szCs w:val="28"/>
          <w:lang w:bidi="en-US"/>
        </w:rPr>
        <w:t xml:space="preserve"> </w:t>
      </w:r>
      <w:r w:rsidRPr="001A2611">
        <w:rPr>
          <w:rFonts w:cs="Times New Roman"/>
          <w:szCs w:val="28"/>
          <w:lang w:val="en-US" w:bidi="en-US"/>
        </w:rPr>
        <w:t>Show</w:t>
      </w:r>
      <w:r w:rsidRPr="001A2611">
        <w:rPr>
          <w:rFonts w:cs="Times New Roman"/>
          <w:szCs w:val="28"/>
          <w:lang w:bidi="en-US"/>
        </w:rPr>
        <w:t xml:space="preserve"> </w:t>
      </w:r>
      <w:r w:rsidRPr="001A2611">
        <w:rPr>
          <w:rFonts w:cs="Times New Roman"/>
          <w:szCs w:val="28"/>
          <w:lang w:val="en-US" w:bidi="en-US"/>
        </w:rPr>
        <w:t>for</w:t>
      </w:r>
      <w:r w:rsidRPr="001A2611">
        <w:rPr>
          <w:rFonts w:cs="Times New Roman"/>
          <w:szCs w:val="28"/>
          <w:lang w:bidi="en-US"/>
        </w:rPr>
        <w:t xml:space="preserve"> </w:t>
      </w:r>
      <w:r w:rsidRPr="001A2611">
        <w:rPr>
          <w:rFonts w:cs="Times New Roman"/>
          <w:szCs w:val="28"/>
          <w:lang w:val="en-US" w:bidi="en-US"/>
        </w:rPr>
        <w:t>Kid</w:t>
      </w:r>
      <w:r w:rsidRPr="001A2611">
        <w:rPr>
          <w:rFonts w:cs="Times New Roman"/>
          <w:szCs w:val="28"/>
          <w:lang w:bidi="en-US"/>
        </w:rPr>
        <w:t>’</w:t>
      </w:r>
      <w:r w:rsidRPr="001A2611">
        <w:rPr>
          <w:rFonts w:cs="Times New Roman"/>
          <w:szCs w:val="28"/>
          <w:lang w:val="en-US" w:bidi="en-US"/>
        </w:rPr>
        <w:t>s</w:t>
      </w:r>
      <w:r w:rsidRPr="001A2611">
        <w:rPr>
          <w:rFonts w:cs="Times New Roman"/>
          <w:szCs w:val="28"/>
          <w:lang w:bidi="en-US"/>
        </w:rPr>
        <w:t xml:space="preserve"> </w:t>
      </w:r>
      <w:r w:rsidRPr="001A2611">
        <w:rPr>
          <w:rFonts w:cs="Times New Roman"/>
          <w:szCs w:val="28"/>
          <w:lang w:val="en-US" w:bidi="en-US"/>
        </w:rPr>
        <w:t>First</w:t>
      </w:r>
      <w:r w:rsidRPr="001A2611">
        <w:rPr>
          <w:rFonts w:cs="Times New Roman"/>
          <w:szCs w:val="28"/>
          <w:lang w:bidi="en-US"/>
        </w:rPr>
        <w:t xml:space="preserve"> </w:t>
      </w:r>
      <w:r w:rsidRPr="001A2611">
        <w:rPr>
          <w:rFonts w:cs="Times New Roman"/>
          <w:szCs w:val="28"/>
          <w:lang w:val="en-US" w:bidi="en-US"/>
        </w:rPr>
        <w:t>Years</w:t>
      </w:r>
      <w:r w:rsidRPr="001A2611">
        <w:rPr>
          <w:rFonts w:cs="Times New Roman"/>
          <w:szCs w:val="28"/>
          <w:lang w:bidi="en-US"/>
        </w:rPr>
        <w:t xml:space="preserve">» </w:t>
      </w:r>
      <w:r w:rsidRPr="001A2611">
        <w:rPr>
          <w:rFonts w:cs="Times New Roman"/>
          <w:szCs w:val="28"/>
        </w:rPr>
        <w:t xml:space="preserve">и в Китай в рамках VI Международной выставки детских товаров </w:t>
      </w:r>
      <w:r w:rsidRPr="001A2611">
        <w:rPr>
          <w:rFonts w:cs="Times New Roman"/>
          <w:szCs w:val="28"/>
          <w:lang w:bidi="en-US"/>
        </w:rPr>
        <w:t>«</w:t>
      </w:r>
      <w:r w:rsidRPr="001A2611">
        <w:rPr>
          <w:rFonts w:cs="Times New Roman"/>
          <w:szCs w:val="28"/>
          <w:lang w:val="en-US" w:bidi="en-US"/>
        </w:rPr>
        <w:t>China</w:t>
      </w:r>
      <w:r w:rsidRPr="001A2611">
        <w:rPr>
          <w:rFonts w:cs="Times New Roman"/>
          <w:szCs w:val="28"/>
          <w:lang w:bidi="en-US"/>
        </w:rPr>
        <w:t xml:space="preserve"> </w:t>
      </w:r>
      <w:r w:rsidRPr="001A2611">
        <w:rPr>
          <w:rFonts w:cs="Times New Roman"/>
          <w:szCs w:val="28"/>
          <w:lang w:val="en-US" w:bidi="en-US"/>
        </w:rPr>
        <w:t>Kids</w:t>
      </w:r>
      <w:r w:rsidRPr="001A2611">
        <w:rPr>
          <w:rFonts w:cs="Times New Roman"/>
          <w:szCs w:val="28"/>
          <w:lang w:bidi="en-US"/>
        </w:rPr>
        <w:t xml:space="preserve"> </w:t>
      </w:r>
      <w:r w:rsidRPr="001A2611">
        <w:rPr>
          <w:rFonts w:cs="Times New Roman"/>
          <w:szCs w:val="28"/>
          <w:lang w:val="en-US" w:bidi="en-US"/>
        </w:rPr>
        <w:t>Expo</w:t>
      </w:r>
      <w:r w:rsidRPr="001A2611">
        <w:rPr>
          <w:rFonts w:cs="Times New Roman"/>
          <w:szCs w:val="28"/>
          <w:lang w:bidi="en-US"/>
        </w:rPr>
        <w:t xml:space="preserve"> </w:t>
      </w:r>
      <w:r w:rsidRPr="001A2611">
        <w:rPr>
          <w:rFonts w:cs="Times New Roman"/>
          <w:szCs w:val="28"/>
        </w:rPr>
        <w:t>2017».</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С целью установления обратной связи между потребителями и производителями детских товаров ежегодно проводятся такие мероприятия, как: национальная премия «Золотой медвежонок», конкурс «Детский знак </w:t>
      </w:r>
      <w:r w:rsidRPr="001A2611">
        <w:rPr>
          <w:rFonts w:cs="Times New Roman"/>
          <w:szCs w:val="28"/>
        </w:rPr>
        <w:lastRenderedPageBreak/>
        <w:t>качества «Выбор детей», конкурс «Знак родительского доверия «Выбор родителей», конкурс «Инновационная игрушка». Данные мероприятия способствуют наилучшему изучению общественного мнения потребителей товаров для детей, а также выявлению потребно</w:t>
      </w:r>
      <w:r w:rsidR="002B2471">
        <w:rPr>
          <w:rFonts w:cs="Times New Roman"/>
          <w:szCs w:val="28"/>
        </w:rPr>
        <w:t>стей в новых видах товаров, что в свою очередь</w:t>
      </w:r>
      <w:r w:rsidRPr="001A2611">
        <w:rPr>
          <w:rFonts w:cs="Times New Roman"/>
          <w:szCs w:val="28"/>
        </w:rPr>
        <w:t xml:space="preserve"> позволяет повысить конкурентоспособность отечественной продукции.</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Для продвижения детских товаров российского производства на внутреннем и внешнем рынках, освещения календарных мероприятий и демон</w:t>
      </w:r>
      <w:r w:rsidR="002B2471">
        <w:rPr>
          <w:rFonts w:cs="Times New Roman"/>
          <w:szCs w:val="28"/>
        </w:rPr>
        <w:t>страции достижений</w:t>
      </w:r>
      <w:r w:rsidRPr="001A2611">
        <w:rPr>
          <w:rFonts w:cs="Times New Roman"/>
          <w:szCs w:val="28"/>
        </w:rPr>
        <w:t xml:space="preserve"> Минпромторгом России ежегодно проводится работа по наполнению портала индустрии детских товаров в информационно-телекоммуникационной сети «Интернет» по адресу: </w:t>
      </w:r>
      <w:r w:rsidR="002B2471">
        <w:rPr>
          <w:rFonts w:cs="Times New Roman"/>
          <w:szCs w:val="28"/>
        </w:rPr>
        <w:br/>
      </w:r>
      <w:r w:rsidRPr="001A2611">
        <w:rPr>
          <w:rFonts w:cs="Times New Roman"/>
          <w:szCs w:val="28"/>
          <w:lang w:val="en-US" w:bidi="en-US"/>
        </w:rPr>
        <w:t>http</w:t>
      </w:r>
      <w:r w:rsidRPr="001A2611">
        <w:rPr>
          <w:rFonts w:cs="Times New Roman"/>
          <w:szCs w:val="28"/>
        </w:rPr>
        <w:t>://сделанодлядетства.рф/.</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рамках активной информационной компании за 2017 год опубликовано 396 новостей отрасли, размещено 520 публикаций в социальных сетях, подготовлено и опубликовано более 700 иллюстраций, а также более 10 фото- и видеорепортажей с мероприятий индустрии детских товаров.</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 xml:space="preserve">Объем выделенных бюджетных ассигнований на указанные меры государственной поддержки в период с 2014-2017 </w:t>
      </w:r>
      <w:r w:rsidR="00F11848">
        <w:rPr>
          <w:rFonts w:cs="Times New Roman"/>
          <w:szCs w:val="28"/>
        </w:rPr>
        <w:t>года</w:t>
      </w:r>
      <w:r w:rsidRPr="001A2611">
        <w:rPr>
          <w:rFonts w:cs="Times New Roman"/>
          <w:szCs w:val="28"/>
        </w:rPr>
        <w:t xml:space="preserve"> составил 1,68 млрд.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соответствии с Федеральным законом от 5 декабря 2017 года № 362-ФЗ «О федеральном бюджете на 2018 год и на плановый период 2019 и 2020 годов»</w:t>
      </w:r>
      <w:r w:rsidR="002B2471">
        <w:rPr>
          <w:rFonts w:cs="Times New Roman"/>
          <w:szCs w:val="28"/>
        </w:rPr>
        <w:t xml:space="preserve"> (далее </w:t>
      </w:r>
      <w:r w:rsidR="002B2471" w:rsidRPr="001A2611">
        <w:rPr>
          <w:rFonts w:cs="Times New Roman"/>
          <w:color w:val="000000"/>
          <w:szCs w:val="28"/>
        </w:rPr>
        <w:t>–</w:t>
      </w:r>
      <w:r w:rsidR="002B2471">
        <w:rPr>
          <w:rFonts w:cs="Times New Roman"/>
          <w:color w:val="000000"/>
          <w:szCs w:val="28"/>
        </w:rPr>
        <w:t xml:space="preserve"> Федеральный закон от 5 декабря 2017 г. № 362-ФЗ</w:t>
      </w:r>
      <w:r w:rsidR="002B2471">
        <w:rPr>
          <w:rFonts w:cs="Times New Roman"/>
          <w:szCs w:val="28"/>
        </w:rPr>
        <w:t xml:space="preserve">) </w:t>
      </w:r>
      <w:r w:rsidRPr="001A2611">
        <w:rPr>
          <w:rFonts w:cs="Times New Roman"/>
          <w:szCs w:val="28"/>
        </w:rPr>
        <w:t>на указанные меры государственной поддержки в 2018 году предусмотрены бюджетные ассигнования в размере 655,7 млн. рублей.</w:t>
      </w:r>
    </w:p>
    <w:p w:rsidR="001A2611"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В 2017 году в целях корректировки Плана мероприятий по реализации Стратегии развития индустрии детских товаров с учетом оценки динамики и основных потребностей рынка и</w:t>
      </w:r>
      <w:r w:rsidR="002B2471">
        <w:rPr>
          <w:rFonts w:cs="Times New Roman"/>
          <w:szCs w:val="28"/>
        </w:rPr>
        <w:t xml:space="preserve"> необходимости его актуализации</w:t>
      </w:r>
      <w:r w:rsidRPr="001A2611">
        <w:rPr>
          <w:rFonts w:cs="Times New Roman"/>
          <w:szCs w:val="28"/>
        </w:rPr>
        <w:t xml:space="preserve"> распоряжением Правительства Российской Федерации от 25 октября 2017 г. </w:t>
      </w:r>
      <w:r w:rsidRPr="001A2611">
        <w:rPr>
          <w:rFonts w:cs="Times New Roman"/>
          <w:szCs w:val="28"/>
        </w:rPr>
        <w:br/>
        <w:t>№ 2346-р в указанный план внесены изменения.</w:t>
      </w:r>
    </w:p>
    <w:p w:rsidR="004261CA" w:rsidRPr="001A2611" w:rsidRDefault="001A2611" w:rsidP="001A2611">
      <w:pPr>
        <w:pStyle w:val="16"/>
        <w:shd w:val="clear" w:color="auto" w:fill="auto"/>
        <w:spacing w:line="312" w:lineRule="auto"/>
        <w:ind w:firstLine="709"/>
        <w:jc w:val="both"/>
        <w:rPr>
          <w:rFonts w:cs="Times New Roman"/>
          <w:szCs w:val="28"/>
        </w:rPr>
      </w:pPr>
      <w:r w:rsidRPr="001A2611">
        <w:rPr>
          <w:rFonts w:cs="Times New Roman"/>
          <w:szCs w:val="28"/>
        </w:rPr>
        <w:t>Планом мероприятий по реализации Стратегии развития индустрии детских товаров предусмотрен дополнительный комплекс механизмов, способных обеспечить существенное повышение результативности и эффективности развития индустрии детских товаров.</w:t>
      </w:r>
    </w:p>
    <w:p w:rsidR="001D43DE" w:rsidRDefault="001D43DE" w:rsidP="008C6D90">
      <w:pPr>
        <w:pStyle w:val="16"/>
        <w:shd w:val="clear" w:color="auto" w:fill="auto"/>
        <w:spacing w:line="312" w:lineRule="auto"/>
        <w:ind w:firstLine="709"/>
        <w:rPr>
          <w:rFonts w:cs="Times New Roman"/>
          <w:b/>
          <w:szCs w:val="28"/>
        </w:rPr>
      </w:pPr>
    </w:p>
    <w:p w:rsidR="003A091B" w:rsidRPr="003A091B" w:rsidRDefault="0076507D" w:rsidP="003A091B">
      <w:pPr>
        <w:pStyle w:val="16"/>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3A091B" w:rsidRPr="003A091B" w:rsidRDefault="003A091B" w:rsidP="003A091B">
      <w:pPr>
        <w:spacing w:line="312" w:lineRule="auto"/>
        <w:ind w:firstLine="709"/>
        <w:jc w:val="both"/>
        <w:rPr>
          <w:sz w:val="28"/>
          <w:szCs w:val="28"/>
        </w:rPr>
      </w:pPr>
      <w:r w:rsidRPr="003A091B">
        <w:rPr>
          <w:sz w:val="28"/>
          <w:szCs w:val="28"/>
        </w:rPr>
        <w:t>Меры социальной поддержки семей, имеющих детей, устанавливаются как на федеральном уровне, так и на региональном.</w:t>
      </w:r>
    </w:p>
    <w:p w:rsidR="003A091B" w:rsidRPr="003A091B" w:rsidRDefault="003A091B" w:rsidP="003A091B">
      <w:pPr>
        <w:spacing w:line="312" w:lineRule="auto"/>
        <w:ind w:firstLine="709"/>
        <w:jc w:val="both"/>
        <w:rPr>
          <w:sz w:val="28"/>
          <w:szCs w:val="28"/>
        </w:rPr>
      </w:pPr>
      <w:r w:rsidRPr="003A091B">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3A091B">
          <w:rPr>
            <w:sz w:val="28"/>
            <w:szCs w:val="28"/>
          </w:rPr>
          <w:t>1995 г</w:t>
        </w:r>
      </w:smartTag>
      <w:r w:rsidRPr="003A091B">
        <w:rPr>
          <w:sz w:val="28"/>
          <w:szCs w:val="28"/>
        </w:rPr>
        <w:t>. № 81-ФЗ «О государственных пособиях г</w:t>
      </w:r>
      <w:r w:rsidR="00F11848">
        <w:rPr>
          <w:sz w:val="28"/>
          <w:szCs w:val="28"/>
        </w:rPr>
        <w:t>ражданам, имеющим детей</w:t>
      </w:r>
      <w:r w:rsidRPr="003A091B">
        <w:rPr>
          <w:sz w:val="28"/>
          <w:szCs w:val="28"/>
        </w:rPr>
        <w:t xml:space="preserve">» </w:t>
      </w:r>
      <w:r w:rsidR="00F11848">
        <w:rPr>
          <w:sz w:val="28"/>
          <w:szCs w:val="28"/>
        </w:rPr>
        <w:br/>
      </w:r>
      <w:r w:rsidRPr="003A091B">
        <w:rPr>
          <w:sz w:val="28"/>
          <w:szCs w:val="28"/>
        </w:rPr>
        <w:t>(далее – Федеральный закон от 19 мая 1995 г. № 81-ФЗ).</w:t>
      </w:r>
    </w:p>
    <w:p w:rsidR="003A091B" w:rsidRPr="003A091B" w:rsidRDefault="003A091B" w:rsidP="003A091B">
      <w:pPr>
        <w:spacing w:line="312" w:lineRule="auto"/>
        <w:ind w:firstLine="709"/>
        <w:jc w:val="both"/>
        <w:rPr>
          <w:sz w:val="28"/>
          <w:szCs w:val="28"/>
        </w:rPr>
      </w:pPr>
      <w:r w:rsidRPr="003A091B">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3A091B">
        <w:rPr>
          <w:color w:val="000000"/>
          <w:szCs w:val="28"/>
        </w:rPr>
        <w:t>– ФСС)</w:t>
      </w:r>
      <w:r w:rsidRPr="003A091B">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3A091B">
        <w:rPr>
          <w:color w:val="000000"/>
          <w:szCs w:val="28"/>
        </w:rPr>
        <w:t>–</w:t>
      </w:r>
      <w:r w:rsidRPr="003A091B">
        <w:rPr>
          <w:szCs w:val="28"/>
          <w:lang w:eastAsia="ru-RU"/>
        </w:rPr>
        <w:t xml:space="preserve"> за счет средств федерального бюджета.</w:t>
      </w:r>
    </w:p>
    <w:p w:rsidR="003A091B" w:rsidRPr="003A091B" w:rsidRDefault="003A091B" w:rsidP="003A091B">
      <w:pPr>
        <w:pStyle w:val="16"/>
        <w:shd w:val="clear" w:color="auto" w:fill="auto"/>
        <w:spacing w:line="312" w:lineRule="auto"/>
        <w:ind w:firstLine="709"/>
        <w:jc w:val="both"/>
        <w:rPr>
          <w:szCs w:val="28"/>
          <w:lang w:eastAsia="ru-RU"/>
        </w:rPr>
      </w:pPr>
      <w:r w:rsidRPr="003A091B">
        <w:rPr>
          <w:szCs w:val="28"/>
          <w:lang w:eastAsia="ru-RU"/>
        </w:rPr>
        <w:t>В 2017 году произведена индексация государственных пособий в связи с рождением и воспитанием детей на 5,4</w:t>
      </w:r>
      <w:r w:rsidR="002A439C">
        <w:rPr>
          <w:szCs w:val="28"/>
          <w:lang w:eastAsia="ru-RU"/>
        </w:rPr>
        <w:t>%</w:t>
      </w:r>
      <w:r w:rsidRPr="003A091B">
        <w:rPr>
          <w:szCs w:val="28"/>
          <w:lang w:eastAsia="ru-RU"/>
        </w:rPr>
        <w:t xml:space="preserve"> (2016 г. – на 7</w:t>
      </w:r>
      <w:r w:rsidR="002A439C">
        <w:rPr>
          <w:szCs w:val="28"/>
          <w:lang w:eastAsia="ru-RU"/>
        </w:rPr>
        <w:t>%</w:t>
      </w:r>
      <w:r w:rsidRPr="003A091B">
        <w:rPr>
          <w:szCs w:val="28"/>
          <w:lang w:eastAsia="ru-RU"/>
        </w:rPr>
        <w:t>; 2015 г. – на 5,5</w:t>
      </w:r>
      <w:r w:rsidR="002A439C">
        <w:rPr>
          <w:szCs w:val="28"/>
          <w:lang w:eastAsia="ru-RU"/>
        </w:rPr>
        <w:t>%</w:t>
      </w:r>
      <w:r w:rsidRPr="003A091B">
        <w:rPr>
          <w:szCs w:val="28"/>
          <w:lang w:eastAsia="ru-RU"/>
        </w:rPr>
        <w:t>).</w:t>
      </w:r>
    </w:p>
    <w:p w:rsidR="003A091B" w:rsidRPr="003A091B" w:rsidRDefault="003A091B" w:rsidP="003A091B">
      <w:pPr>
        <w:spacing w:line="312" w:lineRule="auto"/>
        <w:ind w:firstLine="709"/>
        <w:jc w:val="both"/>
        <w:rPr>
          <w:sz w:val="28"/>
          <w:szCs w:val="28"/>
        </w:rPr>
      </w:pPr>
      <w:r w:rsidRPr="003A091B">
        <w:rPr>
          <w:sz w:val="28"/>
          <w:szCs w:val="28"/>
        </w:rPr>
        <w:t>Размеры государственных пособий в связи с рождением и воспитанием детей в указанном периоде составляли:</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613,14 рублей (2016 г. – 581,73 рубль; 2015 г. – 543,67 рубля);</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при рождении ребенка – 16 350,33 рублей (2016 г. – 15 512,65 рублей; 2015 г. – 14</w:t>
      </w:r>
      <w:r w:rsidR="002A439C">
        <w:rPr>
          <w:sz w:val="28"/>
          <w:szCs w:val="28"/>
        </w:rPr>
        <w:t xml:space="preserve"> </w:t>
      </w:r>
      <w:r w:rsidRPr="003A091B">
        <w:rPr>
          <w:sz w:val="28"/>
          <w:szCs w:val="28"/>
        </w:rPr>
        <w:t>497,8 рублей);</w:t>
      </w:r>
    </w:p>
    <w:p w:rsidR="003A091B" w:rsidRPr="003A091B" w:rsidRDefault="003A091B" w:rsidP="003A091B">
      <w:pPr>
        <w:spacing w:line="312" w:lineRule="auto"/>
        <w:ind w:firstLine="709"/>
        <w:jc w:val="both"/>
        <w:rPr>
          <w:sz w:val="28"/>
          <w:szCs w:val="28"/>
        </w:rPr>
      </w:pPr>
      <w:r w:rsidRPr="003A091B">
        <w:rPr>
          <w:sz w:val="28"/>
          <w:szCs w:val="28"/>
        </w:rPr>
        <w:lastRenderedPageBreak/>
        <w:t xml:space="preserve">- ежемесячное пособие по уходу за ребенком: минимальный размер – </w:t>
      </w:r>
      <w:r w:rsidRPr="003A091B">
        <w:rPr>
          <w:sz w:val="28"/>
          <w:szCs w:val="28"/>
        </w:rPr>
        <w:br/>
        <w:t>3 065,69 рублей по уходу за первым ребенком и 6 131,37 рубль по уходу за вторым ребенком (2016 г. – 2 908,62 рублей и 5 817,24 рублей, соответственно; 2015 г. – 2</w:t>
      </w:r>
      <w:r w:rsidR="002A439C">
        <w:rPr>
          <w:sz w:val="28"/>
          <w:szCs w:val="28"/>
        </w:rPr>
        <w:t xml:space="preserve"> </w:t>
      </w:r>
      <w:r w:rsidRPr="003A091B">
        <w:rPr>
          <w:sz w:val="28"/>
          <w:szCs w:val="28"/>
        </w:rPr>
        <w:t>718,34 рублей и 5</w:t>
      </w:r>
      <w:r w:rsidR="002A439C">
        <w:rPr>
          <w:sz w:val="28"/>
          <w:szCs w:val="28"/>
        </w:rPr>
        <w:t xml:space="preserve"> </w:t>
      </w:r>
      <w:r w:rsidRPr="003A091B">
        <w:rPr>
          <w:sz w:val="28"/>
          <w:szCs w:val="28"/>
        </w:rPr>
        <w:t>436,67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12 262,76 рубля (2016 г. – 11 634,5 рубля; 2015 г. – 10 873,36 рублей);</w:t>
      </w:r>
    </w:p>
    <w:p w:rsidR="003A091B" w:rsidRPr="003A091B" w:rsidRDefault="003A091B" w:rsidP="003A091B">
      <w:pPr>
        <w:spacing w:line="312" w:lineRule="auto"/>
        <w:ind w:firstLine="709"/>
        <w:jc w:val="both"/>
        <w:rPr>
          <w:sz w:val="28"/>
          <w:szCs w:val="28"/>
        </w:rPr>
      </w:pPr>
      <w:r w:rsidRPr="003A091B">
        <w:rPr>
          <w:sz w:val="28"/>
          <w:szCs w:val="28"/>
        </w:rPr>
        <w:t>- единовременное пособие беременной жене военнослужащего, проходящего военную службу по призыву, – 25 892,45 рубля (2015 г. –24 565,89 рублей; 2015 г. – 22</w:t>
      </w:r>
      <w:r w:rsidR="002A439C">
        <w:rPr>
          <w:sz w:val="28"/>
          <w:szCs w:val="28"/>
        </w:rPr>
        <w:t xml:space="preserve"> </w:t>
      </w:r>
      <w:r w:rsidRPr="003A091B">
        <w:rPr>
          <w:sz w:val="28"/>
          <w:szCs w:val="28"/>
        </w:rPr>
        <w:t>958,78 рублей);</w:t>
      </w:r>
    </w:p>
    <w:p w:rsidR="003A091B" w:rsidRPr="003A091B" w:rsidRDefault="003A091B" w:rsidP="003A091B">
      <w:pPr>
        <w:spacing w:line="312" w:lineRule="auto"/>
        <w:ind w:firstLine="709"/>
        <w:jc w:val="both"/>
        <w:rPr>
          <w:sz w:val="28"/>
          <w:szCs w:val="28"/>
        </w:rPr>
      </w:pPr>
      <w:r w:rsidRPr="003A091B">
        <w:rPr>
          <w:sz w:val="28"/>
          <w:szCs w:val="28"/>
        </w:rPr>
        <w:t>- ежемесячное пособие на ребенка военнослужащего, проходящего военную службу по призыву, – 11 096,77 рублей (2016 г. – 10 528,24 рублей; 2015 г. – 9</w:t>
      </w:r>
      <w:r w:rsidR="002A439C">
        <w:rPr>
          <w:sz w:val="28"/>
          <w:szCs w:val="28"/>
        </w:rPr>
        <w:t xml:space="preserve"> </w:t>
      </w:r>
      <w:r w:rsidRPr="003A091B">
        <w:rPr>
          <w:sz w:val="28"/>
          <w:szCs w:val="28"/>
        </w:rPr>
        <w:t>839,48 рублей);</w:t>
      </w:r>
    </w:p>
    <w:p w:rsidR="003A091B" w:rsidRPr="003A091B" w:rsidRDefault="003A091B" w:rsidP="003A091B">
      <w:pPr>
        <w:spacing w:line="312" w:lineRule="auto"/>
        <w:ind w:firstLine="709"/>
        <w:jc w:val="both"/>
        <w:rPr>
          <w:sz w:val="28"/>
          <w:szCs w:val="28"/>
        </w:rPr>
      </w:pPr>
      <w:r w:rsidRPr="003A091B">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16 350,33 рублей </w:t>
      </w:r>
      <w:r w:rsidRPr="003A091B">
        <w:rPr>
          <w:sz w:val="28"/>
          <w:szCs w:val="28"/>
        </w:rPr>
        <w:br/>
        <w:t>(2016 г. – 15 512,65 рублей; 2015 г. – 14</w:t>
      </w:r>
      <w:r w:rsidR="000F72E5">
        <w:rPr>
          <w:sz w:val="28"/>
          <w:szCs w:val="28"/>
        </w:rPr>
        <w:t xml:space="preserve"> </w:t>
      </w:r>
      <w:r w:rsidRPr="003A091B">
        <w:rPr>
          <w:sz w:val="28"/>
          <w:szCs w:val="28"/>
        </w:rPr>
        <w:t>497,8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rFonts w:eastAsia="Calibri"/>
          <w:sz w:val="28"/>
          <w:szCs w:val="28"/>
          <w:lang w:eastAsia="en-US"/>
        </w:rPr>
        <w:t xml:space="preserve">При усыновлении ребенка-инвалида, ребенка в возрасте старше </w:t>
      </w:r>
      <w:r w:rsidR="005C2A1A">
        <w:rPr>
          <w:rFonts w:eastAsia="Calibri"/>
          <w:sz w:val="28"/>
          <w:szCs w:val="28"/>
          <w:lang w:eastAsia="en-US"/>
        </w:rPr>
        <w:t>7</w:t>
      </w:r>
      <w:r w:rsidRPr="003A091B">
        <w:rPr>
          <w:rFonts w:eastAsia="Calibri"/>
          <w:sz w:val="28"/>
          <w:szCs w:val="28"/>
          <w:lang w:eastAsia="en-US"/>
        </w:rPr>
        <w:t xml:space="preserve"> лет, а также детей, являющихся братьями и (или) сестрами, начиная с 2013 года, назначается единовременное пособие при передаче ребенка в семью. В 201</w:t>
      </w:r>
      <w:r w:rsidR="005C2A1A">
        <w:rPr>
          <w:rFonts w:eastAsia="Calibri"/>
          <w:sz w:val="28"/>
          <w:szCs w:val="28"/>
          <w:lang w:eastAsia="en-US"/>
        </w:rPr>
        <w:t>7</w:t>
      </w:r>
      <w:r w:rsidRPr="003A091B">
        <w:rPr>
          <w:rFonts w:eastAsia="Calibri"/>
          <w:sz w:val="28"/>
          <w:szCs w:val="28"/>
          <w:lang w:eastAsia="en-US"/>
        </w:rPr>
        <w:t xml:space="preserve"> году размер данного пособия составил 124 929,83 рублей (2016 г. </w:t>
      </w:r>
      <w:r w:rsidRPr="003A091B">
        <w:rPr>
          <w:sz w:val="28"/>
          <w:szCs w:val="28"/>
        </w:rPr>
        <w:t xml:space="preserve">– </w:t>
      </w:r>
      <w:r w:rsidRPr="003A091B">
        <w:rPr>
          <w:rFonts w:eastAsia="Calibri"/>
          <w:sz w:val="28"/>
          <w:szCs w:val="28"/>
          <w:lang w:eastAsia="en-US"/>
        </w:rPr>
        <w:t xml:space="preserve">118 529,25 рублей; 2015 г. </w:t>
      </w:r>
      <w:r w:rsidRPr="003A091B">
        <w:rPr>
          <w:sz w:val="28"/>
          <w:szCs w:val="28"/>
        </w:rPr>
        <w:t xml:space="preserve">– </w:t>
      </w:r>
      <w:r w:rsidRPr="003A091B">
        <w:rPr>
          <w:rFonts w:eastAsia="Calibri"/>
          <w:sz w:val="28"/>
          <w:szCs w:val="28"/>
          <w:lang w:eastAsia="en-US"/>
        </w:rPr>
        <w:t>110</w:t>
      </w:r>
      <w:r w:rsidR="000F72E5">
        <w:rPr>
          <w:rFonts w:eastAsia="Calibri"/>
          <w:sz w:val="28"/>
          <w:szCs w:val="28"/>
          <w:lang w:eastAsia="en-US"/>
        </w:rPr>
        <w:t xml:space="preserve"> </w:t>
      </w:r>
      <w:r w:rsidRPr="003A091B">
        <w:rPr>
          <w:rFonts w:eastAsia="Calibri"/>
          <w:sz w:val="28"/>
          <w:szCs w:val="28"/>
          <w:lang w:eastAsia="en-US"/>
        </w:rPr>
        <w:t>775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на выплату государственных пособий из федерального бюджета было направлено:</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- 75 084,3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(2016 г. – 75 502,5 млн. рублей; 2015 г. – 71 598,7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xml:space="preserve">- 925,8 млн. рублей – на выплату единовременного пособия беременной жене военнослужащего, проходящего военную службу по призыву, и </w:t>
      </w:r>
      <w:r w:rsidRPr="003A091B">
        <w:rPr>
          <w:sz w:val="28"/>
          <w:szCs w:val="28"/>
        </w:rPr>
        <w:lastRenderedPageBreak/>
        <w:t>ежемесячного пособия на ребенка военнослужащего, проходящего военную службу по призыву (2016 г. – 952,0 млн. рублей; 2015 г. – 1 006,3 млн.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 3</w:t>
      </w:r>
      <w:r w:rsidR="001F2068">
        <w:rPr>
          <w:sz w:val="28"/>
          <w:szCs w:val="28"/>
        </w:rPr>
        <w:t>40</w:t>
      </w:r>
      <w:r w:rsidRPr="003A091B">
        <w:rPr>
          <w:sz w:val="28"/>
          <w:szCs w:val="28"/>
        </w:rPr>
        <w:t xml:space="preserve">,1 млн. рублей – на выплату единовременных пособий </w:t>
      </w:r>
      <w:r w:rsidRPr="003A091B">
        <w:rPr>
          <w:rFonts w:eastAsia="Calibri"/>
          <w:sz w:val="28"/>
          <w:szCs w:val="28"/>
        </w:rPr>
        <w:t xml:space="preserve">при всех формах устройства детей-сирот в семьи граждан (2016 г. </w:t>
      </w:r>
      <w:r w:rsidRPr="003A091B">
        <w:rPr>
          <w:sz w:val="28"/>
          <w:szCs w:val="28"/>
        </w:rPr>
        <w:t>– 1 263,6 млн. рублей; 2015 г. – 1 218,0 млн. рублей)</w:t>
      </w:r>
      <w:r w:rsidRPr="003A091B">
        <w:rPr>
          <w:rFonts w:eastAsia="Calibri"/>
          <w:sz w:val="28"/>
          <w:szCs w:val="28"/>
        </w:rPr>
        <w:t>.</w:t>
      </w:r>
    </w:p>
    <w:p w:rsidR="003A091B" w:rsidRPr="003A091B" w:rsidRDefault="003A091B" w:rsidP="003A091B">
      <w:pPr>
        <w:pStyle w:val="130"/>
        <w:shd w:val="clear" w:color="auto" w:fill="auto"/>
        <w:spacing w:line="312" w:lineRule="auto"/>
        <w:ind w:firstLine="709"/>
        <w:jc w:val="both"/>
        <w:rPr>
          <w:sz w:val="28"/>
          <w:szCs w:val="28"/>
        </w:rPr>
      </w:pPr>
      <w:r w:rsidRPr="003A091B">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3A091B">
        <w:rPr>
          <w:rStyle w:val="81"/>
          <w:sz w:val="28"/>
          <w:szCs w:val="28"/>
        </w:rPr>
        <w:t xml:space="preserve">000 </w:t>
      </w:r>
      <w:r w:rsidRPr="003A091B">
        <w:rPr>
          <w:rFonts w:eastAsia="Calibri"/>
          <w:sz w:val="28"/>
          <w:szCs w:val="28"/>
        </w:rPr>
        <w:t xml:space="preserve">до 100 000 рублей в зависимости от формы семейного устройства и категории устраиваемых детей-сирот. </w:t>
      </w:r>
    </w:p>
    <w:p w:rsidR="003A091B" w:rsidRPr="003A091B" w:rsidRDefault="003A091B" w:rsidP="003A091B">
      <w:pPr>
        <w:shd w:val="clear" w:color="auto" w:fill="FFFFFF"/>
        <w:spacing w:line="312" w:lineRule="auto"/>
        <w:ind w:firstLine="709"/>
        <w:jc w:val="both"/>
        <w:outlineLvl w:val="1"/>
        <w:rPr>
          <w:sz w:val="28"/>
          <w:szCs w:val="28"/>
        </w:rPr>
      </w:pPr>
      <w:r w:rsidRPr="002B5739">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w:t>
      </w:r>
      <w:r w:rsidR="002B5739" w:rsidRPr="002B5739">
        <w:rPr>
          <w:sz w:val="28"/>
          <w:szCs w:val="28"/>
        </w:rPr>
        <w:t>осуществляется в рамках обязательного социального страхования и регулируется</w:t>
      </w:r>
      <w:r w:rsidR="002B5739" w:rsidRPr="003A091B">
        <w:rPr>
          <w:sz w:val="28"/>
          <w:szCs w:val="28"/>
        </w:rPr>
        <w:t xml:space="preserve"> </w:t>
      </w:r>
      <w:r w:rsidRPr="003A091B">
        <w:rPr>
          <w:sz w:val="28"/>
          <w:szCs w:val="28"/>
        </w:rPr>
        <w:t>Федеральным законом от 29 декабря 2006 г. № 255-ФЗ «Об</w:t>
      </w:r>
      <w:r w:rsidR="000F72E5">
        <w:rPr>
          <w:sz w:val="28"/>
          <w:szCs w:val="28"/>
        </w:rPr>
        <w:t xml:space="preserve"> </w:t>
      </w:r>
      <w:r w:rsidRPr="003A091B">
        <w:rPr>
          <w:sz w:val="28"/>
          <w:szCs w:val="28"/>
        </w:rPr>
        <w:t xml:space="preserve">обязательном социальном страховании на случай временной нетрудоспособности и в связи с материнством» </w:t>
      </w:r>
      <w:r w:rsidR="002B5739">
        <w:rPr>
          <w:sz w:val="28"/>
          <w:szCs w:val="28"/>
        </w:rPr>
        <w:br/>
      </w:r>
      <w:r w:rsidRPr="003A091B">
        <w:rPr>
          <w:sz w:val="28"/>
          <w:szCs w:val="28"/>
        </w:rPr>
        <w:t>(далее – Федеральный закон от 29 декабря 2006 г. № 255-ФЗ).</w:t>
      </w:r>
    </w:p>
    <w:p w:rsidR="003A091B" w:rsidRPr="003A091B" w:rsidRDefault="003A091B" w:rsidP="003A091B">
      <w:pPr>
        <w:spacing w:line="312" w:lineRule="auto"/>
        <w:ind w:firstLine="709"/>
        <w:jc w:val="both"/>
        <w:rPr>
          <w:sz w:val="28"/>
          <w:szCs w:val="28"/>
        </w:rPr>
      </w:pPr>
      <w:r w:rsidRPr="003A091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3A091B" w:rsidRPr="003A091B" w:rsidRDefault="003A091B" w:rsidP="003A091B">
      <w:pPr>
        <w:spacing w:line="312" w:lineRule="auto"/>
        <w:ind w:firstLine="709"/>
        <w:jc w:val="both"/>
        <w:rPr>
          <w:sz w:val="28"/>
          <w:szCs w:val="28"/>
        </w:rPr>
      </w:pPr>
      <w:r w:rsidRPr="003A091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в ФСС на обязательное социальное страхование на случай временной нетрудоспособности и в связи с материнством. В 2016 году предельная величина базы для начисления страховых взносов на обязательное социальное страхование в связи с материнством составила 718</w:t>
      </w:r>
      <w:r w:rsidR="000F72E5">
        <w:rPr>
          <w:sz w:val="28"/>
          <w:szCs w:val="28"/>
        </w:rPr>
        <w:t xml:space="preserve"> </w:t>
      </w:r>
      <w:r w:rsidRPr="003A091B">
        <w:rPr>
          <w:sz w:val="28"/>
          <w:szCs w:val="28"/>
        </w:rPr>
        <w:t>000 рублей, в 2015 году – 670</w:t>
      </w:r>
      <w:r w:rsidR="000F72E5">
        <w:rPr>
          <w:sz w:val="28"/>
          <w:szCs w:val="28"/>
        </w:rPr>
        <w:t xml:space="preserve"> </w:t>
      </w:r>
      <w:r w:rsidRPr="003A091B">
        <w:rPr>
          <w:sz w:val="28"/>
          <w:szCs w:val="28"/>
        </w:rPr>
        <w:t>000 рублей.</w:t>
      </w:r>
    </w:p>
    <w:p w:rsidR="003A091B" w:rsidRPr="003A091B" w:rsidRDefault="003A091B" w:rsidP="003A091B">
      <w:pPr>
        <w:pStyle w:val="17"/>
        <w:spacing w:after="0" w:line="312" w:lineRule="auto"/>
        <w:ind w:left="0" w:firstLine="709"/>
        <w:jc w:val="both"/>
        <w:rPr>
          <w:rFonts w:ascii="Times New Roman" w:hAnsi="Times New Roman"/>
          <w:sz w:val="28"/>
          <w:szCs w:val="28"/>
        </w:rPr>
      </w:pPr>
      <w:r w:rsidRPr="003A091B">
        <w:rPr>
          <w:rFonts w:ascii="Times New Roman" w:hAnsi="Times New Roman"/>
          <w:sz w:val="28"/>
          <w:szCs w:val="28"/>
        </w:rPr>
        <w:t xml:space="preserve">С 1 января 2017 года постановлением Правительства Российской Федерации от 29 ноября 2015 г. № 1255 «О предельной величине базы для начисления страховых взносов в Фонд социального страхования Российской </w:t>
      </w:r>
      <w:r w:rsidRPr="003A091B">
        <w:rPr>
          <w:rFonts w:ascii="Times New Roman" w:hAnsi="Times New Roman"/>
          <w:sz w:val="28"/>
          <w:szCs w:val="28"/>
        </w:rPr>
        <w:lastRenderedPageBreak/>
        <w:t xml:space="preserve">Федерации и Пенсионный фонд Российской Федерации»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ФСС, которая составляет в отношении каждого физического лица сумму, не превышающую 755 000 рублей нарастающим итогом с 1 января 2017 года. </w:t>
      </w:r>
    </w:p>
    <w:p w:rsidR="003A091B" w:rsidRPr="003A091B" w:rsidRDefault="003A091B" w:rsidP="003A091B">
      <w:pPr>
        <w:pStyle w:val="ConsPlusNormal"/>
        <w:spacing w:line="312" w:lineRule="auto"/>
        <w:ind w:firstLine="709"/>
        <w:jc w:val="both"/>
      </w:pPr>
      <w:r w:rsidRPr="003A091B">
        <w:t>Пособие по беременности и родам выплачивается в размере 100</w:t>
      </w:r>
      <w:r w:rsidR="000F72E5">
        <w:t>%</w:t>
      </w:r>
      <w:r w:rsidRPr="003A091B">
        <w:t xml:space="preserve"> среднего заработка работающей женщины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w:t>
      </w:r>
    </w:p>
    <w:p w:rsidR="003A091B" w:rsidRPr="003A091B" w:rsidRDefault="003A091B" w:rsidP="003A091B">
      <w:pPr>
        <w:pStyle w:val="ConsPlusNormal"/>
        <w:spacing w:line="312" w:lineRule="auto"/>
        <w:ind w:firstLine="709"/>
        <w:jc w:val="both"/>
      </w:pPr>
      <w:r w:rsidRPr="003A091B">
        <w:t xml:space="preserve">В 2017 году максимальная сумма пособия по беременности и родам составляла 57 833,3 рубля в среднем за полный календарный месяц </w:t>
      </w:r>
      <w:r w:rsidRPr="003A091B">
        <w:br/>
        <w:t xml:space="preserve">(2016 г. – 53 916,67 рублей). </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Продолжительность выплаты пособия по беременности и родам составляет 140 календарных дней, в случае осложненных родов – 156 календарных дней, при многоплодной беременности и при рождении 2 и более детей – 194 календарных дня.</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В 2017 году размер указанного пособия составлял 613,14 рублей </w:t>
      </w:r>
      <w:r w:rsidRPr="003A091B">
        <w:rPr>
          <w:sz w:val="28"/>
          <w:szCs w:val="28"/>
        </w:rPr>
        <w:br/>
        <w:t xml:space="preserve">(2016 г. </w:t>
      </w:r>
      <w:r w:rsidRPr="003A091B">
        <w:rPr>
          <w:rFonts w:eastAsia="Calibri"/>
          <w:sz w:val="28"/>
          <w:szCs w:val="28"/>
          <w:lang w:eastAsia="en-US"/>
        </w:rPr>
        <w:t xml:space="preserve">– </w:t>
      </w:r>
      <w:r w:rsidRPr="003A091B">
        <w:rPr>
          <w:sz w:val="28"/>
          <w:szCs w:val="28"/>
        </w:rPr>
        <w:t>581,73 рубль; 2015 г. –543,67 рубля).</w:t>
      </w:r>
    </w:p>
    <w:p w:rsidR="003A091B" w:rsidRPr="003A091B" w:rsidRDefault="003A091B" w:rsidP="003A091B">
      <w:pPr>
        <w:pStyle w:val="20"/>
        <w:spacing w:after="0" w:line="312" w:lineRule="auto"/>
        <w:ind w:left="0" w:firstLine="709"/>
        <w:jc w:val="both"/>
        <w:rPr>
          <w:rFonts w:eastAsia="Calibri"/>
          <w:sz w:val="28"/>
          <w:szCs w:val="28"/>
          <w:lang w:eastAsia="en-US"/>
        </w:rPr>
      </w:pPr>
      <w:r w:rsidRPr="003A091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в ФСС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3A091B" w:rsidRPr="003A091B" w:rsidRDefault="003A091B" w:rsidP="003A091B">
      <w:pPr>
        <w:autoSpaceDE w:val="0"/>
        <w:autoSpaceDN w:val="0"/>
        <w:adjustRightInd w:val="0"/>
        <w:spacing w:line="312" w:lineRule="auto"/>
        <w:ind w:firstLine="709"/>
        <w:jc w:val="both"/>
        <w:outlineLvl w:val="1"/>
        <w:rPr>
          <w:sz w:val="28"/>
          <w:szCs w:val="28"/>
        </w:rPr>
      </w:pPr>
      <w:r w:rsidRPr="003A091B">
        <w:rPr>
          <w:sz w:val="28"/>
          <w:szCs w:val="28"/>
        </w:rPr>
        <w:lastRenderedPageBreak/>
        <w:t xml:space="preserve">В 2017 году максимальная сумма ежемесячного пособия по уходу за ребенком составляла 23 </w:t>
      </w:r>
      <w:r w:rsidR="00090CC4">
        <w:rPr>
          <w:sz w:val="28"/>
          <w:szCs w:val="28"/>
        </w:rPr>
        <w:t>120</w:t>
      </w:r>
      <w:r w:rsidRPr="003A091B">
        <w:rPr>
          <w:sz w:val="28"/>
          <w:szCs w:val="28"/>
        </w:rPr>
        <w:t>,</w:t>
      </w:r>
      <w:r w:rsidR="00090CC4">
        <w:rPr>
          <w:sz w:val="28"/>
          <w:szCs w:val="28"/>
        </w:rPr>
        <w:t>66</w:t>
      </w:r>
      <w:r w:rsidRPr="003A091B">
        <w:rPr>
          <w:sz w:val="28"/>
          <w:szCs w:val="28"/>
        </w:rPr>
        <w:t xml:space="preserve"> рублей (2016 г. </w:t>
      </w:r>
      <w:r w:rsidRPr="003A091B">
        <w:rPr>
          <w:rFonts w:eastAsia="Calibri"/>
          <w:sz w:val="28"/>
          <w:szCs w:val="28"/>
          <w:lang w:eastAsia="en-US"/>
        </w:rPr>
        <w:t xml:space="preserve">– </w:t>
      </w:r>
      <w:r w:rsidRPr="003A091B">
        <w:rPr>
          <w:sz w:val="28"/>
          <w:szCs w:val="28"/>
        </w:rPr>
        <w:t xml:space="preserve">21 554,85 рубля; </w:t>
      </w:r>
      <w:r w:rsidRPr="003A091B">
        <w:rPr>
          <w:sz w:val="28"/>
          <w:szCs w:val="28"/>
        </w:rPr>
        <w:br/>
        <w:t xml:space="preserve">2015 г. – 19 855,78 рублей). </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В 2017 году расходы ФСС на выплату государственных пособий составили:</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- 0,52 млрд. рублей – на выплату единовременного пособия женщинам, вставшим на учет в медицинских учреждениях в ранние сроки беременности (2016 г. – 0,56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- 110,24 млрд. рублей – на выплату пособия по беременности и родам (201</w:t>
      </w:r>
      <w:r w:rsidR="00BA07B5">
        <w:rPr>
          <w:sz w:val="28"/>
          <w:szCs w:val="28"/>
        </w:rPr>
        <w:t>6</w:t>
      </w:r>
      <w:r w:rsidRPr="003A091B">
        <w:rPr>
          <w:sz w:val="28"/>
          <w:szCs w:val="28"/>
        </w:rPr>
        <w:t xml:space="preserve"> г. – 118,11 млрд. рублей);</w:t>
      </w:r>
    </w:p>
    <w:p w:rsidR="003A091B" w:rsidRPr="003A091B" w:rsidRDefault="003A091B" w:rsidP="003A091B">
      <w:pPr>
        <w:shd w:val="clear" w:color="auto" w:fill="FFFFFF"/>
        <w:spacing w:line="312" w:lineRule="auto"/>
        <w:ind w:firstLine="709"/>
        <w:jc w:val="both"/>
        <w:outlineLvl w:val="1"/>
        <w:rPr>
          <w:sz w:val="28"/>
          <w:szCs w:val="28"/>
        </w:rPr>
      </w:pPr>
      <w:r w:rsidRPr="003A091B">
        <w:rPr>
          <w:sz w:val="28"/>
          <w:szCs w:val="28"/>
        </w:rPr>
        <w:t>- 20,3</w:t>
      </w:r>
      <w:r w:rsidR="000F1020">
        <w:rPr>
          <w:sz w:val="28"/>
          <w:szCs w:val="28"/>
        </w:rPr>
        <w:t>1</w:t>
      </w:r>
      <w:r w:rsidRPr="003A091B">
        <w:rPr>
          <w:sz w:val="28"/>
          <w:szCs w:val="28"/>
        </w:rPr>
        <w:t xml:space="preserve"> млрд. рублей – на выплату единовременного пособия при рождении ребенка (2016 г. – 22,15 млрд. рублей);</w:t>
      </w:r>
    </w:p>
    <w:p w:rsidR="003A091B" w:rsidRPr="003A091B" w:rsidRDefault="003A091B" w:rsidP="003A091B">
      <w:pPr>
        <w:shd w:val="clear" w:color="auto" w:fill="FFFFFF"/>
        <w:spacing w:line="312" w:lineRule="auto"/>
        <w:ind w:firstLine="709"/>
        <w:jc w:val="both"/>
        <w:outlineLvl w:val="1"/>
        <w:rPr>
          <w:rFonts w:eastAsia="Calibri"/>
          <w:sz w:val="28"/>
          <w:szCs w:val="28"/>
          <w:lang w:eastAsia="en-US"/>
        </w:rPr>
      </w:pPr>
      <w:r w:rsidRPr="003A091B">
        <w:rPr>
          <w:sz w:val="28"/>
          <w:szCs w:val="28"/>
        </w:rPr>
        <w:t>- 160,79 млрд. рублей – на выплату ежемесячного пособия по уходу за ребенком (2016 г. – 157,36 млрд. рублей).</w:t>
      </w:r>
    </w:p>
    <w:p w:rsidR="003A091B" w:rsidRPr="003A091B" w:rsidRDefault="003A091B" w:rsidP="003A091B">
      <w:pPr>
        <w:autoSpaceDE w:val="0"/>
        <w:autoSpaceDN w:val="0"/>
        <w:adjustRightInd w:val="0"/>
        <w:spacing w:line="312" w:lineRule="auto"/>
        <w:ind w:firstLine="720"/>
        <w:jc w:val="both"/>
        <w:outlineLvl w:val="1"/>
        <w:rPr>
          <w:sz w:val="28"/>
          <w:szCs w:val="28"/>
        </w:rPr>
      </w:pPr>
      <w:r w:rsidRPr="003A091B">
        <w:rPr>
          <w:sz w:val="28"/>
          <w:szCs w:val="28"/>
        </w:rPr>
        <w:t xml:space="preserve">В 2017 году в части обязательного социального страхования на случай временной нетрудоспособности и в связи с материнством решалась задача по внедрению технологии электронного листка нетрудоспособности. Данная технология позволяет оптимизировать процесс формирования листка нетрудоспособности в </w:t>
      </w:r>
      <w:r w:rsidR="00DA30E8">
        <w:rPr>
          <w:sz w:val="28"/>
          <w:szCs w:val="28"/>
        </w:rPr>
        <w:t>форме</w:t>
      </w:r>
      <w:r w:rsidRPr="003A091B">
        <w:rPr>
          <w:sz w:val="28"/>
          <w:szCs w:val="28"/>
        </w:rPr>
        <w:t xml:space="preserve">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3A091B" w:rsidRPr="003A091B" w:rsidRDefault="003A091B" w:rsidP="003A091B">
      <w:pPr>
        <w:autoSpaceDE w:val="0"/>
        <w:autoSpaceDN w:val="0"/>
        <w:adjustRightInd w:val="0"/>
        <w:spacing w:line="312" w:lineRule="auto"/>
        <w:ind w:firstLine="720"/>
        <w:jc w:val="both"/>
        <w:outlineLvl w:val="0"/>
        <w:rPr>
          <w:sz w:val="28"/>
          <w:szCs w:val="28"/>
        </w:rPr>
      </w:pPr>
      <w:r w:rsidRPr="003A091B">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ФСС (в рамках данной технологии граждане могут получать информацию о выплатах посредством Единого портала государственных услуг).</w:t>
      </w:r>
    </w:p>
    <w:p w:rsidR="003A091B" w:rsidRPr="003A091B" w:rsidRDefault="003A091B" w:rsidP="003A091B">
      <w:pPr>
        <w:spacing w:line="312" w:lineRule="auto"/>
        <w:ind w:firstLine="720"/>
        <w:jc w:val="both"/>
        <w:rPr>
          <w:sz w:val="28"/>
          <w:szCs w:val="28"/>
        </w:rPr>
      </w:pPr>
      <w:r w:rsidRPr="003A091B">
        <w:rPr>
          <w:sz w:val="28"/>
          <w:szCs w:val="28"/>
        </w:rPr>
        <w:t xml:space="preserve">В целях реализации технологии электронного листка нетрудоспособности в 2017 году приняты Федеральный закон от 1 мая 2017 г. № 86-ФЗ «О внесении </w:t>
      </w:r>
      <w:r w:rsidRPr="003A091B">
        <w:rPr>
          <w:sz w:val="28"/>
          <w:szCs w:val="28"/>
        </w:rPr>
        <w:lastRenderedPageBreak/>
        <w:t>изменений в статью 13 Федерального закона «Об обязательном социальном страховании на случай временной нетрудоспособности и в связи с материнством» и статьи 59 и 78 Федерального закона «Об основах охраны здоровья граждан в Российской Федерации»</w:t>
      </w:r>
      <w:r w:rsidR="00BA07B5">
        <w:rPr>
          <w:sz w:val="28"/>
          <w:szCs w:val="28"/>
        </w:rPr>
        <w:t xml:space="preserve"> (далее </w:t>
      </w:r>
      <w:r w:rsidR="00BA07B5" w:rsidRPr="003A091B">
        <w:rPr>
          <w:sz w:val="28"/>
          <w:szCs w:val="28"/>
        </w:rPr>
        <w:t>–</w:t>
      </w:r>
      <w:r w:rsidR="00BA07B5">
        <w:rPr>
          <w:sz w:val="28"/>
          <w:szCs w:val="28"/>
        </w:rPr>
        <w:t xml:space="preserve"> Федеральный закон от 1 мая 2017 г. № 86-ФЗ)</w:t>
      </w:r>
      <w:r w:rsidRPr="003A091B">
        <w:rPr>
          <w:sz w:val="28"/>
          <w:szCs w:val="28"/>
        </w:rPr>
        <w:t xml:space="preserve"> и постановление Правительства Российской Федерации от 16 декабря 2017 г. № 1567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3A091B" w:rsidRPr="003A091B" w:rsidRDefault="003A091B" w:rsidP="003A091B">
      <w:pPr>
        <w:widowControl w:val="0"/>
        <w:autoSpaceDE w:val="0"/>
        <w:autoSpaceDN w:val="0"/>
        <w:adjustRightInd w:val="0"/>
        <w:spacing w:line="312" w:lineRule="auto"/>
        <w:ind w:firstLine="720"/>
        <w:jc w:val="both"/>
        <w:rPr>
          <w:sz w:val="28"/>
          <w:szCs w:val="28"/>
        </w:rPr>
      </w:pPr>
      <w:r w:rsidRPr="003A091B">
        <w:rPr>
          <w:sz w:val="28"/>
          <w:szCs w:val="28"/>
        </w:rPr>
        <w:t>Федеральным законом от 1 мая 2017 г. № 86-ФЗ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3A091B" w:rsidRPr="003A091B" w:rsidRDefault="003A091B" w:rsidP="003A091B">
      <w:pPr>
        <w:spacing w:line="312" w:lineRule="auto"/>
        <w:ind w:firstLine="720"/>
        <w:jc w:val="both"/>
        <w:rPr>
          <w:sz w:val="28"/>
          <w:szCs w:val="28"/>
        </w:rPr>
      </w:pPr>
      <w:r w:rsidRPr="003A091B">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3A091B" w:rsidRPr="003A091B" w:rsidRDefault="003A091B" w:rsidP="003A091B">
      <w:pPr>
        <w:spacing w:line="312" w:lineRule="auto"/>
        <w:ind w:firstLine="720"/>
        <w:jc w:val="both"/>
        <w:rPr>
          <w:sz w:val="28"/>
          <w:szCs w:val="28"/>
        </w:rPr>
      </w:pPr>
      <w:r w:rsidRPr="003A091B">
        <w:rPr>
          <w:sz w:val="28"/>
          <w:szCs w:val="28"/>
        </w:rPr>
        <w:t xml:space="preserve">Кроме того, с 2011 года ФСС реализует пилотный проект, направленный на осуществление </w:t>
      </w:r>
      <w:r w:rsidR="005C2A1A">
        <w:rPr>
          <w:sz w:val="28"/>
          <w:szCs w:val="28"/>
        </w:rPr>
        <w:t xml:space="preserve">выплат </w:t>
      </w:r>
      <w:r w:rsidRPr="003A091B">
        <w:rPr>
          <w:sz w:val="28"/>
          <w:szCs w:val="28"/>
        </w:rPr>
        <w:t>непосредственно территориальными органами ФСС застрахованным лицам, в том числе воспитывающих детей (далее – пилотный проект «Прямые выплаты»).</w:t>
      </w:r>
    </w:p>
    <w:p w:rsidR="003A091B" w:rsidRPr="003A091B" w:rsidRDefault="003A091B" w:rsidP="003A091B">
      <w:pPr>
        <w:spacing w:line="312" w:lineRule="auto"/>
        <w:ind w:firstLine="720"/>
        <w:jc w:val="both"/>
        <w:rPr>
          <w:sz w:val="28"/>
          <w:szCs w:val="28"/>
        </w:rPr>
      </w:pPr>
      <w:r w:rsidRPr="003A091B">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3A091B" w:rsidRPr="003A091B" w:rsidRDefault="003A091B" w:rsidP="003A091B">
      <w:pPr>
        <w:spacing w:line="312" w:lineRule="auto"/>
        <w:ind w:firstLine="720"/>
        <w:jc w:val="both"/>
        <w:rPr>
          <w:sz w:val="28"/>
          <w:szCs w:val="28"/>
        </w:rPr>
      </w:pPr>
      <w:r w:rsidRPr="003A091B">
        <w:rPr>
          <w:sz w:val="28"/>
          <w:szCs w:val="28"/>
        </w:rPr>
        <w:t xml:space="preserve">Целью пилотного проекта «Прямые выплаты» является улучшение положения застрахованных </w:t>
      </w:r>
      <w:r w:rsidR="00A663EE">
        <w:rPr>
          <w:sz w:val="28"/>
          <w:szCs w:val="28"/>
        </w:rPr>
        <w:t>лиц</w:t>
      </w:r>
      <w:r w:rsidRPr="003A091B">
        <w:rPr>
          <w:sz w:val="28"/>
          <w:szCs w:val="28"/>
        </w:rPr>
        <w:t xml:space="preserve"> и страхователей при осуществлении мероприя</w:t>
      </w:r>
      <w:r w:rsidR="000471D0">
        <w:rPr>
          <w:sz w:val="28"/>
          <w:szCs w:val="28"/>
        </w:rPr>
        <w:t>тий, связанных с назначением и выплатой</w:t>
      </w:r>
      <w:r w:rsidRPr="003A091B">
        <w:rPr>
          <w:sz w:val="28"/>
          <w:szCs w:val="28"/>
        </w:rPr>
        <w:t xml:space="preserve"> пособий </w:t>
      </w:r>
      <w:r w:rsidR="000471D0">
        <w:rPr>
          <w:sz w:val="28"/>
          <w:szCs w:val="28"/>
        </w:rPr>
        <w:t>по</w:t>
      </w:r>
      <w:r w:rsidRPr="003A091B">
        <w:rPr>
          <w:sz w:val="28"/>
          <w:szCs w:val="28"/>
        </w:rPr>
        <w:t xml:space="preserve"> обязательно</w:t>
      </w:r>
      <w:r w:rsidR="000471D0">
        <w:rPr>
          <w:sz w:val="28"/>
          <w:szCs w:val="28"/>
        </w:rPr>
        <w:t xml:space="preserve">му </w:t>
      </w:r>
      <w:r w:rsidRPr="003A091B">
        <w:rPr>
          <w:sz w:val="28"/>
          <w:szCs w:val="28"/>
        </w:rPr>
        <w:t>социально</w:t>
      </w:r>
      <w:r w:rsidR="000471D0">
        <w:rPr>
          <w:sz w:val="28"/>
          <w:szCs w:val="28"/>
        </w:rPr>
        <w:t xml:space="preserve">му </w:t>
      </w:r>
      <w:r w:rsidRPr="003A091B">
        <w:rPr>
          <w:sz w:val="28"/>
          <w:szCs w:val="28"/>
        </w:rPr>
        <w:t>страховани</w:t>
      </w:r>
      <w:r w:rsidR="000471D0">
        <w:rPr>
          <w:sz w:val="28"/>
          <w:szCs w:val="28"/>
        </w:rPr>
        <w:t>ю на случай временной нетрудоспособности и в связи с материнством</w:t>
      </w:r>
      <w:r w:rsidRPr="003A091B">
        <w:rPr>
          <w:sz w:val="28"/>
          <w:szCs w:val="28"/>
        </w:rPr>
        <w:t>.</w:t>
      </w:r>
    </w:p>
    <w:p w:rsidR="003A091B" w:rsidRPr="003A091B" w:rsidRDefault="006A7B79" w:rsidP="003A091B">
      <w:pPr>
        <w:spacing w:line="312" w:lineRule="auto"/>
        <w:ind w:firstLine="720"/>
        <w:jc w:val="both"/>
        <w:rPr>
          <w:sz w:val="28"/>
          <w:szCs w:val="28"/>
        </w:rPr>
      </w:pPr>
      <w:r>
        <w:rPr>
          <w:sz w:val="28"/>
          <w:szCs w:val="28"/>
        </w:rPr>
        <w:lastRenderedPageBreak/>
        <w:t>По состоянию на 2017 год</w:t>
      </w:r>
      <w:r w:rsidR="003A091B" w:rsidRPr="003A091B">
        <w:rPr>
          <w:sz w:val="28"/>
          <w:szCs w:val="28"/>
        </w:rPr>
        <w:t xml:space="preserve"> в пилотном проекте «Прямые выплаты» участвует 33 субъекта Российской Федерации.</w:t>
      </w:r>
    </w:p>
    <w:p w:rsidR="003A091B" w:rsidRPr="003A091B" w:rsidRDefault="003A091B" w:rsidP="003A091B">
      <w:pPr>
        <w:spacing w:line="312" w:lineRule="auto"/>
        <w:ind w:firstLine="720"/>
        <w:jc w:val="both"/>
        <w:rPr>
          <w:sz w:val="28"/>
          <w:szCs w:val="28"/>
        </w:rPr>
      </w:pPr>
      <w:r w:rsidRPr="003A091B">
        <w:rPr>
          <w:sz w:val="28"/>
          <w:szCs w:val="28"/>
        </w:rPr>
        <w:t>Проект «Прямые выплаты» имеет ряд преимуществ:</w:t>
      </w:r>
    </w:p>
    <w:p w:rsidR="003A091B" w:rsidRPr="003A091B" w:rsidRDefault="003A091B" w:rsidP="003A091B">
      <w:pPr>
        <w:spacing w:line="312" w:lineRule="auto"/>
        <w:ind w:firstLine="720"/>
        <w:jc w:val="both"/>
        <w:rPr>
          <w:sz w:val="28"/>
          <w:szCs w:val="28"/>
        </w:rPr>
      </w:pPr>
      <w:r w:rsidRPr="003A091B">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3A091B" w:rsidRPr="003A091B" w:rsidRDefault="003A091B" w:rsidP="003A091B">
      <w:pPr>
        <w:spacing w:line="312" w:lineRule="auto"/>
        <w:ind w:firstLine="720"/>
        <w:jc w:val="both"/>
        <w:rPr>
          <w:sz w:val="28"/>
          <w:szCs w:val="28"/>
        </w:rPr>
      </w:pPr>
      <w:r w:rsidRPr="003A091B">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3A091B" w:rsidRPr="003A091B" w:rsidRDefault="003A091B" w:rsidP="003A091B">
      <w:pPr>
        <w:spacing w:line="312" w:lineRule="auto"/>
        <w:ind w:firstLine="720"/>
        <w:jc w:val="both"/>
        <w:rPr>
          <w:sz w:val="28"/>
          <w:szCs w:val="28"/>
        </w:rPr>
      </w:pPr>
      <w:r w:rsidRPr="003A091B">
        <w:rPr>
          <w:sz w:val="28"/>
          <w:szCs w:val="28"/>
        </w:rPr>
        <w:t>- сокращено время расчета и назначения выплаты пособий по обязательному социальному страхованию застрахованным лицам;</w:t>
      </w:r>
    </w:p>
    <w:p w:rsidR="003A091B" w:rsidRPr="003A091B" w:rsidRDefault="003A091B" w:rsidP="003A091B">
      <w:pPr>
        <w:spacing w:line="312" w:lineRule="auto"/>
        <w:ind w:firstLine="720"/>
        <w:jc w:val="both"/>
        <w:rPr>
          <w:sz w:val="28"/>
          <w:szCs w:val="28"/>
        </w:rPr>
      </w:pPr>
      <w:r w:rsidRPr="003A091B">
        <w:rPr>
          <w:sz w:val="28"/>
          <w:szCs w:val="28"/>
        </w:rPr>
        <w:t>- создана система контроля за обоснованностью назначения пособия и правильностью исчисления его размера.</w:t>
      </w:r>
    </w:p>
    <w:p w:rsidR="003A091B" w:rsidRPr="003A091B" w:rsidRDefault="003A091B" w:rsidP="003A091B">
      <w:pPr>
        <w:spacing w:line="312" w:lineRule="auto"/>
        <w:ind w:firstLine="720"/>
        <w:jc w:val="both"/>
        <w:rPr>
          <w:sz w:val="28"/>
          <w:szCs w:val="28"/>
        </w:rPr>
      </w:pPr>
      <w:r w:rsidRPr="003A091B">
        <w:rPr>
          <w:sz w:val="28"/>
          <w:szCs w:val="28"/>
        </w:rPr>
        <w:t xml:space="preserve">Осуществление страхового обеспечения в рамках пилотного проекта «Прямые выплаты» </w:t>
      </w:r>
      <w:r w:rsidR="003E1201">
        <w:rPr>
          <w:sz w:val="28"/>
          <w:szCs w:val="28"/>
        </w:rPr>
        <w:t>гарантирует правильность и своевременность назначения пособий независимо от финансового состояния страхователя</w:t>
      </w:r>
      <w:r w:rsidRPr="003A091B">
        <w:rPr>
          <w:sz w:val="28"/>
          <w:szCs w:val="28"/>
        </w:rPr>
        <w:t>.</w:t>
      </w:r>
    </w:p>
    <w:p w:rsidR="003A091B" w:rsidRPr="003A091B" w:rsidRDefault="003A091B" w:rsidP="003A091B">
      <w:pPr>
        <w:spacing w:line="312" w:lineRule="auto"/>
        <w:ind w:firstLine="709"/>
        <w:jc w:val="both"/>
        <w:rPr>
          <w:sz w:val="28"/>
          <w:szCs w:val="28"/>
        </w:rPr>
      </w:pPr>
      <w:r w:rsidRPr="003A091B">
        <w:rPr>
          <w:sz w:val="28"/>
          <w:szCs w:val="28"/>
        </w:rPr>
        <w:t xml:space="preserve">В соответствии с постановлением Правительства Российской Федерации </w:t>
      </w:r>
      <w:r w:rsidRPr="003A091B">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Размер указанного пособия в 201</w:t>
      </w:r>
      <w:r w:rsidR="005C2A1A">
        <w:rPr>
          <w:sz w:val="28"/>
          <w:szCs w:val="28"/>
        </w:rPr>
        <w:t xml:space="preserve">7 </w:t>
      </w:r>
      <w:r w:rsidRPr="003A091B">
        <w:rPr>
          <w:sz w:val="28"/>
          <w:szCs w:val="28"/>
        </w:rPr>
        <w:t xml:space="preserve">году составил 2 231,8 рубль, выплата была произведена 1 388 получателям. </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На выплату ежемесячного пособия было направлено 44,0 млн. рублей (2016 г. – 45,3 млн. рублей; 2015 г. – 48,6 млн. рублей).</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 xml:space="preserve">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w:t>
      </w:r>
      <w:r w:rsidRPr="003A091B">
        <w:rPr>
          <w:sz w:val="28"/>
          <w:szCs w:val="28"/>
        </w:rPr>
        <w:lastRenderedPageBreak/>
        <w:t>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3A091B" w:rsidRPr="003A091B" w:rsidRDefault="003A091B" w:rsidP="003A091B">
      <w:pPr>
        <w:spacing w:line="312" w:lineRule="auto"/>
        <w:ind w:firstLine="709"/>
        <w:jc w:val="both"/>
        <w:rPr>
          <w:sz w:val="28"/>
          <w:szCs w:val="28"/>
        </w:rPr>
      </w:pPr>
      <w:r w:rsidRPr="003A091B">
        <w:rPr>
          <w:sz w:val="28"/>
          <w:szCs w:val="28"/>
        </w:rPr>
        <w:t>Размер пособия на проведение летнего отдыха детей в 2017 году составил 23 568,9 рублей (2016 г. – 22 361,4 рублей; 2015 г. – 20 898,5 рублей), выплата была произведена 728 получателям.</w:t>
      </w:r>
    </w:p>
    <w:p w:rsidR="003A091B" w:rsidRPr="003A091B" w:rsidRDefault="003A091B" w:rsidP="003A091B">
      <w:pPr>
        <w:spacing w:line="312" w:lineRule="auto"/>
        <w:ind w:firstLine="709"/>
        <w:jc w:val="both"/>
        <w:rPr>
          <w:sz w:val="28"/>
          <w:szCs w:val="28"/>
        </w:rPr>
      </w:pPr>
      <w:r w:rsidRPr="003A091B">
        <w:rPr>
          <w:sz w:val="28"/>
          <w:szCs w:val="28"/>
        </w:rPr>
        <w:t>На предоставление указанной выплаты было направлено 25,0 млн. рублей (2016 г. – 22,8 млн. рублей; 2015 г. – 21,8 млн. рублей).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 рамках подпрограммы «Совершенствование социальной поддержки семьи и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Дополнительные гарантии, предусмотренные Федеральным законом </w:t>
      </w:r>
      <w:r w:rsidRPr="003A091B">
        <w:rPr>
          <w:rFonts w:eastAsia="Calibri"/>
          <w:sz w:val="28"/>
          <w:szCs w:val="28"/>
          <w:lang w:eastAsia="en-US"/>
        </w:rPr>
        <w:br/>
      </w:r>
      <w:r w:rsidRPr="003A091B">
        <w:rPr>
          <w:sz w:val="28"/>
          <w:szCs w:val="28"/>
        </w:rPr>
        <w:t xml:space="preserve">от 21 декабря 1996 г. </w:t>
      </w:r>
      <w:r w:rsidRPr="003A091B">
        <w:rPr>
          <w:rFonts w:eastAsia="Calibri"/>
          <w:sz w:val="28"/>
          <w:szCs w:val="28"/>
          <w:lang w:eastAsia="en-US"/>
        </w:rPr>
        <w:t>№ 159-ФЗ «О дополнительных гарантиях по социальной защите детей-сирот и детей, оставшихся без попечения родителей»</w:t>
      </w:r>
      <w:r w:rsidR="005C2A1A">
        <w:rPr>
          <w:rFonts w:eastAsia="Calibri"/>
          <w:sz w:val="28"/>
          <w:szCs w:val="28"/>
          <w:lang w:eastAsia="en-US"/>
        </w:rPr>
        <w:t xml:space="preserve"> </w:t>
      </w:r>
      <w:r w:rsidR="00855D3A">
        <w:rPr>
          <w:rFonts w:eastAsia="Calibri"/>
          <w:sz w:val="28"/>
          <w:szCs w:val="28"/>
          <w:lang w:eastAsia="en-US"/>
        </w:rPr>
        <w:br/>
      </w:r>
      <w:r w:rsidR="005C2A1A">
        <w:rPr>
          <w:rFonts w:eastAsia="Calibri"/>
          <w:sz w:val="28"/>
          <w:szCs w:val="28"/>
          <w:lang w:eastAsia="en-US"/>
        </w:rPr>
        <w:t xml:space="preserve">(далее </w:t>
      </w:r>
      <w:r w:rsidR="005C2A1A" w:rsidRPr="005C2A1A">
        <w:rPr>
          <w:color w:val="000000"/>
          <w:sz w:val="28"/>
          <w:szCs w:val="28"/>
        </w:rPr>
        <w:t>–</w:t>
      </w:r>
      <w:r w:rsidR="005C2A1A">
        <w:rPr>
          <w:color w:val="000000"/>
          <w:szCs w:val="28"/>
        </w:rPr>
        <w:t xml:space="preserve"> </w:t>
      </w:r>
      <w:r w:rsidR="005C2A1A" w:rsidRPr="005C2A1A">
        <w:rPr>
          <w:color w:val="000000"/>
          <w:sz w:val="28"/>
          <w:szCs w:val="28"/>
        </w:rPr>
        <w:t xml:space="preserve">Федеральный </w:t>
      </w:r>
      <w:r w:rsidR="005C2A1A">
        <w:rPr>
          <w:color w:val="000000"/>
          <w:sz w:val="28"/>
          <w:szCs w:val="28"/>
        </w:rPr>
        <w:t>закон от 21 декабря 1996 г. № 159-ФЗ</w:t>
      </w:r>
      <w:r w:rsidR="005C2A1A">
        <w:rPr>
          <w:rFonts w:eastAsia="Calibri"/>
          <w:sz w:val="28"/>
          <w:szCs w:val="28"/>
          <w:lang w:eastAsia="en-US"/>
        </w:rPr>
        <w:t>)</w:t>
      </w:r>
      <w:r w:rsidRPr="003A091B">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00855D3A">
        <w:rPr>
          <w:rFonts w:eastAsia="Calibri"/>
          <w:sz w:val="28"/>
          <w:szCs w:val="28"/>
          <w:lang w:eastAsia="en-US"/>
        </w:rPr>
        <w:br/>
      </w:r>
      <w:r w:rsidRPr="003A091B">
        <w:rPr>
          <w:rFonts w:eastAsia="Calibri"/>
          <w:sz w:val="28"/>
          <w:szCs w:val="28"/>
          <w:lang w:eastAsia="en-US"/>
        </w:rP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lastRenderedPageBreak/>
        <w:t>В федеральном бюджете на 2017 год на указанные цели было предусмотрено 8</w:t>
      </w:r>
      <w:r w:rsidR="000F72E5">
        <w:rPr>
          <w:rFonts w:eastAsia="Calibri"/>
          <w:sz w:val="28"/>
          <w:szCs w:val="28"/>
          <w:lang w:eastAsia="en-US"/>
        </w:rPr>
        <w:t xml:space="preserve"> </w:t>
      </w:r>
      <w:r w:rsidR="00383501">
        <w:rPr>
          <w:rFonts w:eastAsia="Calibri"/>
          <w:sz w:val="28"/>
          <w:szCs w:val="28"/>
          <w:lang w:eastAsia="en-US"/>
        </w:rPr>
        <w:t>394</w:t>
      </w:r>
      <w:r w:rsidRPr="003A091B">
        <w:rPr>
          <w:rFonts w:eastAsia="Calibri"/>
          <w:sz w:val="28"/>
          <w:szCs w:val="28"/>
          <w:lang w:eastAsia="en-US"/>
        </w:rPr>
        <w:t>,1 млн. рублей. Кассовое исполнение составило 8</w:t>
      </w:r>
      <w:r w:rsidR="000F72E5">
        <w:rPr>
          <w:rFonts w:eastAsia="Calibri"/>
          <w:sz w:val="28"/>
          <w:szCs w:val="28"/>
          <w:lang w:eastAsia="en-US"/>
        </w:rPr>
        <w:t xml:space="preserve"> </w:t>
      </w:r>
      <w:r w:rsidRPr="003A091B">
        <w:rPr>
          <w:rFonts w:eastAsia="Calibri"/>
          <w:sz w:val="28"/>
          <w:szCs w:val="28"/>
          <w:lang w:eastAsia="en-US"/>
        </w:rPr>
        <w:t xml:space="preserve">581,8 млн. рублей или </w:t>
      </w:r>
      <w:r w:rsidR="00383501">
        <w:rPr>
          <w:rFonts w:eastAsia="Calibri"/>
          <w:sz w:val="28"/>
          <w:szCs w:val="28"/>
          <w:lang w:eastAsia="en-US"/>
        </w:rPr>
        <w:t>102</w:t>
      </w:r>
      <w:r w:rsidRPr="003A091B">
        <w:rPr>
          <w:rFonts w:eastAsia="Calibri"/>
          <w:sz w:val="28"/>
          <w:szCs w:val="28"/>
          <w:lang w:eastAsia="en-US"/>
        </w:rPr>
        <w:t>,</w:t>
      </w:r>
      <w:r w:rsidR="00383501">
        <w:rPr>
          <w:rFonts w:eastAsia="Calibri"/>
          <w:sz w:val="28"/>
          <w:szCs w:val="28"/>
          <w:lang w:eastAsia="en-US"/>
        </w:rPr>
        <w:t>2</w:t>
      </w:r>
      <w:r w:rsidR="000F72E5">
        <w:rPr>
          <w:rFonts w:eastAsia="Calibri"/>
          <w:sz w:val="28"/>
          <w:szCs w:val="28"/>
          <w:lang w:eastAsia="en-US"/>
        </w:rPr>
        <w:t>%</w:t>
      </w:r>
      <w:r w:rsidRPr="003A091B">
        <w:rPr>
          <w:rFonts w:eastAsia="Calibri"/>
          <w:sz w:val="28"/>
          <w:szCs w:val="28"/>
          <w:lang w:eastAsia="en-US"/>
        </w:rPr>
        <w:t xml:space="preserve"> к плановым назначениям.</w:t>
      </w:r>
    </w:p>
    <w:p w:rsidR="003A091B" w:rsidRPr="003A091B" w:rsidRDefault="003A091B" w:rsidP="003A091B">
      <w:pPr>
        <w:shd w:val="clear" w:color="auto" w:fill="FFFFFF"/>
        <w:spacing w:line="312" w:lineRule="auto"/>
        <w:ind w:firstLine="709"/>
        <w:jc w:val="both"/>
        <w:rPr>
          <w:sz w:val="28"/>
          <w:szCs w:val="28"/>
        </w:rPr>
      </w:pPr>
      <w:r w:rsidRPr="003A091B">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3A091B">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3A091B" w:rsidRPr="003A091B" w:rsidRDefault="003A091B" w:rsidP="003A091B">
      <w:pPr>
        <w:pStyle w:val="af0"/>
        <w:spacing w:line="312" w:lineRule="auto"/>
        <w:ind w:firstLine="709"/>
        <w:jc w:val="both"/>
        <w:rPr>
          <w:sz w:val="28"/>
          <w:szCs w:val="28"/>
        </w:rPr>
      </w:pPr>
      <w:r w:rsidRPr="003A091B">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на выплату пособия по уходу за ребенком в двойном размере до достижения им возраста </w:t>
      </w:r>
      <w:r w:rsidR="005C2A1A">
        <w:rPr>
          <w:sz w:val="28"/>
          <w:szCs w:val="28"/>
        </w:rPr>
        <w:t>3</w:t>
      </w:r>
      <w:r w:rsidRPr="003A091B">
        <w:rPr>
          <w:sz w:val="28"/>
          <w:szCs w:val="28"/>
        </w:rPr>
        <w:t xml:space="preserve"> лет в рамках осуществляемой субвенции было направлено порядка 7</w:t>
      </w:r>
      <w:r w:rsidR="000F72E5">
        <w:rPr>
          <w:sz w:val="28"/>
          <w:szCs w:val="28"/>
        </w:rPr>
        <w:t xml:space="preserve"> </w:t>
      </w:r>
      <w:r w:rsidRPr="003A091B">
        <w:rPr>
          <w:sz w:val="28"/>
          <w:szCs w:val="28"/>
        </w:rPr>
        <w:t>016</w:t>
      </w:r>
      <w:r w:rsidR="000F72E5">
        <w:rPr>
          <w:sz w:val="28"/>
          <w:szCs w:val="28"/>
        </w:rPr>
        <w:t xml:space="preserve"> </w:t>
      </w:r>
      <w:r w:rsidRPr="003A091B">
        <w:rPr>
          <w:sz w:val="28"/>
          <w:szCs w:val="28"/>
        </w:rPr>
        <w:t>848,9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пособия по уходу за ребенком в двойном размере до достижения им возраста 3 лет составила порядка 52,7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lastRenderedPageBreak/>
        <w:t>В связи с вступлением в силу с 1 июля 2016 года статьи 2 Федерального закона от 29 декабря 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Pr="003A091B">
        <w:rPr>
          <w:color w:val="000000"/>
          <w:sz w:val="28"/>
          <w:szCs w:val="28"/>
        </w:rPr>
        <w:t xml:space="preserve"> (далее </w:t>
      </w:r>
      <w:r w:rsidRPr="003A091B">
        <w:rPr>
          <w:sz w:val="28"/>
          <w:szCs w:val="28"/>
        </w:rPr>
        <w:t>– Федеральный закон от 29 декабря 2015 г. № 388-ФЗ)</w:t>
      </w:r>
      <w:r w:rsidRPr="003A091B">
        <w:rPr>
          <w:color w:val="000000"/>
          <w:sz w:val="28"/>
          <w:szCs w:val="28"/>
        </w:rPr>
        <w:t xml:space="preserve"> </w:t>
      </w:r>
      <w:r w:rsidRPr="003A091B">
        <w:rPr>
          <w:sz w:val="28"/>
          <w:szCs w:val="28"/>
        </w:rPr>
        <w:t>ежемесячное пособие по уходу за ребенком в двойном размере до достижения им возраста 3 лет гражданам, подвергшимся воздействию радиации вследствие катастрофы на Чернобыльской АЭС, заменено на ежемесячную выплату на каждого ребенка до достижения им возраста 3 лет в фиксированных размерах.</w:t>
      </w:r>
    </w:p>
    <w:p w:rsidR="003A091B" w:rsidRPr="003A091B" w:rsidRDefault="003A091B" w:rsidP="003A091B">
      <w:pPr>
        <w:pStyle w:val="af0"/>
        <w:spacing w:line="312" w:lineRule="auto"/>
        <w:ind w:firstLine="709"/>
        <w:jc w:val="both"/>
        <w:rPr>
          <w:sz w:val="28"/>
          <w:szCs w:val="28"/>
        </w:rPr>
      </w:pPr>
      <w:r w:rsidRPr="003A091B">
        <w:rPr>
          <w:sz w:val="28"/>
          <w:szCs w:val="28"/>
        </w:rPr>
        <w:t xml:space="preserve">Частью 2 статьи 8 Федерального закона от 29 декабря 2015 г. № 388-ФЗ установлено, что за гражданами, которым ежемесячное пособие по уходу за ребенком в двойном размере до достижения ребенком возраста 3 лет назначено до 30 июня 2016 года, сохраняется право на получение указанного пособия в размере и на условиях, установленных Законом Российской Федерации </w:t>
      </w:r>
      <w:r w:rsidRPr="003A091B">
        <w:rPr>
          <w:sz w:val="28"/>
          <w:szCs w:val="28"/>
        </w:rPr>
        <w:br/>
        <w:t xml:space="preserve">от 15 мая 1991 года № 1244-1 «О социальной защите граждан, подвергшихся воздействию радиации вследствие катастрофы на Чернобыльской АЭС» (в редакции, действовавшей до дня вступления в силу Федерального закона </w:t>
      </w:r>
      <w:r w:rsidRPr="003A091B">
        <w:rPr>
          <w:sz w:val="28"/>
          <w:szCs w:val="28"/>
        </w:rPr>
        <w:br/>
        <w:t xml:space="preserve">от 29 декабря 2015 г. № 388-ФЗ), до наступления оснований прекращения его выплаты в соответствии с законодательством Российской Федерации. </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2017 году в рамках осуществляемой субвенции на ежемесячную выплату на каждого ребенка до достижения им возраста </w:t>
      </w:r>
      <w:r w:rsidR="005C2A1A">
        <w:rPr>
          <w:sz w:val="28"/>
          <w:szCs w:val="28"/>
        </w:rPr>
        <w:t>3</w:t>
      </w:r>
      <w:r w:rsidRPr="003A091B">
        <w:rPr>
          <w:sz w:val="28"/>
          <w:szCs w:val="28"/>
        </w:rPr>
        <w:t xml:space="preserve"> лет было направлено порядка 797</w:t>
      </w:r>
      <w:r w:rsidR="000F72E5">
        <w:rPr>
          <w:sz w:val="28"/>
          <w:szCs w:val="28"/>
        </w:rPr>
        <w:t xml:space="preserve"> </w:t>
      </w:r>
      <w:r w:rsidRPr="003A091B">
        <w:rPr>
          <w:sz w:val="28"/>
          <w:szCs w:val="28"/>
        </w:rPr>
        <w:t>960,7 тыс. рублей.</w:t>
      </w:r>
    </w:p>
    <w:p w:rsidR="003A091B" w:rsidRPr="003A091B" w:rsidRDefault="003A091B" w:rsidP="003A091B">
      <w:pPr>
        <w:pStyle w:val="af0"/>
        <w:spacing w:line="312" w:lineRule="auto"/>
        <w:ind w:firstLine="709"/>
        <w:jc w:val="both"/>
        <w:rPr>
          <w:sz w:val="28"/>
          <w:szCs w:val="28"/>
        </w:rPr>
      </w:pPr>
      <w:r w:rsidRPr="003A091B">
        <w:rPr>
          <w:sz w:val="28"/>
          <w:szCs w:val="28"/>
        </w:rPr>
        <w:t>Годовая численность получателей ежемесячной выплаты на каждого ребенка до достижения им возраста 3 лет составила порядка 23,3 тыс. человек.</w:t>
      </w:r>
    </w:p>
    <w:p w:rsidR="003A091B" w:rsidRPr="003A091B" w:rsidRDefault="003A091B" w:rsidP="003A091B">
      <w:pPr>
        <w:pStyle w:val="af0"/>
        <w:spacing w:line="312" w:lineRule="auto"/>
        <w:ind w:firstLine="709"/>
        <w:jc w:val="both"/>
        <w:rPr>
          <w:sz w:val="28"/>
          <w:szCs w:val="28"/>
        </w:rPr>
      </w:pPr>
      <w:r w:rsidRPr="003A091B">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в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w:t>
      </w:r>
      <w:r w:rsidRPr="003A091B">
        <w:rPr>
          <w:sz w:val="28"/>
          <w:szCs w:val="28"/>
        </w:rPr>
        <w:lastRenderedPageBreak/>
        <w:t>Чернобыльской катастрофы либо с выполнением работ по ликвидации последствий катастрофы на Чернобыльской АЭС».</w:t>
      </w:r>
    </w:p>
    <w:p w:rsidR="003A091B" w:rsidRPr="003A091B" w:rsidRDefault="003A091B" w:rsidP="003A091B">
      <w:pPr>
        <w:pStyle w:val="af0"/>
        <w:spacing w:line="312" w:lineRule="auto"/>
        <w:ind w:firstLine="709"/>
        <w:jc w:val="both"/>
        <w:rPr>
          <w:sz w:val="28"/>
          <w:szCs w:val="28"/>
        </w:rPr>
      </w:pPr>
      <w:r w:rsidRPr="003A091B">
        <w:rPr>
          <w:sz w:val="28"/>
          <w:szCs w:val="28"/>
        </w:rPr>
        <w:t>В 2017 году на данную выплату было направлено 3 304,3 тыс. рублей (2016 г. – 3 143</w:t>
      </w:r>
      <w:r w:rsidR="005C2A1A">
        <w:rPr>
          <w:sz w:val="28"/>
          <w:szCs w:val="28"/>
        </w:rPr>
        <w:t>,0</w:t>
      </w:r>
      <w:r w:rsidRPr="003A091B">
        <w:rPr>
          <w:sz w:val="28"/>
          <w:szCs w:val="28"/>
        </w:rPr>
        <w:t xml:space="preserve"> тыс. рублей; 2015 г. – 2 879,2 тыс. рублей). Выплата была произведена 27 получателям (2016 г. – 25 получателей; 2015 г. – 27 получателей).</w:t>
      </w:r>
    </w:p>
    <w:p w:rsidR="003A091B" w:rsidRPr="003A091B" w:rsidRDefault="003A091B" w:rsidP="003A091B">
      <w:pPr>
        <w:pStyle w:val="af0"/>
        <w:spacing w:line="312" w:lineRule="auto"/>
        <w:ind w:firstLine="709"/>
        <w:jc w:val="both"/>
        <w:rPr>
          <w:sz w:val="28"/>
          <w:szCs w:val="28"/>
        </w:rPr>
      </w:pPr>
      <w:r w:rsidRPr="003A091B">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3A091B">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3A091B" w:rsidRPr="003A091B" w:rsidRDefault="003A091B" w:rsidP="003A091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3A091B" w:rsidRPr="003A091B" w:rsidTr="00D96C24">
        <w:tc>
          <w:tcPr>
            <w:tcW w:w="2660" w:type="dxa"/>
            <w:vMerge w:val="restart"/>
          </w:tcPr>
          <w:p w:rsidR="003A091B" w:rsidRPr="003A091B" w:rsidRDefault="003A091B" w:rsidP="00D96C24">
            <w:pPr>
              <w:pStyle w:val="af0"/>
              <w:spacing w:line="312" w:lineRule="auto"/>
              <w:jc w:val="both"/>
              <w:rPr>
                <w:sz w:val="22"/>
                <w:szCs w:val="22"/>
              </w:rPr>
            </w:pPr>
          </w:p>
        </w:tc>
        <w:tc>
          <w:tcPr>
            <w:tcW w:w="7087" w:type="dxa"/>
            <w:gridSpan w:val="2"/>
          </w:tcPr>
          <w:p w:rsidR="003A091B" w:rsidRPr="003A091B" w:rsidRDefault="003A091B" w:rsidP="00D96C24">
            <w:pPr>
              <w:pStyle w:val="af0"/>
              <w:jc w:val="center"/>
              <w:rPr>
                <w:b/>
                <w:sz w:val="22"/>
                <w:szCs w:val="22"/>
              </w:rPr>
            </w:pPr>
            <w:r w:rsidRPr="003A091B">
              <w:rPr>
                <w:b/>
                <w:sz w:val="22"/>
                <w:szCs w:val="22"/>
              </w:rPr>
              <w:t>Оплата четырех дополнительных выходных дней в месяц по уходу за детьми-инвалидами</w:t>
            </w:r>
          </w:p>
        </w:tc>
      </w:tr>
      <w:tr w:rsidR="003A091B" w:rsidRPr="003A091B" w:rsidTr="00D96C24">
        <w:tc>
          <w:tcPr>
            <w:tcW w:w="2660" w:type="dxa"/>
            <w:vMerge/>
          </w:tcPr>
          <w:p w:rsidR="003A091B" w:rsidRPr="003A091B" w:rsidRDefault="003A091B" w:rsidP="00D96C24">
            <w:pPr>
              <w:pStyle w:val="af0"/>
              <w:spacing w:line="312" w:lineRule="auto"/>
              <w:jc w:val="both"/>
              <w:rPr>
                <w:sz w:val="22"/>
                <w:szCs w:val="22"/>
              </w:rPr>
            </w:pPr>
          </w:p>
        </w:tc>
        <w:tc>
          <w:tcPr>
            <w:tcW w:w="3118" w:type="dxa"/>
          </w:tcPr>
          <w:p w:rsidR="003A091B" w:rsidRPr="003A091B" w:rsidRDefault="003A091B" w:rsidP="00D96C24">
            <w:pPr>
              <w:pStyle w:val="af0"/>
              <w:spacing w:line="312" w:lineRule="auto"/>
              <w:jc w:val="center"/>
              <w:rPr>
                <w:b/>
                <w:sz w:val="22"/>
                <w:szCs w:val="22"/>
              </w:rPr>
            </w:pPr>
            <w:r w:rsidRPr="003A091B">
              <w:rPr>
                <w:b/>
                <w:sz w:val="22"/>
                <w:szCs w:val="22"/>
              </w:rPr>
              <w:t>Расходы в млн. рублей</w:t>
            </w:r>
          </w:p>
        </w:tc>
        <w:tc>
          <w:tcPr>
            <w:tcW w:w="3969" w:type="dxa"/>
          </w:tcPr>
          <w:p w:rsidR="003A091B" w:rsidRPr="003A091B" w:rsidRDefault="003A091B" w:rsidP="00D96C24">
            <w:pPr>
              <w:pStyle w:val="af0"/>
              <w:jc w:val="center"/>
              <w:rPr>
                <w:b/>
                <w:sz w:val="22"/>
                <w:szCs w:val="22"/>
              </w:rPr>
            </w:pPr>
            <w:r w:rsidRPr="003A091B">
              <w:rPr>
                <w:b/>
                <w:sz w:val="22"/>
                <w:szCs w:val="22"/>
              </w:rPr>
              <w:t>Количество оплаченных дней (тыс. дней)</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2015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2 </w:t>
            </w:r>
            <w:r>
              <w:rPr>
                <w:sz w:val="22"/>
                <w:szCs w:val="22"/>
              </w:rPr>
              <w:t>418</w:t>
            </w:r>
            <w:r w:rsidRPr="003A091B">
              <w:rPr>
                <w:sz w:val="22"/>
                <w:szCs w:val="22"/>
              </w:rPr>
              <w:t>,</w:t>
            </w:r>
            <w:r>
              <w:rPr>
                <w:sz w:val="22"/>
                <w:szCs w:val="22"/>
              </w:rPr>
              <w:t>7</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1 164,5</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2016 год</w:t>
            </w:r>
          </w:p>
        </w:tc>
        <w:tc>
          <w:tcPr>
            <w:tcW w:w="3118" w:type="dxa"/>
          </w:tcPr>
          <w:p w:rsidR="003A091B" w:rsidRPr="003A091B" w:rsidRDefault="003A091B" w:rsidP="003A091B">
            <w:pPr>
              <w:pStyle w:val="af0"/>
              <w:spacing w:line="312" w:lineRule="auto"/>
              <w:jc w:val="center"/>
              <w:rPr>
                <w:sz w:val="22"/>
                <w:szCs w:val="22"/>
              </w:rPr>
            </w:pPr>
            <w:r>
              <w:rPr>
                <w:sz w:val="22"/>
                <w:szCs w:val="22"/>
              </w:rPr>
              <w:t>2</w:t>
            </w:r>
            <w:r w:rsidRPr="003A091B">
              <w:rPr>
                <w:sz w:val="22"/>
                <w:szCs w:val="22"/>
              </w:rPr>
              <w:t xml:space="preserve"> </w:t>
            </w:r>
            <w:r>
              <w:rPr>
                <w:sz w:val="22"/>
                <w:szCs w:val="22"/>
              </w:rPr>
              <w:t>797</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1 183,2</w:t>
            </w:r>
          </w:p>
        </w:tc>
      </w:tr>
      <w:tr w:rsidR="003A091B" w:rsidRPr="003A091B" w:rsidTr="00D96C24">
        <w:tc>
          <w:tcPr>
            <w:tcW w:w="2660" w:type="dxa"/>
          </w:tcPr>
          <w:p w:rsidR="003A091B" w:rsidRPr="003A091B" w:rsidRDefault="003A091B" w:rsidP="00D96C24">
            <w:pPr>
              <w:pStyle w:val="af0"/>
              <w:spacing w:line="312" w:lineRule="auto"/>
              <w:jc w:val="center"/>
              <w:rPr>
                <w:sz w:val="22"/>
                <w:szCs w:val="22"/>
              </w:rPr>
            </w:pPr>
            <w:r w:rsidRPr="003A091B">
              <w:rPr>
                <w:sz w:val="22"/>
                <w:szCs w:val="22"/>
              </w:rPr>
              <w:t>2017 год</w:t>
            </w:r>
          </w:p>
        </w:tc>
        <w:tc>
          <w:tcPr>
            <w:tcW w:w="3118" w:type="dxa"/>
          </w:tcPr>
          <w:p w:rsidR="003A091B" w:rsidRPr="003A091B" w:rsidRDefault="003A091B" w:rsidP="003A091B">
            <w:pPr>
              <w:pStyle w:val="af0"/>
              <w:spacing w:line="312" w:lineRule="auto"/>
              <w:jc w:val="center"/>
              <w:rPr>
                <w:sz w:val="22"/>
                <w:szCs w:val="22"/>
              </w:rPr>
            </w:pPr>
            <w:r w:rsidRPr="003A091B">
              <w:rPr>
                <w:sz w:val="22"/>
                <w:szCs w:val="22"/>
              </w:rPr>
              <w:t xml:space="preserve">3 </w:t>
            </w:r>
            <w:r>
              <w:rPr>
                <w:sz w:val="22"/>
                <w:szCs w:val="22"/>
              </w:rPr>
              <w:t>256</w:t>
            </w:r>
            <w:r w:rsidRPr="003A091B">
              <w:rPr>
                <w:sz w:val="22"/>
                <w:szCs w:val="22"/>
              </w:rPr>
              <w:t>,</w:t>
            </w:r>
            <w:r>
              <w:rPr>
                <w:sz w:val="22"/>
                <w:szCs w:val="22"/>
              </w:rPr>
              <w:t>9</w:t>
            </w:r>
          </w:p>
        </w:tc>
        <w:tc>
          <w:tcPr>
            <w:tcW w:w="3969" w:type="dxa"/>
          </w:tcPr>
          <w:p w:rsidR="003A091B" w:rsidRPr="003A091B" w:rsidRDefault="003A091B" w:rsidP="00D96C24">
            <w:pPr>
              <w:pStyle w:val="af0"/>
              <w:spacing w:line="312" w:lineRule="auto"/>
              <w:jc w:val="center"/>
              <w:rPr>
                <w:sz w:val="22"/>
                <w:szCs w:val="22"/>
              </w:rPr>
            </w:pPr>
            <w:r w:rsidRPr="003A091B">
              <w:rPr>
                <w:sz w:val="22"/>
                <w:szCs w:val="22"/>
              </w:rPr>
              <w:t>1 289,5</w:t>
            </w:r>
          </w:p>
        </w:tc>
      </w:tr>
    </w:tbl>
    <w:p w:rsidR="003A091B" w:rsidRPr="003A091B" w:rsidRDefault="003A091B" w:rsidP="003A091B">
      <w:pPr>
        <w:pStyle w:val="af0"/>
        <w:spacing w:line="312" w:lineRule="auto"/>
        <w:ind w:firstLine="720"/>
        <w:jc w:val="both"/>
        <w:rPr>
          <w:sz w:val="28"/>
          <w:szCs w:val="28"/>
        </w:rPr>
      </w:pP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 xml:space="preserve">В рамках реализации Указа Президента Российской Федерации </w:t>
      </w:r>
      <w:r w:rsidRPr="003A091B">
        <w:rPr>
          <w:rFonts w:eastAsia="Calibri"/>
          <w:sz w:val="28"/>
          <w:szCs w:val="28"/>
          <w:lang w:eastAsia="ar-SA"/>
        </w:rPr>
        <w:br/>
        <w:t>от 26 марта 2008 г</w:t>
      </w:r>
      <w:r w:rsidR="005C2A1A">
        <w:rPr>
          <w:rFonts w:eastAsia="Calibri"/>
          <w:sz w:val="28"/>
          <w:szCs w:val="28"/>
          <w:lang w:eastAsia="ar-SA"/>
        </w:rPr>
        <w:t>.</w:t>
      </w:r>
      <w:r w:rsidRPr="003A091B">
        <w:rPr>
          <w:rFonts w:eastAsia="Calibri"/>
          <w:sz w:val="28"/>
          <w:szCs w:val="28"/>
          <w:lang w:eastAsia="ar-SA"/>
        </w:rPr>
        <w:t xml:space="preserve"> № 404</w:t>
      </w:r>
      <w:r w:rsidR="00BA07B5">
        <w:rPr>
          <w:rFonts w:eastAsia="Calibri"/>
          <w:sz w:val="28"/>
          <w:szCs w:val="28"/>
          <w:lang w:eastAsia="ar-SA"/>
        </w:rPr>
        <w:t xml:space="preserve"> </w:t>
      </w:r>
      <w:r w:rsidR="00BA07B5" w:rsidRPr="003A091B">
        <w:rPr>
          <w:rFonts w:eastAsia="Calibri"/>
          <w:sz w:val="28"/>
          <w:szCs w:val="28"/>
          <w:lang w:eastAsia="en-US"/>
        </w:rPr>
        <w:t>«</w:t>
      </w:r>
      <w:r w:rsidR="00BA07B5">
        <w:rPr>
          <w:rFonts w:eastAsia="Calibri"/>
          <w:sz w:val="28"/>
          <w:szCs w:val="28"/>
          <w:lang w:eastAsia="en-US"/>
        </w:rPr>
        <w:t xml:space="preserve">О создании фонда </w:t>
      </w:r>
      <w:r w:rsidR="00BA07B5" w:rsidRPr="003A091B">
        <w:rPr>
          <w:rFonts w:eastAsia="Calibri"/>
          <w:sz w:val="28"/>
          <w:szCs w:val="28"/>
          <w:lang w:eastAsia="ar-SA"/>
        </w:rPr>
        <w:t>поддержки детей, находящихся в трудной жизненной ситуации</w:t>
      </w:r>
      <w:r w:rsidR="00BA07B5" w:rsidRPr="003A091B">
        <w:rPr>
          <w:rFonts w:eastAsia="Calibri"/>
          <w:sz w:val="28"/>
          <w:szCs w:val="28"/>
          <w:lang w:eastAsia="en-US"/>
        </w:rPr>
        <w:t>»</w:t>
      </w:r>
      <w:r w:rsidRPr="003A091B">
        <w:rPr>
          <w:rFonts w:eastAsia="Calibri"/>
          <w:sz w:val="28"/>
          <w:szCs w:val="28"/>
          <w:lang w:eastAsia="ar-SA"/>
        </w:rPr>
        <w:t xml:space="preserve"> в 201</w:t>
      </w:r>
      <w:r w:rsidR="005C2A1A">
        <w:rPr>
          <w:rFonts w:eastAsia="Calibri"/>
          <w:sz w:val="28"/>
          <w:szCs w:val="28"/>
          <w:lang w:eastAsia="ar-SA"/>
        </w:rPr>
        <w:t>7</w:t>
      </w:r>
      <w:r w:rsidRPr="003A091B">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3A091B" w:rsidRPr="003A091B" w:rsidRDefault="003A091B" w:rsidP="003A091B">
      <w:pPr>
        <w:spacing w:line="312" w:lineRule="auto"/>
        <w:ind w:firstLine="709"/>
        <w:jc w:val="both"/>
        <w:rPr>
          <w:rFonts w:eastAsia="Calibri"/>
          <w:sz w:val="28"/>
          <w:szCs w:val="28"/>
          <w:lang w:eastAsia="ar-SA"/>
        </w:rPr>
      </w:pPr>
      <w:r w:rsidRPr="003A091B">
        <w:rPr>
          <w:rFonts w:eastAsia="Calibri"/>
          <w:sz w:val="28"/>
          <w:szCs w:val="28"/>
          <w:lang w:eastAsia="ar-SA"/>
        </w:rPr>
        <w:t>Объем субсидий, предоставленных указанному Фонду, составил в 2015-2017 годах 855,0 млн. рублей ежегодно.</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3A091B">
          <w:rPr>
            <w:rFonts w:eastAsia="Calibri"/>
            <w:sz w:val="28"/>
            <w:szCs w:val="28"/>
            <w:lang w:eastAsia="en-US"/>
          </w:rPr>
          <w:t>1999 г</w:t>
        </w:r>
      </w:smartTag>
      <w:r w:rsidRPr="003A091B">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3A091B">
        <w:rPr>
          <w:rFonts w:eastAsia="Calibri"/>
          <w:sz w:val="28"/>
          <w:szCs w:val="28"/>
          <w:lang w:eastAsia="ar-SA"/>
        </w:rPr>
        <w:t xml:space="preserve">– Федеральный закон от 6 октября 1999 г. № 184-ФЗ) </w:t>
      </w:r>
      <w:r w:rsidRPr="003A091B">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В соответствии с Федеральным законом от 6 октября 1999 г. № 184-ФЗ, а также статьей 16 Федерального закона от 19 мая 1995 г. № 81-ФЗ органами </w:t>
      </w:r>
      <w:r w:rsidRPr="003A091B">
        <w:rPr>
          <w:rFonts w:eastAsia="Calibri"/>
          <w:sz w:val="28"/>
          <w:szCs w:val="28"/>
          <w:lang w:eastAsia="en-US"/>
        </w:rPr>
        <w:lastRenderedPageBreak/>
        <w:t>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 xml:space="preserve">В связи с вступлением в силу с 1 января 2016 года Федерального закона </w:t>
      </w:r>
      <w:r w:rsidRPr="003A091B">
        <w:rPr>
          <w:rFonts w:eastAsia="Calibri"/>
          <w:sz w:val="28"/>
          <w:szCs w:val="28"/>
          <w:lang w:eastAsia="en-US"/>
        </w:rPr>
        <w:br/>
        <w:t>от 29 декабря 2015</w:t>
      </w:r>
      <w:r w:rsidR="000F72E5">
        <w:rPr>
          <w:rFonts w:eastAsia="Calibri"/>
          <w:sz w:val="28"/>
          <w:szCs w:val="28"/>
          <w:lang w:eastAsia="en-US"/>
        </w:rPr>
        <w:t xml:space="preserve"> </w:t>
      </w:r>
      <w:r w:rsidRPr="003A091B">
        <w:rPr>
          <w:rFonts w:eastAsia="Calibri"/>
          <w:sz w:val="28"/>
          <w:szCs w:val="28"/>
          <w:lang w:eastAsia="en-US"/>
        </w:rPr>
        <w:t>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sz w:val="28"/>
          <w:szCs w:val="28"/>
          <w:lang w:eastAsia="en-US"/>
        </w:rPr>
        <w:t>Во всех субъектах Российской Федерации установлена система мер социальной поддержки семей с детьми, в том числе в виде пособий</w:t>
      </w:r>
      <w:r w:rsidR="00126CB3">
        <w:rPr>
          <w:rFonts w:eastAsia="Calibri"/>
          <w:sz w:val="28"/>
          <w:szCs w:val="28"/>
          <w:lang w:eastAsia="en-US"/>
        </w:rPr>
        <w:t xml:space="preserve"> на ребенка</w:t>
      </w:r>
      <w:r w:rsidRPr="003A091B">
        <w:rPr>
          <w:rFonts w:eastAsia="Calibri"/>
          <w:sz w:val="28"/>
          <w:szCs w:val="28"/>
          <w:lang w:eastAsia="en-US"/>
        </w:rPr>
        <w:t xml:space="preserve">: </w:t>
      </w:r>
      <w:r w:rsidR="00126CB3">
        <w:rPr>
          <w:rFonts w:eastAsia="Calibri"/>
          <w:sz w:val="28"/>
          <w:szCs w:val="28"/>
          <w:lang w:eastAsia="en-US"/>
        </w:rPr>
        <w:t>в базовом размере</w:t>
      </w:r>
      <w:r w:rsidRPr="003A091B">
        <w:rPr>
          <w:rFonts w:eastAsia="Calibri"/>
          <w:sz w:val="28"/>
          <w:szCs w:val="28"/>
          <w:lang w:eastAsia="en-US"/>
        </w:rPr>
        <w:t xml:space="preserve">;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на детей родителей-студентов, на детей из семей коренных малочисленных народов Севера и другие.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Минимальный размер пособия на ребенка составляет 90 рублей (Республика Алтай), на ребенка одинокой матери </w:t>
      </w:r>
      <w:r w:rsidRPr="003A091B">
        <w:rPr>
          <w:rFonts w:eastAsia="Calibri"/>
          <w:sz w:val="28"/>
          <w:szCs w:val="28"/>
          <w:lang w:eastAsia="en-US"/>
        </w:rPr>
        <w:t>–</w:t>
      </w:r>
      <w:r w:rsidRPr="003A091B">
        <w:rPr>
          <w:sz w:val="28"/>
          <w:szCs w:val="28"/>
        </w:rPr>
        <w:t xml:space="preserve"> 200 рублей (Нижегородская область), на детей военнослужащих по призыву и на детей, родители которых уклоняются от уплаты алиментов, на детей из многодетных семей </w:t>
      </w:r>
      <w:r w:rsidRPr="003A091B">
        <w:rPr>
          <w:rFonts w:eastAsia="Calibri"/>
          <w:sz w:val="28"/>
          <w:szCs w:val="28"/>
          <w:lang w:eastAsia="en-US"/>
        </w:rPr>
        <w:t>–</w:t>
      </w:r>
      <w:r w:rsidRPr="003A091B">
        <w:rPr>
          <w:sz w:val="28"/>
          <w:szCs w:val="28"/>
        </w:rPr>
        <w:t xml:space="preserve"> 135 рублей (Республика Алтай), на детей-инвалидов </w:t>
      </w:r>
      <w:r w:rsidRPr="003A091B">
        <w:rPr>
          <w:rFonts w:eastAsia="Calibri"/>
          <w:sz w:val="28"/>
          <w:szCs w:val="28"/>
          <w:lang w:eastAsia="en-US"/>
        </w:rPr>
        <w:t>–</w:t>
      </w:r>
      <w:r w:rsidRPr="003A091B">
        <w:rPr>
          <w:sz w:val="28"/>
          <w:szCs w:val="28"/>
        </w:rPr>
        <w:t xml:space="preserve"> 245 рублей (Тамбовская область). </w:t>
      </w:r>
    </w:p>
    <w:p w:rsidR="003A091B" w:rsidRPr="003A091B" w:rsidRDefault="003A091B" w:rsidP="003A091B">
      <w:pPr>
        <w:autoSpaceDE w:val="0"/>
        <w:autoSpaceDN w:val="0"/>
        <w:spacing w:line="312" w:lineRule="auto"/>
        <w:ind w:firstLine="709"/>
        <w:jc w:val="both"/>
        <w:rPr>
          <w:sz w:val="28"/>
          <w:szCs w:val="28"/>
        </w:rPr>
      </w:pPr>
      <w:r w:rsidRPr="003A091B">
        <w:rPr>
          <w:sz w:val="28"/>
          <w:szCs w:val="28"/>
        </w:rPr>
        <w:t xml:space="preserve">Максимальный размер пособия на ребенка составляет 4 248 рублей (Московская область), на детей одинокой матери </w:t>
      </w:r>
      <w:r w:rsidRPr="003A091B">
        <w:rPr>
          <w:rFonts w:eastAsia="Calibri"/>
          <w:sz w:val="28"/>
          <w:szCs w:val="28"/>
          <w:lang w:eastAsia="en-US"/>
        </w:rPr>
        <w:t>–</w:t>
      </w:r>
      <w:r w:rsidRPr="003A091B">
        <w:rPr>
          <w:sz w:val="28"/>
          <w:szCs w:val="28"/>
        </w:rPr>
        <w:t xml:space="preserve"> 6 476 рублей (Московская область), на детей из многодетных семей </w:t>
      </w:r>
      <w:r w:rsidR="00BA07B5" w:rsidRPr="003A091B">
        <w:rPr>
          <w:rFonts w:eastAsia="Calibri"/>
          <w:sz w:val="28"/>
          <w:szCs w:val="28"/>
          <w:lang w:eastAsia="en-US"/>
        </w:rPr>
        <w:t>–</w:t>
      </w:r>
      <w:r w:rsidRPr="003A091B">
        <w:rPr>
          <w:sz w:val="28"/>
          <w:szCs w:val="28"/>
        </w:rPr>
        <w:t xml:space="preserve"> 1 884 рубля</w:t>
      </w:r>
      <w:r w:rsidR="00BA07B5">
        <w:rPr>
          <w:sz w:val="28"/>
          <w:szCs w:val="28"/>
        </w:rPr>
        <w:t xml:space="preserve"> </w:t>
      </w:r>
      <w:r w:rsidRPr="003A091B">
        <w:rPr>
          <w:sz w:val="28"/>
          <w:szCs w:val="28"/>
        </w:rPr>
        <w:t xml:space="preserve">(Свердловская область), на детей военнослужащих по призыву и на детей, родители которых уклоняются от уплаты алиментов, </w:t>
      </w:r>
      <w:r w:rsidRPr="003A091B">
        <w:rPr>
          <w:rFonts w:eastAsia="Calibri"/>
          <w:sz w:val="28"/>
          <w:szCs w:val="28"/>
          <w:lang w:eastAsia="en-US"/>
        </w:rPr>
        <w:t>–</w:t>
      </w:r>
      <w:r w:rsidRPr="003A091B">
        <w:rPr>
          <w:sz w:val="28"/>
          <w:szCs w:val="28"/>
        </w:rPr>
        <w:t xml:space="preserve"> 5 083 рубля (Московская область), </w:t>
      </w:r>
      <w:r w:rsidRPr="003A091B">
        <w:rPr>
          <w:sz w:val="28"/>
          <w:szCs w:val="28"/>
        </w:rPr>
        <w:br/>
        <w:t xml:space="preserve">на детей-инвалидов </w:t>
      </w:r>
      <w:r w:rsidRPr="003A091B">
        <w:rPr>
          <w:rFonts w:eastAsia="Calibri"/>
          <w:sz w:val="28"/>
          <w:szCs w:val="28"/>
          <w:lang w:eastAsia="en-US"/>
        </w:rPr>
        <w:t>–</w:t>
      </w:r>
      <w:r w:rsidRPr="003A091B">
        <w:rPr>
          <w:sz w:val="28"/>
          <w:szCs w:val="28"/>
        </w:rPr>
        <w:t xml:space="preserve"> 6 223 рубля, на ребенка-инвалида с особыми потребностями </w:t>
      </w:r>
      <w:r w:rsidRPr="003A091B">
        <w:rPr>
          <w:rFonts w:eastAsia="Calibri"/>
          <w:sz w:val="28"/>
          <w:szCs w:val="28"/>
          <w:lang w:eastAsia="en-US"/>
        </w:rPr>
        <w:t>–</w:t>
      </w:r>
      <w:r w:rsidRPr="003A091B">
        <w:rPr>
          <w:sz w:val="28"/>
          <w:szCs w:val="28"/>
        </w:rPr>
        <w:t xml:space="preserve"> 14 021 рубль (г. Санкт-Петербург).</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Республике Коми пособие выплачивается на детей в возрасте от 0 до 1,5 лет, от 1,5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Республике Саха (Якутия) </w:t>
      </w:r>
      <w:r w:rsidRPr="003A091B">
        <w:rPr>
          <w:rFonts w:eastAsia="Calibri"/>
          <w:sz w:val="28"/>
          <w:szCs w:val="28"/>
          <w:lang w:eastAsia="en-US"/>
        </w:rPr>
        <w:t xml:space="preserve">– </w:t>
      </w:r>
      <w:r w:rsidRPr="003A091B">
        <w:rPr>
          <w:rFonts w:eastAsia="Calibri"/>
          <w:bCs/>
          <w:sz w:val="28"/>
          <w:szCs w:val="28"/>
          <w:lang w:eastAsia="en-US"/>
        </w:rPr>
        <w:t>на детей в возрасте от 0 до 3 лет, от 3 до 6 лет, от 6 до 16</w:t>
      </w:r>
      <w:r w:rsidR="000F72E5">
        <w:rPr>
          <w:rFonts w:eastAsia="Calibri"/>
          <w:bCs/>
          <w:sz w:val="28"/>
          <w:szCs w:val="28"/>
          <w:lang w:eastAsia="en-US"/>
        </w:rPr>
        <w:t xml:space="preserve"> </w:t>
      </w:r>
      <w:r w:rsidRPr="003A091B">
        <w:rPr>
          <w:rFonts w:eastAsia="Calibri"/>
          <w:bCs/>
          <w:sz w:val="28"/>
          <w:szCs w:val="28"/>
          <w:lang w:eastAsia="en-US"/>
        </w:rPr>
        <w:t xml:space="preserve">(18) лет; в </w:t>
      </w:r>
      <w:r w:rsidRPr="003A091B">
        <w:rPr>
          <w:rFonts w:eastAsia="Calibri"/>
          <w:bCs/>
          <w:sz w:val="28"/>
          <w:szCs w:val="28"/>
          <w:lang w:eastAsia="en-US"/>
        </w:rPr>
        <w:lastRenderedPageBreak/>
        <w:t xml:space="preserve">Ленинградской области и Ямало-Ненецком автономном округе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7 лет, от 7 до 16 (18) лет; в Московской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3 лет, от 3 до 7 лет, от 7 до 16</w:t>
      </w:r>
      <w:r w:rsidR="000F72E5">
        <w:rPr>
          <w:rFonts w:eastAsia="Calibri"/>
          <w:bCs/>
          <w:sz w:val="28"/>
          <w:szCs w:val="28"/>
          <w:lang w:eastAsia="en-US"/>
        </w:rPr>
        <w:t xml:space="preserve"> </w:t>
      </w:r>
      <w:r w:rsidRPr="003A091B">
        <w:rPr>
          <w:rFonts w:eastAsia="Calibri"/>
          <w:bCs/>
          <w:sz w:val="28"/>
          <w:szCs w:val="28"/>
          <w:lang w:eastAsia="en-US"/>
        </w:rPr>
        <w:t xml:space="preserve">(18) лет; в Ярославской области </w:t>
      </w:r>
      <w:r w:rsidRPr="003A091B">
        <w:rPr>
          <w:rFonts w:eastAsia="Calibri"/>
          <w:sz w:val="28"/>
          <w:szCs w:val="28"/>
          <w:lang w:eastAsia="en-US"/>
        </w:rPr>
        <w:t>–</w:t>
      </w:r>
      <w:r w:rsidRPr="003A091B">
        <w:rPr>
          <w:rFonts w:eastAsia="Calibri"/>
          <w:bCs/>
          <w:sz w:val="28"/>
          <w:szCs w:val="28"/>
          <w:lang w:eastAsia="en-US"/>
        </w:rPr>
        <w:t xml:space="preserve"> на детей от 0 до 3 лет, от 3 до 18 лет; в г. Санкт-Петербурге </w:t>
      </w:r>
      <w:r w:rsidRPr="003A091B">
        <w:rPr>
          <w:rFonts w:eastAsia="Calibri"/>
          <w:sz w:val="28"/>
          <w:szCs w:val="28"/>
          <w:lang w:eastAsia="en-US"/>
        </w:rPr>
        <w:t>–</w:t>
      </w:r>
      <w:r w:rsidRPr="003A091B">
        <w:rPr>
          <w:rFonts w:eastAsia="Calibri"/>
          <w:bCs/>
          <w:sz w:val="28"/>
          <w:szCs w:val="28"/>
          <w:lang w:eastAsia="en-US"/>
        </w:rPr>
        <w:t xml:space="preserve"> на детей от 0 до 1,5 лет, от 1,5 до 7 лет, от 7 до 16</w:t>
      </w:r>
      <w:r w:rsidR="000F72E5">
        <w:rPr>
          <w:rFonts w:eastAsia="Calibri"/>
          <w:bCs/>
          <w:sz w:val="28"/>
          <w:szCs w:val="28"/>
          <w:lang w:eastAsia="en-US"/>
        </w:rPr>
        <w:t xml:space="preserve"> </w:t>
      </w:r>
      <w:r w:rsidRPr="003A091B">
        <w:rPr>
          <w:rFonts w:eastAsia="Calibri"/>
          <w:bCs/>
          <w:sz w:val="28"/>
          <w:szCs w:val="28"/>
          <w:lang w:eastAsia="en-US"/>
        </w:rPr>
        <w:t>(18) лет. В повышенном размере пособие на детей в возрасте от 1,5 до 3 лет предоставляется в Оренбургской области и г. Москве.</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3A091B">
        <w:rPr>
          <w:rFonts w:eastAsia="Calibri"/>
          <w:sz w:val="28"/>
          <w:szCs w:val="28"/>
          <w:lang w:eastAsia="en-US"/>
        </w:rPr>
        <w:t>пособие на ребенка предоставляется</w:t>
      </w:r>
      <w:r w:rsidRPr="003A091B">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3A091B">
        <w:rPr>
          <w:rFonts w:eastAsia="Calibri"/>
          <w:sz w:val="28"/>
          <w:szCs w:val="28"/>
          <w:lang w:eastAsia="en-US"/>
        </w:rPr>
        <w:t>–</w:t>
      </w:r>
      <w:r w:rsidRPr="003A091B">
        <w:rPr>
          <w:rFonts w:eastAsia="Calibri"/>
          <w:bCs/>
          <w:sz w:val="28"/>
          <w:szCs w:val="28"/>
          <w:lang w:eastAsia="en-US"/>
        </w:rPr>
        <w:t xml:space="preserve"> семьям с одним ребенком, с двумя детьми, с тремя и более детьми; в Рязанской области </w:t>
      </w:r>
      <w:r w:rsidRPr="003A091B">
        <w:rPr>
          <w:rFonts w:eastAsia="Calibri"/>
          <w:sz w:val="28"/>
          <w:szCs w:val="28"/>
          <w:lang w:eastAsia="en-US"/>
        </w:rPr>
        <w:t>–</w:t>
      </w:r>
      <w:r w:rsidRPr="003A091B">
        <w:rPr>
          <w:rFonts w:eastAsia="Calibri"/>
          <w:bCs/>
          <w:sz w:val="28"/>
          <w:szCs w:val="28"/>
          <w:lang w:eastAsia="en-US"/>
        </w:rPr>
        <w:t xml:space="preserve"> семьям, в которых воспитывается один ребенок, двое, трое, четверо, пятеро и более детей.</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В Калужской области на второго и последующих детей в возрасте от 1,5 до 3 лет пособие выплачивается в размере 4</w:t>
      </w:r>
      <w:r w:rsidR="000F72E5">
        <w:rPr>
          <w:rFonts w:eastAsia="Calibri"/>
          <w:bCs/>
          <w:sz w:val="28"/>
          <w:szCs w:val="28"/>
          <w:lang w:eastAsia="en-US"/>
        </w:rPr>
        <w:t xml:space="preserve"> </w:t>
      </w:r>
      <w:r w:rsidRPr="003A091B">
        <w:rPr>
          <w:rFonts w:eastAsia="Calibri"/>
          <w:bCs/>
          <w:sz w:val="28"/>
          <w:szCs w:val="28"/>
          <w:lang w:eastAsia="en-US"/>
        </w:rPr>
        <w:t xml:space="preserve">000 рублей; детям одинокой матери </w:t>
      </w:r>
      <w:r w:rsidR="00F60E91">
        <w:rPr>
          <w:rFonts w:eastAsia="Calibri"/>
          <w:bCs/>
          <w:sz w:val="28"/>
          <w:szCs w:val="28"/>
          <w:lang w:eastAsia="en-US"/>
        </w:rPr>
        <w:t xml:space="preserve">в возрасте </w:t>
      </w:r>
      <w:r w:rsidRPr="003A091B">
        <w:rPr>
          <w:rFonts w:eastAsia="Calibri"/>
          <w:bCs/>
          <w:sz w:val="28"/>
          <w:szCs w:val="28"/>
          <w:lang w:eastAsia="en-US"/>
        </w:rPr>
        <w:t xml:space="preserve">до 7 лет </w:t>
      </w:r>
      <w:r w:rsidRPr="003A091B">
        <w:rPr>
          <w:rFonts w:eastAsia="Calibri"/>
          <w:sz w:val="28"/>
          <w:szCs w:val="28"/>
          <w:lang w:eastAsia="en-US"/>
        </w:rPr>
        <w:t>–</w:t>
      </w:r>
      <w:r w:rsidRPr="003A091B">
        <w:rPr>
          <w:rFonts w:eastAsia="Calibri"/>
          <w:bCs/>
          <w:sz w:val="28"/>
          <w:szCs w:val="28"/>
          <w:lang w:eastAsia="en-US"/>
        </w:rPr>
        <w:t xml:space="preserve"> в размере 5 000 рублей, в возрасте от 7 лет до 16</w:t>
      </w:r>
      <w:r w:rsidR="000F72E5">
        <w:rPr>
          <w:rFonts w:eastAsia="Calibri"/>
          <w:bCs/>
          <w:sz w:val="28"/>
          <w:szCs w:val="28"/>
          <w:lang w:eastAsia="en-US"/>
        </w:rPr>
        <w:t xml:space="preserve"> </w:t>
      </w:r>
      <w:r w:rsidRPr="003A091B">
        <w:rPr>
          <w:rFonts w:eastAsia="Calibri"/>
          <w:bCs/>
          <w:sz w:val="28"/>
          <w:szCs w:val="28"/>
          <w:lang w:eastAsia="en-US"/>
        </w:rPr>
        <w:t xml:space="preserve">(18) лет </w:t>
      </w:r>
      <w:r w:rsidRPr="003A091B">
        <w:rPr>
          <w:rFonts w:eastAsia="Calibri"/>
          <w:sz w:val="28"/>
          <w:szCs w:val="28"/>
          <w:lang w:eastAsia="en-US"/>
        </w:rPr>
        <w:t xml:space="preserve">– </w:t>
      </w:r>
      <w:r w:rsidRPr="003A091B">
        <w:rPr>
          <w:rFonts w:eastAsia="Calibri"/>
          <w:bCs/>
          <w:sz w:val="28"/>
          <w:szCs w:val="28"/>
          <w:lang w:eastAsia="en-US"/>
        </w:rPr>
        <w:t xml:space="preserve">в размере 400 рублей; в Орловской области </w:t>
      </w:r>
      <w:r w:rsidRPr="003A091B">
        <w:rPr>
          <w:rFonts w:eastAsia="Calibri"/>
          <w:sz w:val="28"/>
          <w:szCs w:val="28"/>
          <w:lang w:eastAsia="en-US"/>
        </w:rPr>
        <w:t>–</w:t>
      </w:r>
      <w:r w:rsidRPr="003A091B">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3A091B">
        <w:rPr>
          <w:rFonts w:eastAsia="Calibri"/>
          <w:sz w:val="28"/>
          <w:szCs w:val="28"/>
          <w:lang w:eastAsia="ar-SA"/>
        </w:rPr>
        <w:t>–</w:t>
      </w:r>
      <w:r w:rsidRPr="003A091B">
        <w:rPr>
          <w:rFonts w:eastAsia="Calibri"/>
          <w:bCs/>
          <w:sz w:val="28"/>
          <w:szCs w:val="28"/>
          <w:lang w:eastAsia="en-US"/>
        </w:rPr>
        <w:t xml:space="preserve"> при рождении первого ребенка, при рождении второго и последующих детей.</w:t>
      </w:r>
    </w:p>
    <w:p w:rsidR="003A091B" w:rsidRPr="003A091B" w:rsidRDefault="003A091B" w:rsidP="003A091B">
      <w:pPr>
        <w:autoSpaceDE w:val="0"/>
        <w:autoSpaceDN w:val="0"/>
        <w:adjustRightInd w:val="0"/>
        <w:spacing w:line="312" w:lineRule="auto"/>
        <w:ind w:firstLine="709"/>
        <w:jc w:val="both"/>
        <w:rPr>
          <w:rFonts w:eastAsia="Calibri"/>
          <w:sz w:val="28"/>
          <w:szCs w:val="28"/>
          <w:lang w:eastAsia="en-US"/>
        </w:rPr>
      </w:pPr>
      <w:r w:rsidRPr="003A091B">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3A091B">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3A091B">
        <w:rPr>
          <w:rFonts w:eastAsia="Calibri"/>
          <w:sz w:val="28"/>
          <w:szCs w:val="28"/>
          <w:lang w:eastAsia="ar-SA"/>
        </w:rPr>
        <w:t>–</w:t>
      </w:r>
      <w:r w:rsidRPr="003A091B">
        <w:rPr>
          <w:rFonts w:eastAsia="Calibri"/>
          <w:sz w:val="28"/>
          <w:szCs w:val="28"/>
          <w:lang w:eastAsia="en-US"/>
        </w:rPr>
        <w:t xml:space="preserve"> в 1,5 раза.</w:t>
      </w:r>
    </w:p>
    <w:p w:rsidR="003A091B" w:rsidRPr="003A091B" w:rsidRDefault="003A091B" w:rsidP="003A091B">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C62C2" w:rsidRPr="000A7B16" w:rsidRDefault="003A091B" w:rsidP="000A7B16">
      <w:pPr>
        <w:autoSpaceDE w:val="0"/>
        <w:autoSpaceDN w:val="0"/>
        <w:adjustRightInd w:val="0"/>
        <w:spacing w:line="312" w:lineRule="auto"/>
        <w:ind w:firstLine="709"/>
        <w:jc w:val="both"/>
        <w:rPr>
          <w:rFonts w:eastAsia="Calibri"/>
          <w:bCs/>
          <w:sz w:val="28"/>
          <w:szCs w:val="28"/>
          <w:lang w:eastAsia="en-US"/>
        </w:rPr>
      </w:pPr>
      <w:r w:rsidRPr="003A091B">
        <w:rPr>
          <w:rFonts w:eastAsia="Calibri"/>
          <w:bCs/>
          <w:sz w:val="28"/>
          <w:szCs w:val="28"/>
          <w:lang w:eastAsia="en-US"/>
        </w:rPr>
        <w:t xml:space="preserve">На декабрь 2017 года численность получателей пособия на ребенка составила 4,04 млн. человек (2016 г. </w:t>
      </w:r>
      <w:r w:rsidRPr="003A091B">
        <w:rPr>
          <w:rFonts w:eastAsia="Calibri"/>
          <w:sz w:val="28"/>
          <w:szCs w:val="28"/>
          <w:lang w:eastAsia="en-US"/>
        </w:rPr>
        <w:t>–</w:t>
      </w:r>
      <w:r w:rsidRPr="003A091B">
        <w:rPr>
          <w:rFonts w:eastAsia="Calibri"/>
          <w:bCs/>
          <w:sz w:val="28"/>
          <w:szCs w:val="28"/>
          <w:lang w:eastAsia="en-US"/>
        </w:rPr>
        <w:t xml:space="preserve"> более 4,4 млн. человек; 2015 г. </w:t>
      </w:r>
      <w:r w:rsidRPr="003A091B">
        <w:rPr>
          <w:rFonts w:eastAsia="Calibri"/>
          <w:sz w:val="28"/>
          <w:szCs w:val="28"/>
          <w:lang w:eastAsia="en-US"/>
        </w:rPr>
        <w:t>–</w:t>
      </w:r>
      <w:r w:rsidRPr="003A091B">
        <w:rPr>
          <w:rFonts w:eastAsia="Calibri"/>
          <w:bCs/>
          <w:sz w:val="28"/>
          <w:szCs w:val="28"/>
          <w:lang w:eastAsia="en-US"/>
        </w:rPr>
        <w:t xml:space="preserve"> 4,7 млн. человек). Численность детей, на которых пособие назначено, в 2017 году </w:t>
      </w:r>
      <w:r w:rsidRPr="003A091B">
        <w:rPr>
          <w:rFonts w:eastAsia="Calibri"/>
          <w:sz w:val="28"/>
          <w:szCs w:val="28"/>
          <w:lang w:eastAsia="en-US"/>
        </w:rPr>
        <w:t>–</w:t>
      </w:r>
      <w:r w:rsidRPr="003A091B">
        <w:rPr>
          <w:rFonts w:eastAsia="Calibri"/>
          <w:bCs/>
          <w:sz w:val="28"/>
          <w:szCs w:val="28"/>
          <w:lang w:eastAsia="en-US"/>
        </w:rPr>
        <w:t xml:space="preserve"> 7,3 млн. человек (2016 г. </w:t>
      </w:r>
      <w:r w:rsidRPr="003A091B">
        <w:rPr>
          <w:rFonts w:eastAsia="Calibri"/>
          <w:sz w:val="28"/>
          <w:szCs w:val="28"/>
          <w:lang w:eastAsia="en-US"/>
        </w:rPr>
        <w:t>–</w:t>
      </w:r>
      <w:r w:rsidRPr="003A091B">
        <w:rPr>
          <w:rFonts w:eastAsia="Calibri"/>
          <w:bCs/>
          <w:sz w:val="28"/>
          <w:szCs w:val="28"/>
          <w:lang w:eastAsia="en-US"/>
        </w:rPr>
        <w:t xml:space="preserve"> более 7,7 млн. человек; 2015 г. </w:t>
      </w:r>
      <w:r w:rsidRPr="003A091B">
        <w:rPr>
          <w:rFonts w:eastAsia="Calibri"/>
          <w:sz w:val="28"/>
          <w:szCs w:val="28"/>
          <w:lang w:eastAsia="en-US"/>
        </w:rPr>
        <w:t>–</w:t>
      </w:r>
      <w:r w:rsidRPr="003A091B">
        <w:rPr>
          <w:rFonts w:eastAsia="Calibri"/>
          <w:bCs/>
          <w:sz w:val="28"/>
          <w:szCs w:val="28"/>
          <w:lang w:eastAsia="en-US"/>
        </w:rPr>
        <w:t xml:space="preserve"> более 8,1 млн. человек). Сумма выплаченных пособий по субъектам Российской Федерации за 2017 год составила более 51,7 млрд.</w:t>
      </w:r>
      <w:r w:rsidR="00BA07B5">
        <w:rPr>
          <w:rFonts w:eastAsia="Calibri"/>
          <w:bCs/>
          <w:sz w:val="28"/>
          <w:szCs w:val="28"/>
          <w:lang w:eastAsia="en-US"/>
        </w:rPr>
        <w:t xml:space="preserve"> </w:t>
      </w:r>
      <w:r w:rsidRPr="003A091B">
        <w:rPr>
          <w:rFonts w:eastAsia="Calibri"/>
          <w:bCs/>
          <w:sz w:val="28"/>
          <w:szCs w:val="28"/>
          <w:lang w:eastAsia="en-US"/>
        </w:rPr>
        <w:t xml:space="preserve">рублей (2016 г. </w:t>
      </w:r>
      <w:r w:rsidRPr="003A091B">
        <w:rPr>
          <w:rFonts w:eastAsia="Calibri"/>
          <w:sz w:val="28"/>
          <w:szCs w:val="28"/>
          <w:lang w:eastAsia="en-US"/>
        </w:rPr>
        <w:t xml:space="preserve">– </w:t>
      </w:r>
      <w:r w:rsidRPr="003A091B">
        <w:rPr>
          <w:rFonts w:eastAsia="Calibri"/>
          <w:bCs/>
          <w:sz w:val="28"/>
          <w:szCs w:val="28"/>
          <w:lang w:eastAsia="en-US"/>
        </w:rPr>
        <w:t xml:space="preserve">51,7 млрд. рублей; 2015 г. </w:t>
      </w:r>
      <w:r w:rsidRPr="003A091B">
        <w:rPr>
          <w:rFonts w:eastAsia="Calibri"/>
          <w:sz w:val="28"/>
          <w:szCs w:val="28"/>
          <w:lang w:eastAsia="en-US"/>
        </w:rPr>
        <w:t>–</w:t>
      </w:r>
      <w:r w:rsidRPr="003A091B">
        <w:rPr>
          <w:rFonts w:eastAsia="Calibri"/>
          <w:bCs/>
          <w:sz w:val="28"/>
          <w:szCs w:val="28"/>
          <w:lang w:eastAsia="en-US"/>
        </w:rPr>
        <w:t xml:space="preserve"> более 49 млрд. рублей).</w:t>
      </w:r>
    </w:p>
    <w:p w:rsidR="001F0B93" w:rsidRPr="005760C6"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lastRenderedPageBreak/>
        <w:t>Дополнительные меры государственной поддержки семей, имеющих детей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D34DD3" w:rsidRPr="00D34DD3" w:rsidRDefault="00D34DD3" w:rsidP="00D34DD3">
      <w:pPr>
        <w:spacing w:line="312" w:lineRule="auto"/>
        <w:ind w:firstLine="709"/>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sidR="005C2A1A">
        <w:rPr>
          <w:sz w:val="28"/>
          <w:szCs w:val="28"/>
        </w:rPr>
        <w:t>П</w:t>
      </w:r>
      <w:r w:rsidR="00BA07B5">
        <w:rPr>
          <w:sz w:val="28"/>
          <w:szCs w:val="28"/>
        </w:rPr>
        <w:t>ФР</w:t>
      </w:r>
      <w:r w:rsidRPr="00D34DD3">
        <w:rPr>
          <w:sz w:val="28"/>
          <w:szCs w:val="28"/>
        </w:rPr>
        <w:t>.</w:t>
      </w:r>
    </w:p>
    <w:p w:rsidR="00D34DD3" w:rsidRPr="00D34DD3" w:rsidRDefault="00D34DD3" w:rsidP="00D34DD3">
      <w:pPr>
        <w:spacing w:line="312" w:lineRule="auto"/>
        <w:ind w:firstLine="709"/>
        <w:jc w:val="both"/>
        <w:rPr>
          <w:sz w:val="28"/>
          <w:szCs w:val="28"/>
        </w:rPr>
      </w:pPr>
      <w:r w:rsidRPr="00D34DD3">
        <w:rPr>
          <w:sz w:val="28"/>
          <w:szCs w:val="28"/>
        </w:rPr>
        <w:t xml:space="preserve">Согласно Федеральному закону от 19 декабря 2016 г. № 415-ФЗ </w:t>
      </w:r>
      <w:r w:rsidRPr="00D34DD3">
        <w:rPr>
          <w:sz w:val="28"/>
          <w:szCs w:val="28"/>
        </w:rPr>
        <w:br/>
        <w:t xml:space="preserve">«О федеральном бюджете на 2017 год и на плановый период 2018 и 2019 годов», размер материнского (семейного) капитала составил 453 026 рублей. </w:t>
      </w:r>
    </w:p>
    <w:p w:rsidR="00D34DD3" w:rsidRPr="00D34DD3" w:rsidRDefault="00D34DD3" w:rsidP="00D34DD3">
      <w:pPr>
        <w:spacing w:line="312" w:lineRule="auto"/>
        <w:ind w:firstLine="709"/>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sidR="00BA07B5">
        <w:rPr>
          <w:sz w:val="28"/>
          <w:szCs w:val="28"/>
        </w:rPr>
        <w:br/>
      </w:r>
      <w:r w:rsidRPr="00D34DD3">
        <w:rPr>
          <w:sz w:val="28"/>
          <w:szCs w:val="28"/>
        </w:rPr>
        <w:t>до 1 января 2020 года.</w:t>
      </w:r>
    </w:p>
    <w:p w:rsidR="00D34DD3" w:rsidRPr="00D34DD3" w:rsidRDefault="00D34DD3" w:rsidP="00D34DD3">
      <w:pPr>
        <w:spacing w:line="312" w:lineRule="auto"/>
        <w:ind w:firstLine="709"/>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xml:space="preserve">№ 256-ФЗ территориальными органами ПФР </w:t>
      </w:r>
      <w:r w:rsidR="005C2A1A" w:rsidRPr="00D34DD3">
        <w:rPr>
          <w:sz w:val="28"/>
          <w:szCs w:val="28"/>
        </w:rPr>
        <w:t xml:space="preserve">по состоянию на 1 января 2018 года </w:t>
      </w:r>
      <w:r w:rsidRPr="00D34DD3">
        <w:rPr>
          <w:sz w:val="28"/>
          <w:szCs w:val="28"/>
        </w:rPr>
        <w:t>выдано 8 338 909 государственных сертификатов на материнский (семейный) капитал, что составляет порядка 90</w:t>
      </w:r>
      <w:r w:rsidR="000F72E5">
        <w:rPr>
          <w:sz w:val="28"/>
          <w:szCs w:val="28"/>
        </w:rPr>
        <w:t>%</w:t>
      </w:r>
      <w:r w:rsidRPr="00D34DD3">
        <w:rPr>
          <w:sz w:val="28"/>
          <w:szCs w:val="28"/>
        </w:rPr>
        <w:t xml:space="preserve"> от количества рожденных </w:t>
      </w:r>
      <w:r w:rsidRPr="00D34DD3">
        <w:rPr>
          <w:sz w:val="28"/>
          <w:szCs w:val="28"/>
        </w:rPr>
        <w:br/>
        <w:t xml:space="preserve">с 1 января 2007 года вторых, третьих и последующих детей. В 2017 году выдано 727 159 сертификатов. </w:t>
      </w:r>
    </w:p>
    <w:p w:rsidR="00D34DD3" w:rsidRPr="00D34DD3" w:rsidRDefault="00D34DD3" w:rsidP="00D34DD3">
      <w:pPr>
        <w:spacing w:line="312" w:lineRule="auto"/>
        <w:ind w:firstLine="709"/>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2018 года составило 5 618 581, в том числе:</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5 112 518 заявлений </w:t>
      </w:r>
      <w:r w:rsidRPr="00D34DD3">
        <w:rPr>
          <w:color w:val="000000"/>
          <w:sz w:val="28"/>
          <w:szCs w:val="28"/>
        </w:rPr>
        <w:t>подано на улучшение жилищных условий (91</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lastRenderedPageBreak/>
        <w:t xml:space="preserve">502 062 заявления </w:t>
      </w:r>
      <w:r w:rsidRPr="00D34DD3">
        <w:rPr>
          <w:color w:val="000000"/>
          <w:sz w:val="28"/>
          <w:szCs w:val="28"/>
        </w:rPr>
        <w:t>– на оказание платных образовательных услуг (8,94</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sz w:val="28"/>
          <w:szCs w:val="28"/>
        </w:rPr>
        <w:t xml:space="preserve">3 870 заявлений </w:t>
      </w:r>
      <w:r w:rsidRPr="00D34DD3">
        <w:rPr>
          <w:color w:val="000000"/>
          <w:sz w:val="28"/>
          <w:szCs w:val="28"/>
        </w:rPr>
        <w:t>– на формирование нак</w:t>
      </w:r>
      <w:r w:rsidR="000F72E5">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131 заявление – на компенсацию расходов, связанных с приобретением товаров и услуг, предназначенных для социальной адаптации и интеграции в общество детей-инвалидов (0,002</w:t>
      </w:r>
      <w:r w:rsidR="000F72E5">
        <w:rPr>
          <w:color w:val="000000"/>
          <w:sz w:val="28"/>
          <w:szCs w:val="28"/>
        </w:rPr>
        <w:t>%</w:t>
      </w:r>
      <w:r w:rsidRPr="00D34DD3">
        <w:rPr>
          <w:color w:val="000000"/>
          <w:sz w:val="28"/>
          <w:szCs w:val="28"/>
        </w:rPr>
        <w:t xml:space="preserve"> от общего количества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В 2017 году с заявлениями о распоряжении средствами материнского (семейного) капитала в территориальные органы ПФР обратилось 869 283 гражданина, в том числе:</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748 459 граждан – о распоряжении средствами материнского (семейного) капитала на улучшение жилищных условий (86,1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120 192 гражданина – о распоряжении средствами материнского (семейного) капитала на оказание платных образовательных услуг (13,8</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539 граждан – о распоряжении средствами материнского (семейного) капитала на формирование накопительной пенсии женщины (0,06</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sidR="000F72E5">
        <w:rPr>
          <w:color w:val="000000"/>
          <w:sz w:val="28"/>
          <w:szCs w:val="28"/>
        </w:rPr>
        <w:t>%</w:t>
      </w:r>
      <w:r w:rsidRPr="00D34DD3">
        <w:rPr>
          <w:color w:val="000000"/>
          <w:sz w:val="28"/>
          <w:szCs w:val="28"/>
        </w:rPr>
        <w:t xml:space="preserve"> от общего числа обращений).</w:t>
      </w:r>
    </w:p>
    <w:p w:rsidR="00D34DD3" w:rsidRPr="00D34DD3" w:rsidRDefault="00D34DD3" w:rsidP="00D34DD3">
      <w:pPr>
        <w:pStyle w:val="a3"/>
        <w:spacing w:after="0" w:line="312" w:lineRule="auto"/>
        <w:ind w:left="0" w:firstLine="709"/>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256-ФЗ по состоянию на 1 января 2018 года по основным направлениям использования средств материнского (семейного) капитала, составил 2 037,31 млрд. рублей (2017 г. – 311,88 млрд. рублей), в том числе по направлениям:</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улучшение жилищных условий – 1</w:t>
      </w:r>
      <w:r w:rsidR="000F72E5">
        <w:rPr>
          <w:sz w:val="28"/>
          <w:szCs w:val="28"/>
        </w:rPr>
        <w:t xml:space="preserve"> </w:t>
      </w:r>
      <w:r w:rsidRPr="00D34DD3">
        <w:rPr>
          <w:sz w:val="28"/>
          <w:szCs w:val="28"/>
        </w:rPr>
        <w:t xml:space="preserve">880,94 млрд. рублей (2017 г. – 304,12 млрд. рублей), из них: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погашение основного долга и уплату процентов по кредитам и займам, полученным на приобретение или строительство жилья, – 1</w:t>
      </w:r>
      <w:r w:rsidR="000F72E5">
        <w:rPr>
          <w:sz w:val="28"/>
          <w:szCs w:val="28"/>
        </w:rPr>
        <w:t xml:space="preserve"> </w:t>
      </w:r>
      <w:r w:rsidRPr="00D34DD3">
        <w:rPr>
          <w:sz w:val="28"/>
          <w:szCs w:val="28"/>
        </w:rPr>
        <w:t>240,39 млрд. рублей (2017 г. – 195,84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lastRenderedPageBreak/>
        <w:t>на улучшение жилищных условий без привлечения кредитных средств – 640,55 млрд. рублей (2017 г. – 108,28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получение образования детей – 27,28 млрд. рублей (2017 г. – 7,62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формирование накопительной пенсии женщин – 0,75 млрд. рублей (2017 г. – 0,12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0,005 млрд. рублей (2017 г. – 0,004 млрд. рублей);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p>
    <w:p w:rsidR="00D34DD3" w:rsidRPr="00D34DD3" w:rsidRDefault="00D34DD3" w:rsidP="00D34DD3">
      <w:pPr>
        <w:spacing w:line="312" w:lineRule="auto"/>
        <w:ind w:firstLine="709"/>
        <w:jc w:val="both"/>
        <w:rPr>
          <w:color w:val="000000"/>
          <w:sz w:val="28"/>
          <w:szCs w:val="28"/>
        </w:rPr>
      </w:pPr>
      <w:r w:rsidRPr="00D34DD3">
        <w:rPr>
          <w:color w:val="000000"/>
          <w:sz w:val="28"/>
          <w:szCs w:val="28"/>
        </w:rPr>
        <w:t>По основным направлениям расходования средств материнского (семейного) капитала распорядились полностью или частично более 65,7</w:t>
      </w:r>
      <w:r w:rsidR="000F72E5">
        <w:rPr>
          <w:color w:val="000000"/>
          <w:sz w:val="28"/>
          <w:szCs w:val="28"/>
        </w:rPr>
        <w:t>%</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59</w:t>
      </w:r>
      <w:r w:rsidR="000F72E5">
        <w:rPr>
          <w:color w:val="000000"/>
          <w:sz w:val="28"/>
          <w:szCs w:val="28"/>
        </w:rPr>
        <w:t>%</w:t>
      </w:r>
      <w:r w:rsidRPr="00D34DD3">
        <w:rPr>
          <w:color w:val="000000"/>
          <w:sz w:val="28"/>
          <w:szCs w:val="28"/>
        </w:rPr>
        <w:t xml:space="preserve"> владельцев государственных сертификатов. </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2017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Федеральным законом от 20 декабря 2017 г. №</w:t>
      </w:r>
      <w:r w:rsidR="000F72E5">
        <w:rPr>
          <w:sz w:val="28"/>
          <w:szCs w:val="28"/>
        </w:rPr>
        <w:t xml:space="preserve"> </w:t>
      </w:r>
      <w:r w:rsidRPr="00D34DD3">
        <w:rPr>
          <w:sz w:val="28"/>
          <w:szCs w:val="28"/>
        </w:rPr>
        <w:t>411-ФЗ «О внесении изменений в статьи 6 и 12 Федерального закона «О дополнительных мерах государственной поддержки семей, имеющих детей» внесены изменения, согласно которым владельцам государственного сертификата на материнский (семейный) капитал предоставлена возможность получать информацию о размере материнского (семейного) капитала, а в случае распоряжения частью средств материнского (семейного) капитала – о размере его оставшейся части на бумажном носителе или в форме электронного документа на заявительной основе.</w:t>
      </w:r>
    </w:p>
    <w:p w:rsidR="00D34DD3" w:rsidRPr="00D34DD3" w:rsidRDefault="00D34DD3" w:rsidP="00D34DD3">
      <w:pPr>
        <w:tabs>
          <w:tab w:val="left" w:pos="3686"/>
        </w:tabs>
        <w:spacing w:line="312" w:lineRule="auto"/>
        <w:ind w:firstLine="720"/>
        <w:jc w:val="both"/>
        <w:rPr>
          <w:sz w:val="28"/>
          <w:szCs w:val="28"/>
        </w:rPr>
      </w:pPr>
      <w:r w:rsidRPr="00D34DD3">
        <w:rPr>
          <w:sz w:val="28"/>
          <w:szCs w:val="28"/>
        </w:rPr>
        <w:t xml:space="preserve">Федеральным законом от 28 декабря 2017 г. № 432-ФЗ «О внесении изменений в Федеральный закон «О дополнительных мерах государственной поддержки семей, имеющих детей» срок действия программы материнского (семейного) капитала был продлен </w:t>
      </w:r>
      <w:r w:rsidR="00BA07B5">
        <w:rPr>
          <w:sz w:val="28"/>
          <w:szCs w:val="28"/>
        </w:rPr>
        <w:t>п</w:t>
      </w:r>
      <w:r w:rsidRPr="00D34DD3">
        <w:rPr>
          <w:sz w:val="28"/>
          <w:szCs w:val="28"/>
        </w:rPr>
        <w:t>о 31 декабря 2021 года.</w:t>
      </w:r>
    </w:p>
    <w:p w:rsidR="00D34DD3" w:rsidRPr="00D34DD3" w:rsidRDefault="00D34DD3" w:rsidP="00D34DD3">
      <w:pPr>
        <w:autoSpaceDE w:val="0"/>
        <w:autoSpaceDN w:val="0"/>
        <w:adjustRightInd w:val="0"/>
        <w:spacing w:line="312" w:lineRule="auto"/>
        <w:ind w:firstLine="720"/>
        <w:jc w:val="both"/>
        <w:rPr>
          <w:rFonts w:eastAsiaTheme="minorHAnsi"/>
          <w:sz w:val="28"/>
          <w:szCs w:val="28"/>
          <w:lang w:eastAsia="en-US"/>
        </w:rPr>
      </w:pPr>
      <w:r w:rsidRPr="00D34DD3">
        <w:rPr>
          <w:sz w:val="28"/>
          <w:szCs w:val="28"/>
        </w:rPr>
        <w:t xml:space="preserve">Кроме того, указанным Федеральным законом были внесены изменения в части предоставления возможности распоряжаться средствами материнского </w:t>
      </w:r>
      <w:r w:rsidRPr="00D34DD3">
        <w:rPr>
          <w:sz w:val="28"/>
          <w:szCs w:val="28"/>
        </w:rPr>
        <w:lastRenderedPageBreak/>
        <w:t xml:space="preserve">(семейного) капитала на </w:t>
      </w:r>
      <w:r w:rsidRPr="00D34DD3">
        <w:rPr>
          <w:rFonts w:eastAsiaTheme="minorHAnsi"/>
          <w:sz w:val="28"/>
          <w:szCs w:val="28"/>
          <w:lang w:eastAsia="en-US"/>
        </w:rPr>
        <w:t>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в любое время со дня рождения (усыновления) второго, третьего ребенка или последующих детей.</w:t>
      </w:r>
    </w:p>
    <w:p w:rsidR="00D34DD3" w:rsidRPr="00D34DD3" w:rsidRDefault="00D34DD3" w:rsidP="00D34DD3">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sidR="00DF50B7">
        <w:rPr>
          <w:sz w:val="28"/>
          <w:szCs w:val="28"/>
        </w:rPr>
        <w:t xml:space="preserve"> субъектов</w:t>
      </w:r>
      <w:r w:rsidRPr="00D34DD3">
        <w:rPr>
          <w:sz w:val="28"/>
          <w:szCs w:val="28"/>
        </w:rPr>
        <w:t xml:space="preserve"> Российской Федерации в 71 субъекте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D34DD3" w:rsidRPr="00D34DD3" w:rsidRDefault="00D34DD3" w:rsidP="00D34DD3">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0F72E5">
        <w:rPr>
          <w:sz w:val="28"/>
          <w:szCs w:val="28"/>
        </w:rPr>
        <w:t xml:space="preserve"> </w:t>
      </w:r>
      <w:r w:rsidRPr="00D34DD3">
        <w:rPr>
          <w:sz w:val="28"/>
          <w:szCs w:val="28"/>
        </w:rPr>
        <w:t>тыс.</w:t>
      </w:r>
      <w:r w:rsidR="000F72E5">
        <w:rPr>
          <w:sz w:val="28"/>
          <w:szCs w:val="28"/>
        </w:rPr>
        <w:t xml:space="preserve"> </w:t>
      </w:r>
      <w:r w:rsidRPr="00D34DD3">
        <w:rPr>
          <w:sz w:val="28"/>
          <w:szCs w:val="28"/>
        </w:rPr>
        <w:t>рублей.</w:t>
      </w:r>
    </w:p>
    <w:p w:rsidR="00D34DD3" w:rsidRPr="00D34DD3" w:rsidRDefault="00D34DD3" w:rsidP="00D34DD3">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D34DD3" w:rsidRPr="00D34DD3" w:rsidRDefault="00D34DD3" w:rsidP="00D34DD3">
      <w:pPr>
        <w:spacing w:line="312" w:lineRule="auto"/>
        <w:ind w:firstLine="709"/>
        <w:jc w:val="both"/>
        <w:rPr>
          <w:sz w:val="28"/>
          <w:szCs w:val="28"/>
        </w:rPr>
      </w:pPr>
      <w:r w:rsidRPr="00D34DD3">
        <w:rPr>
          <w:sz w:val="28"/>
          <w:szCs w:val="28"/>
        </w:rPr>
        <w:t xml:space="preserve">Средства регионального материнского капитала (приравненных к нему мер социальной поддержки) в 53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 </w:t>
      </w:r>
    </w:p>
    <w:p w:rsidR="00D34DD3" w:rsidRPr="00D34DD3" w:rsidRDefault="00D34DD3" w:rsidP="00D34DD3">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Астраханская, Владимирская, Вологодская, Волгоградская, Калужская, Кировская, Липецкая, Тюменская, Ярославская области, Чукотский автономный округ). </w:t>
      </w:r>
    </w:p>
    <w:p w:rsidR="001C22AD" w:rsidRDefault="00D34DD3" w:rsidP="004121CF">
      <w:pPr>
        <w:spacing w:line="312" w:lineRule="auto"/>
        <w:ind w:firstLine="709"/>
        <w:jc w:val="both"/>
        <w:rPr>
          <w:sz w:val="28"/>
          <w:szCs w:val="28"/>
        </w:rPr>
      </w:pPr>
      <w:r w:rsidRPr="00D34DD3">
        <w:rPr>
          <w:sz w:val="28"/>
          <w:szCs w:val="28"/>
        </w:rPr>
        <w:t xml:space="preserve">Нормативными актами Республик Бурятия, Калмыкия, Коми, Тыва, Хакасия, Саха (Якутия), Камчатского, Красноярского, Приморского и Хабаровского краев, Воронежской, Калининградской, Оренбургской, Орловской, Ленинградской, Магаданской, Мурманской, Нижегородской, Новгородской, Новосибирской, Ростовской, Самарской, Сахалинской, Свердловской, Тверской, Томской, Тульской, Ульяновской, Челябинской </w:t>
      </w:r>
      <w:r w:rsidRPr="00D34DD3">
        <w:rPr>
          <w:sz w:val="28"/>
          <w:szCs w:val="28"/>
        </w:rPr>
        <w:lastRenderedPageBreak/>
        <w:t>областей, Ненецкого, 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sidR="0068081A">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C73836" w:rsidRPr="00FB4D29" w:rsidRDefault="00C73836" w:rsidP="00C73836">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C73836" w:rsidRPr="00FB4D29" w:rsidRDefault="00C73836" w:rsidP="00C73836">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C73836" w:rsidRPr="00FB4D29" w:rsidRDefault="00C73836" w:rsidP="00C73836">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C73836" w:rsidRPr="00FB4D29" w:rsidRDefault="00C73836" w:rsidP="00C73836">
      <w:pPr>
        <w:spacing w:line="312" w:lineRule="auto"/>
        <w:ind w:firstLine="709"/>
        <w:jc w:val="both"/>
        <w:rPr>
          <w:sz w:val="28"/>
          <w:szCs w:val="28"/>
        </w:rPr>
      </w:pPr>
      <w:r w:rsidRPr="00FB4D29">
        <w:rPr>
          <w:sz w:val="28"/>
          <w:szCs w:val="28"/>
        </w:rPr>
        <w:lastRenderedPageBreak/>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73836" w:rsidRPr="00FB4D29" w:rsidRDefault="00C73836" w:rsidP="00C73836">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sidR="005C2A1A">
        <w:rPr>
          <w:sz w:val="28"/>
          <w:szCs w:val="28"/>
        </w:rPr>
        <w:t xml:space="preserve">, </w:t>
      </w:r>
      <w:r w:rsidR="005C2A1A" w:rsidRPr="00FB4D29">
        <w:rPr>
          <w:sz w:val="28"/>
          <w:szCs w:val="28"/>
        </w:rPr>
        <w:t>увеличен</w:t>
      </w:r>
      <w:r w:rsidR="005C2A1A">
        <w:rPr>
          <w:sz w:val="28"/>
          <w:szCs w:val="28"/>
        </w:rPr>
        <w:t xml:space="preserve"> </w:t>
      </w:r>
      <w:r w:rsidR="005C2A1A" w:rsidRPr="00FB4D29">
        <w:rPr>
          <w:sz w:val="28"/>
          <w:szCs w:val="28"/>
        </w:rPr>
        <w:t>до 350 000 рублей</w:t>
      </w:r>
      <w:r w:rsidRPr="00FB4D29">
        <w:rPr>
          <w:sz w:val="28"/>
          <w:szCs w:val="28"/>
        </w:rPr>
        <w:t>.</w:t>
      </w:r>
    </w:p>
    <w:p w:rsidR="00650348" w:rsidRPr="00FB4D29" w:rsidRDefault="00C73836" w:rsidP="00FB4D29">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6C24" w:rsidRPr="00D96C24" w:rsidRDefault="00D96C24" w:rsidP="00D96C24">
      <w:pPr>
        <w:spacing w:line="312" w:lineRule="auto"/>
        <w:ind w:firstLine="709"/>
        <w:jc w:val="both"/>
        <w:rPr>
          <w:sz w:val="28"/>
          <w:szCs w:val="28"/>
        </w:rPr>
      </w:pPr>
      <w:r w:rsidRPr="00D96C24">
        <w:rPr>
          <w:rFonts w:eastAsia="Calibri"/>
          <w:bCs/>
          <w:sz w:val="28"/>
          <w:szCs w:val="28"/>
          <w:lang w:eastAsia="en-US"/>
        </w:rPr>
        <w:t>В соответствии с</w:t>
      </w:r>
      <w:r w:rsidRPr="00D96C24">
        <w:rPr>
          <w:sz w:val="28"/>
          <w:szCs w:val="28"/>
        </w:rPr>
        <w:t xml:space="preserve"> Федеральным законом от 15 декабря 2001 г. № 166-ФЗ «О государственном пенсионном обеспечении в Российской Федерации» </w:t>
      </w:r>
      <w:r w:rsidRPr="00D96C24">
        <w:rPr>
          <w:sz w:val="28"/>
          <w:szCs w:val="28"/>
        </w:rPr>
        <w:br/>
        <w:t xml:space="preserve">(далее </w:t>
      </w:r>
      <w:r w:rsidRPr="00D96C24">
        <w:rPr>
          <w:color w:val="000000"/>
          <w:sz w:val="28"/>
          <w:szCs w:val="28"/>
        </w:rPr>
        <w:t xml:space="preserve">– Федеральный закон от 15 декабря 2001 г. № 166-ФЗ) </w:t>
      </w:r>
      <w:r w:rsidRPr="00D96C24">
        <w:rPr>
          <w:rFonts w:eastAsia="Calibri"/>
          <w:bCs/>
          <w:sz w:val="28"/>
          <w:szCs w:val="28"/>
          <w:lang w:eastAsia="en-US"/>
        </w:rPr>
        <w:t>нетрудоспособные граждане, к которым относятся</w:t>
      </w:r>
      <w:r w:rsidR="00BA07B5">
        <w:rPr>
          <w:rFonts w:eastAsia="Calibri"/>
          <w:bCs/>
          <w:sz w:val="28"/>
          <w:szCs w:val="28"/>
          <w:lang w:eastAsia="en-US"/>
        </w:rPr>
        <w:t>,</w:t>
      </w:r>
      <w:r w:rsidRPr="00D96C24">
        <w:rPr>
          <w:rFonts w:eastAsia="Calibri"/>
          <w:bCs/>
          <w:sz w:val="28"/>
          <w:szCs w:val="28"/>
          <w:lang w:eastAsia="en-US"/>
        </w:rPr>
        <w:t xml:space="preserve">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w:t>
      </w:r>
      <w:r w:rsidR="0022540B">
        <w:rPr>
          <w:rFonts w:eastAsia="Calibri"/>
          <w:bCs/>
          <w:sz w:val="28"/>
          <w:szCs w:val="28"/>
          <w:lang w:eastAsia="en-US"/>
        </w:rPr>
        <w:t xml:space="preserve"> </w:t>
      </w:r>
      <w:r w:rsidR="0022540B">
        <w:rPr>
          <w:sz w:val="28"/>
          <w:szCs w:val="28"/>
        </w:rPr>
        <w:t>(с 7 декабря 2017 года (со дня официального опубликования Постановления Конституционного Суда Российской Федерации от 5 декабря 2017 г. № 36-П) норма, в соответствии с которой условием для назначения пенсии по случаю потери кормильца обучающимся в иностранных образовательных организациях является наличие направления на учебу в соответствии с международным договором Российской Федерации, не подлежит применению)</w:t>
      </w:r>
      <w:r w:rsidRPr="00D96C24">
        <w:rPr>
          <w:rFonts w:eastAsia="Calibri"/>
          <w:bCs/>
          <w:sz w:val="28"/>
          <w:szCs w:val="28"/>
          <w:lang w:eastAsia="en-US"/>
        </w:rPr>
        <w:t xml:space="preserve">,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D96C24">
        <w:rPr>
          <w:sz w:val="28"/>
          <w:szCs w:val="28"/>
        </w:rPr>
        <w:t>имеют право на установление социальной пенсии по инвалидности и социальной пенсии по случаю потери кормильца.</w:t>
      </w:r>
    </w:p>
    <w:p w:rsidR="00D96C24" w:rsidRPr="00D96C24" w:rsidRDefault="00D96C24" w:rsidP="00D96C24">
      <w:pPr>
        <w:spacing w:line="312" w:lineRule="auto"/>
        <w:ind w:firstLine="709"/>
        <w:jc w:val="both"/>
        <w:rPr>
          <w:sz w:val="28"/>
          <w:szCs w:val="28"/>
        </w:rPr>
      </w:pPr>
      <w:r w:rsidRPr="00BA07B5">
        <w:rPr>
          <w:sz w:val="28"/>
          <w:szCs w:val="28"/>
        </w:rPr>
        <w:lastRenderedPageBreak/>
        <w:t xml:space="preserve">Согласно положениям статьи 6 Федерального закона от 15 декабря </w:t>
      </w:r>
      <w:r w:rsidRPr="00BA07B5">
        <w:rPr>
          <w:sz w:val="28"/>
          <w:szCs w:val="28"/>
        </w:rPr>
        <w:br/>
        <w:t>2001 г. № 166-ФЗ,</w:t>
      </w:r>
      <w:r w:rsidRPr="00D96C24">
        <w:rPr>
          <w:sz w:val="28"/>
          <w:szCs w:val="28"/>
        </w:rPr>
        <w:t xml:space="preserve">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6C24" w:rsidRPr="00D96C24" w:rsidRDefault="00D96C24" w:rsidP="00D96C24">
      <w:pPr>
        <w:spacing w:line="312" w:lineRule="auto"/>
        <w:ind w:firstLine="709"/>
        <w:jc w:val="both"/>
        <w:rPr>
          <w:rFonts w:eastAsia="Calibri"/>
          <w:bCs/>
          <w:sz w:val="28"/>
          <w:szCs w:val="28"/>
          <w:lang w:eastAsia="en-US"/>
        </w:rPr>
      </w:pPr>
      <w:r w:rsidRPr="00D96C24">
        <w:rPr>
          <w:sz w:val="28"/>
          <w:szCs w:val="28"/>
        </w:rPr>
        <w:t xml:space="preserve">В соответствии со статьей 18 Федерального закона от 15 декабря 2001 г. № 166-ФЗ с 1 апреля 2017 года увеличен размер социальной пенсии инвалидам с детства </w:t>
      </w:r>
      <w:r w:rsidRPr="00D96C24">
        <w:rPr>
          <w:sz w:val="28"/>
          <w:szCs w:val="28"/>
          <w:lang w:val="en-US"/>
        </w:rPr>
        <w:t>I</w:t>
      </w:r>
      <w:r w:rsidRPr="00D96C24">
        <w:rPr>
          <w:sz w:val="28"/>
          <w:szCs w:val="28"/>
        </w:rPr>
        <w:t xml:space="preserve"> группы и детям-инвалидам до 12 082,06 рублей в месяц (с 1 апреля 2016 г. </w:t>
      </w:r>
      <w:r w:rsidRPr="00D96C24">
        <w:rPr>
          <w:color w:val="000000"/>
          <w:sz w:val="28"/>
          <w:szCs w:val="28"/>
        </w:rPr>
        <w:t>– 11 903,51 рубля)</w:t>
      </w:r>
      <w:r w:rsidRPr="00D96C24">
        <w:rPr>
          <w:sz w:val="28"/>
          <w:szCs w:val="28"/>
        </w:rPr>
        <w:t xml:space="preserve">; </w:t>
      </w:r>
      <w:r w:rsidRPr="00D96C24">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D96C24">
        <w:rPr>
          <w:color w:val="000000"/>
          <w:sz w:val="28"/>
          <w:szCs w:val="28"/>
        </w:rPr>
        <w:t>–</w:t>
      </w:r>
      <w:r w:rsidRPr="00D96C24">
        <w:rPr>
          <w:rFonts w:eastAsia="Calibri"/>
          <w:bCs/>
          <w:sz w:val="28"/>
          <w:szCs w:val="28"/>
          <w:lang w:eastAsia="en-US"/>
        </w:rPr>
        <w:t xml:space="preserve"> 10 068,53 рублей в месяц (</w:t>
      </w:r>
      <w:r w:rsidRPr="00D96C24">
        <w:rPr>
          <w:sz w:val="28"/>
          <w:szCs w:val="28"/>
        </w:rPr>
        <w:t xml:space="preserve">с 1 апреля 2016 г. </w:t>
      </w:r>
      <w:r w:rsidRPr="00D96C24">
        <w:rPr>
          <w:color w:val="000000"/>
          <w:sz w:val="28"/>
          <w:szCs w:val="28"/>
        </w:rPr>
        <w:t>– 9 919,73 рублей)</w:t>
      </w:r>
      <w:r w:rsidRPr="00D96C24">
        <w:rPr>
          <w:sz w:val="28"/>
          <w:szCs w:val="28"/>
        </w:rPr>
        <w:t xml:space="preserve">, детям, потерявшим одного родителя </w:t>
      </w:r>
      <w:r w:rsidRPr="00D96C24">
        <w:rPr>
          <w:color w:val="000000"/>
          <w:sz w:val="28"/>
          <w:szCs w:val="28"/>
        </w:rPr>
        <w:t>– 5 034,25 рублей в месяц (</w:t>
      </w:r>
      <w:r w:rsidRPr="00D96C24">
        <w:rPr>
          <w:sz w:val="28"/>
          <w:szCs w:val="28"/>
        </w:rPr>
        <w:t xml:space="preserve">с 1 апреля </w:t>
      </w:r>
      <w:r w:rsidRPr="00D96C24">
        <w:rPr>
          <w:sz w:val="28"/>
          <w:szCs w:val="28"/>
        </w:rPr>
        <w:br/>
        <w:t xml:space="preserve">2016 г. </w:t>
      </w:r>
      <w:r w:rsidRPr="00D96C24">
        <w:rPr>
          <w:color w:val="000000"/>
          <w:sz w:val="28"/>
          <w:szCs w:val="28"/>
        </w:rPr>
        <w:t>– 4 959,85 рублей)</w:t>
      </w:r>
      <w:r w:rsidRPr="00D96C24">
        <w:rPr>
          <w:rFonts w:eastAsia="Calibri"/>
          <w:bCs/>
          <w:sz w:val="28"/>
          <w:szCs w:val="28"/>
          <w:lang w:eastAsia="en-US"/>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Необходимо отметить, что в целях предоставления дополнительной социальной поддержки детей, родители которых неизвестны, в 2017 году в законодательство о пенсионном обеспечении были внесены изменения: в соответствии с Федеральным законом от 18 июля 2017 г. № 162-ФЗ </w:t>
      </w:r>
      <w:r w:rsidRPr="00D96C24">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w:t>
      </w:r>
      <w:r w:rsidR="005C2A1A">
        <w:rPr>
          <w:sz w:val="28"/>
          <w:szCs w:val="28"/>
        </w:rPr>
        <w:t>й</w:t>
      </w:r>
      <w:r w:rsidRPr="00D96C24">
        <w:rPr>
          <w:sz w:val="28"/>
          <w:szCs w:val="28"/>
        </w:rPr>
        <w:t xml:space="preserve">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Таким образом, права детей, родители которых неизвестны, в сфере пенсионного обеспечения были приравнены к правам детей, потерявших обоих или единственного кормильца.</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соответствии со статьей 28.1 Федерального закона от 24 ноября 1995 г. № 181-ФЗ</w:t>
      </w:r>
      <w:r w:rsidR="00BA07B5">
        <w:rPr>
          <w:sz w:val="28"/>
          <w:szCs w:val="28"/>
        </w:rPr>
        <w:t xml:space="preserve"> </w:t>
      </w:r>
      <w:r w:rsidR="00BA07B5" w:rsidRPr="00D96C24">
        <w:rPr>
          <w:sz w:val="28"/>
          <w:szCs w:val="28"/>
        </w:rPr>
        <w:t>«</w:t>
      </w:r>
      <w:r w:rsidR="00BA07B5">
        <w:rPr>
          <w:sz w:val="28"/>
          <w:szCs w:val="28"/>
        </w:rPr>
        <w:t>О социальной защите инвалидов в Российской Федерации</w:t>
      </w:r>
      <w:r w:rsidR="00BA07B5" w:rsidRPr="00D96C24">
        <w:rPr>
          <w:sz w:val="28"/>
          <w:szCs w:val="28"/>
        </w:rPr>
        <w:t>»</w:t>
      </w:r>
      <w:r w:rsidR="00BA07B5">
        <w:rPr>
          <w:sz w:val="28"/>
          <w:szCs w:val="28"/>
        </w:rPr>
        <w:t xml:space="preserve"> </w:t>
      </w:r>
      <w:r w:rsidR="00BA07B5">
        <w:rPr>
          <w:sz w:val="28"/>
          <w:szCs w:val="28"/>
        </w:rPr>
        <w:br/>
        <w:t xml:space="preserve">(далее </w:t>
      </w:r>
      <w:r w:rsidR="00BA07B5" w:rsidRPr="00D96C24">
        <w:rPr>
          <w:sz w:val="28"/>
          <w:szCs w:val="28"/>
        </w:rPr>
        <w:t>–</w:t>
      </w:r>
      <w:r w:rsidR="00BA07B5">
        <w:rPr>
          <w:sz w:val="28"/>
          <w:szCs w:val="28"/>
        </w:rPr>
        <w:t xml:space="preserve"> Федеральный закон от 24 ноября 1995 г. № 181-ФЗ)</w:t>
      </w:r>
      <w:r w:rsidRPr="00D96C24">
        <w:rPr>
          <w:sz w:val="28"/>
          <w:szCs w:val="28"/>
        </w:rPr>
        <w:t xml:space="preserve"> дети-инвалиды имеют право на ежемесячную денежную выплату (далее –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xml:space="preserve">На основании Федерального закона от 6 апреля 2015 г. № 68-ФЗ </w:t>
      </w:r>
      <w:r w:rsidRPr="00D96C24">
        <w:rPr>
          <w:sz w:val="28"/>
          <w:szCs w:val="28"/>
        </w:rPr>
        <w:br/>
        <w:t>в связи с Федеральным законом «О федеральном бюджете на 2015 год и на плановый период 2016 и 2017 годов» и постановлением Правительства Российской Федерации от 26 января 2017 г. № 88 «Об утверждении размера индексации выплат, пособий и компенсаций в 2017 году» размер ЕДВ был проиндексирован на 5,4</w:t>
      </w:r>
      <w:r w:rsidR="000F72E5">
        <w:rPr>
          <w:sz w:val="28"/>
          <w:szCs w:val="28"/>
        </w:rPr>
        <w:t>%</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С учетом индексации размер ЕДВ для детей-инвалидов с 1 февраля 2017 года составил 2 527,06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Федеральному закону от 17 июля 1999 г. № 178-ФЗ </w:t>
      </w:r>
      <w:r w:rsidRPr="00D96C24">
        <w:rPr>
          <w:sz w:val="28"/>
          <w:szCs w:val="28"/>
        </w:rPr>
        <w:br/>
        <w:t xml:space="preserve">«О государственной социальной помощи» (далее – Федеральный закон </w:t>
      </w:r>
      <w:r w:rsidR="005C2A1A">
        <w:rPr>
          <w:sz w:val="28"/>
          <w:szCs w:val="28"/>
        </w:rPr>
        <w:br/>
      </w:r>
      <w:r w:rsidRPr="00D96C24">
        <w:rPr>
          <w:sz w:val="28"/>
          <w:szCs w:val="28"/>
        </w:rPr>
        <w:t xml:space="preserve">от 17 июля 1999 г. № 178-ФЗ), получатели ЕДВ имеют право на государственную социальную помощь в виде набора социальных услуг </w:t>
      </w:r>
      <w:r w:rsidR="005C2A1A">
        <w:rPr>
          <w:sz w:val="28"/>
          <w:szCs w:val="28"/>
        </w:rPr>
        <w:br/>
      </w:r>
      <w:r w:rsidRPr="00D96C24">
        <w:rPr>
          <w:sz w:val="28"/>
          <w:szCs w:val="28"/>
        </w:rPr>
        <w:t>(далее – НСУ).</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Частью 1 статьи 6.5 Федерального закона от 17 июля 1999 г. № 178-ФЗ предусмотрено, что стоимость НСУ индексируется одновременно с индексацией ЕДВ.</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учетом индексации с 1 февраля 2017 года на оплату предоставления </w:t>
      </w:r>
      <w:r w:rsidR="00BA07B5">
        <w:rPr>
          <w:sz w:val="28"/>
          <w:szCs w:val="28"/>
        </w:rPr>
        <w:t xml:space="preserve">набора </w:t>
      </w:r>
      <w:r w:rsidRPr="00D96C24">
        <w:rPr>
          <w:sz w:val="28"/>
          <w:szCs w:val="28"/>
        </w:rPr>
        <w:t xml:space="preserve">социальных услуг, предусмотренных статьей 6.2 Федерального закона </w:t>
      </w:r>
      <w:r w:rsidR="000956A1">
        <w:rPr>
          <w:sz w:val="28"/>
          <w:szCs w:val="28"/>
        </w:rPr>
        <w:br/>
      </w:r>
      <w:r w:rsidRPr="00D96C24">
        <w:rPr>
          <w:sz w:val="28"/>
          <w:szCs w:val="28"/>
        </w:rPr>
        <w:t>от 17 июля 1999 г. № 178-ФЗ, ежемесячно направлялось:</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полный НСУ – 1 048,97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807,94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124, 99 рубл</w:t>
      </w:r>
      <w:r w:rsidR="005C2A1A">
        <w:rPr>
          <w:sz w:val="28"/>
          <w:szCs w:val="28"/>
        </w:rPr>
        <w:t>я</w:t>
      </w:r>
      <w:r w:rsidR="00F614A2">
        <w:rPr>
          <w:sz w:val="28"/>
          <w:szCs w:val="28"/>
        </w:rPr>
        <w:t xml:space="preserve"> (с 12 июня 2017 года </w:t>
      </w:r>
      <w:r w:rsidR="00F614A2" w:rsidRPr="00D96C24">
        <w:rPr>
          <w:sz w:val="28"/>
          <w:szCs w:val="28"/>
        </w:rPr>
        <w:t>–</w:t>
      </w:r>
      <w:r w:rsidR="00F614A2">
        <w:rPr>
          <w:sz w:val="28"/>
          <w:szCs w:val="28"/>
        </w:rPr>
        <w:t>124,5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на бесплатный проезд на пригородном железнодорожном транспорте, а также на междугородном транспорте к месту лечения и обратно – 116,04 рублей</w:t>
      </w:r>
      <w:r w:rsidR="00F614A2">
        <w:rPr>
          <w:sz w:val="28"/>
          <w:szCs w:val="28"/>
        </w:rPr>
        <w:t xml:space="preserve"> (с 12 июня 2017 года </w:t>
      </w:r>
      <w:r w:rsidR="00F614A2" w:rsidRPr="00D96C24">
        <w:rPr>
          <w:sz w:val="28"/>
          <w:szCs w:val="28"/>
        </w:rPr>
        <w:t>–</w:t>
      </w:r>
      <w:r w:rsidR="00F614A2">
        <w:rPr>
          <w:sz w:val="28"/>
          <w:szCs w:val="28"/>
        </w:rPr>
        <w:t xml:space="preserve"> 116 рублей)</w:t>
      </w:r>
      <w:r w:rsidRPr="00D96C24">
        <w:rPr>
          <w:sz w:val="28"/>
          <w:szCs w:val="28"/>
        </w:rPr>
        <w:t>.</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части 2 статьи 6.5 Федерального закона от 17 июля 1999 г. </w:t>
      </w:r>
      <w:r w:rsidRPr="00D96C24">
        <w:rPr>
          <w:sz w:val="28"/>
          <w:szCs w:val="28"/>
        </w:rPr>
        <w:br/>
        <w:t>№ 178-ФЗ, сумма средств, направляемая на оплату предоставления полного НСУ (либо одной социальной услуги в случае, если гражданин воспользовался своим правом на отказ от предоставления одной из социальных услуг)</w:t>
      </w:r>
      <w:r w:rsidR="00BA07B5">
        <w:rPr>
          <w:sz w:val="28"/>
          <w:szCs w:val="28"/>
        </w:rPr>
        <w:t>,</w:t>
      </w:r>
      <w:r w:rsidRPr="00D96C24">
        <w:rPr>
          <w:sz w:val="28"/>
          <w:szCs w:val="28"/>
        </w:rPr>
        <w:t xml:space="preserve"> удерживается из состава начисленной гражданину ЕДВ, осуществляемой в соответствии с законодательством Российской Федерации.</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1" w:name="OLE_LINK1"/>
      <w:r w:rsidRPr="00D96C24">
        <w:rPr>
          <w:sz w:val="28"/>
          <w:szCs w:val="28"/>
        </w:rPr>
        <w:t xml:space="preserve">которых </w:t>
      </w:r>
      <w:bookmarkEnd w:id="1"/>
      <w:r w:rsidRPr="00D96C24">
        <w:rPr>
          <w:sz w:val="28"/>
          <w:szCs w:val="28"/>
        </w:rPr>
        <w:t>в зависимости от категории ухаживающего лица составляет: для родителей (усыновителей), опекунов (попечителей) – 5</w:t>
      </w:r>
      <w:r w:rsidR="005C2A1A">
        <w:rPr>
          <w:sz w:val="28"/>
          <w:szCs w:val="28"/>
        </w:rPr>
        <w:t xml:space="preserve"> </w:t>
      </w:r>
      <w:r w:rsidRPr="00D96C24">
        <w:rPr>
          <w:sz w:val="28"/>
          <w:szCs w:val="28"/>
        </w:rPr>
        <w:t>500 рублей, для других лиц – 1 200 рублей.</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В соответствии с подпунктом 1 части 1 статьи 32 Федерального закона </w:t>
      </w:r>
      <w:r w:rsidR="005C2A1A">
        <w:rPr>
          <w:sz w:val="28"/>
          <w:szCs w:val="28"/>
        </w:rPr>
        <w:br/>
      </w:r>
      <w:r w:rsidRPr="00D96C24">
        <w:rPr>
          <w:sz w:val="28"/>
          <w:szCs w:val="28"/>
        </w:rP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2017 году – 11,4):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0C1009" w:rsidRDefault="00D96C24" w:rsidP="00D96C24">
      <w:pPr>
        <w:tabs>
          <w:tab w:val="left" w:pos="3686"/>
        </w:tabs>
        <w:spacing w:line="312" w:lineRule="auto"/>
        <w:ind w:firstLine="709"/>
        <w:jc w:val="both"/>
        <w:rPr>
          <w:sz w:val="28"/>
          <w:szCs w:val="28"/>
        </w:rPr>
      </w:pPr>
      <w:r w:rsidRPr="00D96C24">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0C1009" w:rsidRDefault="000C1009" w:rsidP="00D96C24">
      <w:pPr>
        <w:tabs>
          <w:tab w:val="left" w:pos="3686"/>
        </w:tabs>
        <w:spacing w:line="312" w:lineRule="auto"/>
        <w:ind w:firstLine="709"/>
        <w:jc w:val="both"/>
        <w:rPr>
          <w:sz w:val="28"/>
          <w:szCs w:val="28"/>
        </w:rPr>
      </w:pPr>
      <w:r>
        <w:rPr>
          <w:sz w:val="28"/>
          <w:szCs w:val="28"/>
        </w:rPr>
        <w:t>В 2017 году досрочная пенсия по старости назначена 566 018 женщинам, родившим 5 и более детей, воспитавшим их до достижения ими возраста 8 лет, 677 517 родителям, опекунам или лицам, являвшимся опекунами инвалидов с детства, воспитавшим их до достижения ими возраста 8 лет, 110 526 женщинам, родившим 2 и более детей, проработавши</w:t>
      </w:r>
      <w:r w:rsidR="002C4634">
        <w:rPr>
          <w:sz w:val="28"/>
          <w:szCs w:val="28"/>
        </w:rPr>
        <w:t>м</w:t>
      </w:r>
      <w:r>
        <w:rPr>
          <w:sz w:val="28"/>
          <w:szCs w:val="28"/>
        </w:rPr>
        <w:t xml:space="preserve"> в районах Крайнего Севера и приравненных к ним местностях.</w:t>
      </w:r>
    </w:p>
    <w:p w:rsidR="000C1009" w:rsidRPr="00D96C24" w:rsidRDefault="000C1009" w:rsidP="00D96C24">
      <w:pPr>
        <w:tabs>
          <w:tab w:val="left" w:pos="3686"/>
        </w:tabs>
        <w:spacing w:line="312" w:lineRule="auto"/>
        <w:ind w:firstLine="709"/>
        <w:jc w:val="both"/>
        <w:rPr>
          <w:sz w:val="28"/>
          <w:szCs w:val="28"/>
        </w:rPr>
      </w:pPr>
      <w:r>
        <w:rPr>
          <w:sz w:val="28"/>
          <w:szCs w:val="28"/>
        </w:rPr>
        <w:t>Средний размер пенсии указанным категориям граждан составил 12 414 рублей, 11 546 рублей и 14 738 рублей, соответственно.</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 xml:space="preserve">При этом в соответствии с частью 12 статьи 15 Федерального закона </w:t>
      </w:r>
      <w:r w:rsidRPr="00D96C24">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6C24" w:rsidRPr="00D96C24" w:rsidRDefault="00D96C24" w:rsidP="00D96C24">
      <w:pPr>
        <w:tabs>
          <w:tab w:val="left" w:pos="3686"/>
        </w:tabs>
        <w:spacing w:line="312" w:lineRule="auto"/>
        <w:ind w:firstLine="709"/>
        <w:jc w:val="both"/>
        <w:rPr>
          <w:sz w:val="28"/>
          <w:szCs w:val="28"/>
        </w:rPr>
      </w:pPr>
      <w:r w:rsidRPr="00D96C24">
        <w:rPr>
          <w:sz w:val="28"/>
          <w:szCs w:val="28"/>
        </w:rPr>
        <w:lastRenderedPageBreak/>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1,8 – в отношении периода ухода одного из родителей за первым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3,6 – в отношении периода ухода одного из родителей за вторым ребенком до достижения им возраста 1,5 лет;</w:t>
      </w:r>
    </w:p>
    <w:p w:rsidR="00D96C24" w:rsidRPr="00D96C24" w:rsidRDefault="00D96C24" w:rsidP="00D96C24">
      <w:pPr>
        <w:tabs>
          <w:tab w:val="left" w:pos="3686"/>
        </w:tabs>
        <w:spacing w:line="312" w:lineRule="auto"/>
        <w:ind w:firstLine="709"/>
        <w:jc w:val="both"/>
        <w:rPr>
          <w:sz w:val="28"/>
          <w:szCs w:val="28"/>
        </w:rPr>
      </w:pPr>
      <w:r w:rsidRPr="00D96C24">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0C1009" w:rsidRPr="00BA07B5" w:rsidRDefault="00D96C24" w:rsidP="00BA07B5">
      <w:pPr>
        <w:tabs>
          <w:tab w:val="left" w:pos="3686"/>
        </w:tabs>
        <w:spacing w:line="312" w:lineRule="auto"/>
        <w:ind w:firstLine="709"/>
        <w:jc w:val="both"/>
        <w:rPr>
          <w:rStyle w:val="af6"/>
          <w:b w:val="0"/>
          <w:bCs w:val="0"/>
          <w:sz w:val="28"/>
          <w:szCs w:val="28"/>
        </w:rPr>
      </w:pPr>
      <w:r w:rsidRPr="00D96C24">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r w:rsidRPr="00084609">
        <w:rPr>
          <w:sz w:val="28"/>
          <w:szCs w:val="28"/>
        </w:rPr>
        <w:t xml:space="preserve"> </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Pr="00FB4D29"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Pr>
          <w:sz w:val="28"/>
          <w:szCs w:val="28"/>
        </w:rPr>
        <w:t>П</w:t>
      </w:r>
      <w:r w:rsidRPr="00C07967">
        <w:rPr>
          <w:sz w:val="28"/>
          <w:szCs w:val="28"/>
        </w:rPr>
        <w:t>одпункт</w:t>
      </w:r>
      <w:r>
        <w:rPr>
          <w:sz w:val="28"/>
          <w:szCs w:val="28"/>
        </w:rPr>
        <w:t>ом</w:t>
      </w:r>
      <w:r w:rsidR="009A067A">
        <w:rPr>
          <w:sz w:val="28"/>
          <w:szCs w:val="28"/>
        </w:rPr>
        <w:t xml:space="preserve"> 24 части второй статьи </w:t>
      </w:r>
      <w:r w:rsidRPr="00C07967">
        <w:rPr>
          <w:sz w:val="28"/>
          <w:szCs w:val="28"/>
        </w:rPr>
        <w:t xml:space="preserve">26.3 Федерального закона </w:t>
      </w:r>
      <w:r w:rsidR="009A067A">
        <w:rPr>
          <w:sz w:val="28"/>
          <w:szCs w:val="28"/>
        </w:rPr>
        <w:br/>
        <w:t xml:space="preserve">от 6 октября 1999 г. № </w:t>
      </w:r>
      <w:r w:rsidRPr="00C07967">
        <w:rPr>
          <w:sz w:val="28"/>
          <w:szCs w:val="28"/>
        </w:rPr>
        <w:t xml:space="preserve">184-ФЗ решение вопросов социальной поддержки семей с детьми, </w:t>
      </w:r>
      <w:r>
        <w:rPr>
          <w:sz w:val="28"/>
          <w:szCs w:val="28"/>
        </w:rPr>
        <w:t>включая</w:t>
      </w:r>
      <w:r w:rsidRPr="00C07967">
        <w:rPr>
          <w:sz w:val="28"/>
          <w:szCs w:val="28"/>
        </w:rPr>
        <w:t xml:space="preserve"> малоимущих граждан</w:t>
      </w:r>
      <w:r w:rsidR="005C2A1A">
        <w:rPr>
          <w:sz w:val="28"/>
          <w:szCs w:val="28"/>
        </w:rPr>
        <w:t>,</w:t>
      </w:r>
      <w:r w:rsidRPr="00C07967">
        <w:rPr>
          <w:sz w:val="28"/>
          <w:szCs w:val="28"/>
        </w:rPr>
        <w:t xml:space="preserve"> </w:t>
      </w:r>
      <w:r>
        <w:rPr>
          <w:sz w:val="28"/>
          <w:szCs w:val="28"/>
        </w:rPr>
        <w:t>отнесено</w:t>
      </w:r>
      <w:r w:rsidRPr="00C07967">
        <w:rPr>
          <w:sz w:val="28"/>
          <w:szCs w:val="28"/>
        </w:rPr>
        <w:t xml:space="preserve"> к полномочиям органов государственной власти субъекта Российской Федерации, осуществляемым данными органами самостоятельно за счет средств бюджета субъекта Российской Федерации.</w:t>
      </w:r>
    </w:p>
    <w:p w:rsidR="00745642" w:rsidRPr="00C07967" w:rsidRDefault="00745642" w:rsidP="00745642">
      <w:pPr>
        <w:tabs>
          <w:tab w:val="left" w:pos="1946"/>
        </w:tabs>
        <w:autoSpaceDE w:val="0"/>
        <w:autoSpaceDN w:val="0"/>
        <w:adjustRightInd w:val="0"/>
        <w:spacing w:line="312" w:lineRule="auto"/>
        <w:ind w:firstLine="720"/>
        <w:jc w:val="both"/>
        <w:outlineLvl w:val="1"/>
        <w:rPr>
          <w:sz w:val="28"/>
          <w:szCs w:val="28"/>
        </w:rPr>
      </w:pPr>
      <w:r w:rsidRPr="00C07967">
        <w:rPr>
          <w:bCs/>
          <w:sz w:val="28"/>
          <w:szCs w:val="28"/>
        </w:rPr>
        <w:t>Органы государственной власти субъектов Российской Федерации оказывают социальную помощь малоимущим гражданам с учетом среднедушевого дохода семьи в соответствии с нормативными правовыми актами и программами субъектов Российской Федерации за счет средств бюджетов субъектов Российской Федерации.</w:t>
      </w:r>
    </w:p>
    <w:p w:rsidR="00745642" w:rsidRPr="00C07967" w:rsidRDefault="00745642" w:rsidP="00745642">
      <w:pPr>
        <w:pStyle w:val="20"/>
        <w:tabs>
          <w:tab w:val="left" w:pos="1946"/>
        </w:tabs>
        <w:spacing w:after="0" w:line="312" w:lineRule="auto"/>
        <w:ind w:left="0" w:firstLine="720"/>
        <w:jc w:val="both"/>
        <w:rPr>
          <w:bCs/>
          <w:sz w:val="28"/>
          <w:szCs w:val="28"/>
        </w:rPr>
      </w:pPr>
      <w:r w:rsidRPr="00C07967">
        <w:rPr>
          <w:bCs/>
          <w:sz w:val="28"/>
          <w:szCs w:val="28"/>
        </w:rPr>
        <w:t xml:space="preserve">Согласно </w:t>
      </w:r>
      <w:r w:rsidRPr="00C07967">
        <w:rPr>
          <w:sz w:val="28"/>
          <w:szCs w:val="28"/>
        </w:rPr>
        <w:t>статье</w:t>
      </w:r>
      <w:r w:rsidR="00D57F86">
        <w:rPr>
          <w:sz w:val="28"/>
          <w:szCs w:val="28"/>
        </w:rPr>
        <w:t xml:space="preserve"> </w:t>
      </w:r>
      <w:r w:rsidRPr="00C07967">
        <w:rPr>
          <w:sz w:val="28"/>
          <w:szCs w:val="28"/>
        </w:rPr>
        <w:t>5 Федерального закона от 17</w:t>
      </w:r>
      <w:r w:rsidR="00D57F86">
        <w:rPr>
          <w:sz w:val="28"/>
          <w:szCs w:val="28"/>
        </w:rPr>
        <w:t xml:space="preserve"> </w:t>
      </w:r>
      <w:r w:rsidRPr="00C07967">
        <w:rPr>
          <w:sz w:val="28"/>
          <w:szCs w:val="28"/>
        </w:rPr>
        <w:t>июля 1999</w:t>
      </w:r>
      <w:r w:rsidR="00D57F86">
        <w:rPr>
          <w:sz w:val="28"/>
          <w:szCs w:val="28"/>
        </w:rPr>
        <w:t xml:space="preserve"> </w:t>
      </w:r>
      <w:r w:rsidRPr="00C07967">
        <w:rPr>
          <w:sz w:val="28"/>
          <w:szCs w:val="28"/>
        </w:rPr>
        <w:t>г. №</w:t>
      </w:r>
      <w:r w:rsidR="00D57F86">
        <w:rPr>
          <w:sz w:val="28"/>
          <w:szCs w:val="28"/>
        </w:rPr>
        <w:t xml:space="preserve"> </w:t>
      </w:r>
      <w:r w:rsidR="005C2A1A">
        <w:rPr>
          <w:sz w:val="28"/>
          <w:szCs w:val="28"/>
        </w:rPr>
        <w:t>178-ФЗ</w:t>
      </w:r>
      <w:r w:rsidR="00D57F86">
        <w:rPr>
          <w:bCs/>
          <w:sz w:val="28"/>
          <w:szCs w:val="28"/>
        </w:rPr>
        <w:t>,</w:t>
      </w:r>
      <w:r w:rsidRPr="00C07967">
        <w:rPr>
          <w:bCs/>
          <w:sz w:val="28"/>
          <w:szCs w:val="28"/>
        </w:rPr>
        <w:t xml:space="preserve"> </w:t>
      </w:r>
      <w:r w:rsidRPr="00C07967">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w:t>
      </w:r>
      <w:r w:rsidRPr="00C07967">
        <w:rPr>
          <w:sz w:val="28"/>
          <w:szCs w:val="28"/>
        </w:rPr>
        <w:lastRenderedPageBreak/>
        <w:t xml:space="preserve">Российской Федерации. </w:t>
      </w:r>
      <w:r w:rsidRPr="00C07967">
        <w:rPr>
          <w:bCs/>
          <w:sz w:val="28"/>
          <w:szCs w:val="28"/>
        </w:rPr>
        <w:t>Малоимущим гражданам социальная помощь предоставляется в виде денежных выплат и натуральной помощи.</w:t>
      </w:r>
    </w:p>
    <w:p w:rsidR="00745642" w:rsidRPr="00C07967" w:rsidRDefault="00745642" w:rsidP="00745642">
      <w:pPr>
        <w:tabs>
          <w:tab w:val="left" w:pos="1946"/>
        </w:tabs>
        <w:spacing w:line="312" w:lineRule="auto"/>
        <w:ind w:firstLine="720"/>
        <w:jc w:val="both"/>
        <w:rPr>
          <w:sz w:val="28"/>
          <w:szCs w:val="28"/>
        </w:rPr>
      </w:pPr>
      <w:r w:rsidRPr="00C07967">
        <w:rPr>
          <w:sz w:val="28"/>
          <w:szCs w:val="28"/>
        </w:rPr>
        <w:t xml:space="preserve">По данным </w:t>
      </w:r>
      <w:r w:rsidRPr="00C07967">
        <w:rPr>
          <w:bCs/>
          <w:sz w:val="28"/>
          <w:szCs w:val="28"/>
        </w:rPr>
        <w:t>Росстата, в 201</w:t>
      </w:r>
      <w:r>
        <w:rPr>
          <w:bCs/>
          <w:sz w:val="28"/>
          <w:szCs w:val="28"/>
        </w:rPr>
        <w:t>7</w:t>
      </w:r>
      <w:r w:rsidR="00D57F86">
        <w:rPr>
          <w:bCs/>
          <w:sz w:val="28"/>
          <w:szCs w:val="28"/>
        </w:rPr>
        <w:t xml:space="preserve"> </w:t>
      </w:r>
      <w:r w:rsidRPr="00C07967">
        <w:rPr>
          <w:bCs/>
          <w:sz w:val="28"/>
          <w:szCs w:val="28"/>
        </w:rPr>
        <w:t>году численность малоимущих граждан, получавших регулярную денежную выплату, у</w:t>
      </w:r>
      <w:r>
        <w:rPr>
          <w:bCs/>
          <w:sz w:val="28"/>
          <w:szCs w:val="28"/>
        </w:rPr>
        <w:t>меньшилась</w:t>
      </w:r>
      <w:r w:rsidRPr="00C07967">
        <w:rPr>
          <w:bCs/>
          <w:sz w:val="28"/>
          <w:szCs w:val="28"/>
        </w:rPr>
        <w:t xml:space="preserve"> и составила </w:t>
      </w:r>
      <w:r w:rsidR="00D57F86">
        <w:rPr>
          <w:bCs/>
          <w:sz w:val="28"/>
          <w:szCs w:val="28"/>
        </w:rPr>
        <w:t xml:space="preserve">1 654,3 </w:t>
      </w:r>
      <w:r w:rsidRPr="00C07967">
        <w:rPr>
          <w:bCs/>
          <w:sz w:val="28"/>
          <w:szCs w:val="28"/>
        </w:rPr>
        <w:t xml:space="preserve">тыс. человек </w:t>
      </w:r>
      <w:r>
        <w:rPr>
          <w:bCs/>
          <w:sz w:val="28"/>
          <w:szCs w:val="28"/>
        </w:rPr>
        <w:t>(</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Pr="00C07967">
        <w:rPr>
          <w:bCs/>
          <w:sz w:val="28"/>
          <w:szCs w:val="28"/>
        </w:rPr>
        <w:t>1</w:t>
      </w:r>
      <w:r w:rsidR="00D57F86">
        <w:rPr>
          <w:bCs/>
          <w:sz w:val="28"/>
          <w:szCs w:val="28"/>
        </w:rPr>
        <w:t xml:space="preserve"> 840,4 </w:t>
      </w:r>
      <w:r w:rsidRPr="00C07967">
        <w:rPr>
          <w:bCs/>
          <w:sz w:val="28"/>
          <w:szCs w:val="28"/>
        </w:rPr>
        <w:t>тыс. человек</w:t>
      </w:r>
      <w:r w:rsidR="00D57F86">
        <w:rPr>
          <w:bCs/>
          <w:sz w:val="28"/>
          <w:szCs w:val="28"/>
        </w:rPr>
        <w:t xml:space="preserve">; 2015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w:t>
      </w:r>
      <w:r w:rsidRPr="00C07967">
        <w:rPr>
          <w:bCs/>
          <w:sz w:val="28"/>
          <w:szCs w:val="28"/>
        </w:rPr>
        <w:t>731,7</w:t>
      </w:r>
      <w:r w:rsidR="00D57F86">
        <w:rPr>
          <w:bCs/>
          <w:sz w:val="28"/>
          <w:szCs w:val="28"/>
        </w:rPr>
        <w:t xml:space="preserve"> </w:t>
      </w:r>
      <w:r w:rsidRPr="00C07967">
        <w:rPr>
          <w:bCs/>
          <w:sz w:val="28"/>
          <w:szCs w:val="28"/>
        </w:rPr>
        <w:t>тыс. человек</w:t>
      </w:r>
      <w:r>
        <w:rPr>
          <w:bCs/>
          <w:sz w:val="28"/>
          <w:szCs w:val="28"/>
        </w:rPr>
        <w:t>)</w:t>
      </w:r>
      <w:r w:rsidRPr="00C07967">
        <w:rPr>
          <w:bCs/>
          <w:sz w:val="28"/>
          <w:szCs w:val="28"/>
        </w:rPr>
        <w:t>, единовременную денежную выплату –</w:t>
      </w:r>
      <w:r w:rsidR="00D57F86">
        <w:rPr>
          <w:bCs/>
          <w:sz w:val="28"/>
          <w:szCs w:val="28"/>
        </w:rPr>
        <w:t xml:space="preserve"> </w:t>
      </w:r>
      <w:r>
        <w:rPr>
          <w:bCs/>
          <w:sz w:val="28"/>
          <w:szCs w:val="28"/>
        </w:rPr>
        <w:t>1</w:t>
      </w:r>
      <w:r w:rsidR="00D57F86">
        <w:rPr>
          <w:bCs/>
          <w:sz w:val="28"/>
          <w:szCs w:val="28"/>
        </w:rPr>
        <w:t xml:space="preserve"> 353,0 </w:t>
      </w:r>
      <w:r w:rsidRPr="00C07967">
        <w:rPr>
          <w:bCs/>
          <w:sz w:val="28"/>
          <w:szCs w:val="28"/>
        </w:rPr>
        <w:t>тыс. человек</w:t>
      </w:r>
      <w:r>
        <w:rPr>
          <w:bCs/>
          <w:sz w:val="28"/>
          <w:szCs w:val="28"/>
        </w:rPr>
        <w:t xml:space="preserve"> (</w:t>
      </w:r>
      <w:r w:rsidR="00D57F86">
        <w:rPr>
          <w:bCs/>
          <w:sz w:val="28"/>
          <w:szCs w:val="28"/>
        </w:rPr>
        <w:t xml:space="preserve">2016 </w:t>
      </w:r>
      <w:r>
        <w:rPr>
          <w:bCs/>
          <w:sz w:val="28"/>
          <w:szCs w:val="28"/>
        </w:rPr>
        <w:t>г</w:t>
      </w:r>
      <w:r w:rsidR="00D57F86">
        <w:rPr>
          <w:bCs/>
          <w:sz w:val="28"/>
          <w:szCs w:val="28"/>
        </w:rPr>
        <w:t>.</w:t>
      </w:r>
      <w:r>
        <w:rPr>
          <w:bCs/>
          <w:sz w:val="28"/>
          <w:szCs w:val="28"/>
        </w:rPr>
        <w:t xml:space="preserve"> – </w:t>
      </w:r>
      <w:r w:rsidR="00D57F86">
        <w:rPr>
          <w:bCs/>
          <w:sz w:val="28"/>
          <w:szCs w:val="28"/>
        </w:rPr>
        <w:t xml:space="preserve">1 337,7 </w:t>
      </w:r>
      <w:r w:rsidRPr="00C07967">
        <w:rPr>
          <w:bCs/>
          <w:sz w:val="28"/>
          <w:szCs w:val="28"/>
        </w:rPr>
        <w:t>тыс. человек</w:t>
      </w:r>
      <w:r w:rsidR="00D57F86">
        <w:rPr>
          <w:bCs/>
          <w:sz w:val="28"/>
          <w:szCs w:val="28"/>
        </w:rPr>
        <w:t>;</w:t>
      </w:r>
      <w:r w:rsidRPr="00C07967">
        <w:rPr>
          <w:bCs/>
          <w:sz w:val="28"/>
          <w:szCs w:val="28"/>
        </w:rPr>
        <w:t xml:space="preserve"> 2015</w:t>
      </w:r>
      <w:r w:rsidR="00D57F86">
        <w:rPr>
          <w:bCs/>
          <w:sz w:val="28"/>
          <w:szCs w:val="28"/>
        </w:rPr>
        <w:t xml:space="preserve"> </w:t>
      </w:r>
      <w:r w:rsidRPr="00C07967">
        <w:rPr>
          <w:bCs/>
          <w:sz w:val="28"/>
          <w:szCs w:val="28"/>
        </w:rPr>
        <w:t>г</w:t>
      </w:r>
      <w:r w:rsidR="00D57F86">
        <w:rPr>
          <w:bCs/>
          <w:sz w:val="28"/>
          <w:szCs w:val="28"/>
        </w:rPr>
        <w:t>.</w:t>
      </w:r>
      <w:r w:rsidRPr="00C07967">
        <w:rPr>
          <w:bCs/>
          <w:sz w:val="28"/>
          <w:szCs w:val="28"/>
        </w:rPr>
        <w:t xml:space="preserve"> – 1</w:t>
      </w:r>
      <w:r w:rsidR="00D57F86">
        <w:rPr>
          <w:bCs/>
          <w:sz w:val="28"/>
          <w:szCs w:val="28"/>
        </w:rPr>
        <w:t xml:space="preserve"> 286,1 </w:t>
      </w:r>
      <w:r w:rsidRPr="00C07967">
        <w:rPr>
          <w:bCs/>
          <w:sz w:val="28"/>
          <w:szCs w:val="28"/>
        </w:rPr>
        <w:t>тыс. человек</w:t>
      </w:r>
      <w:r>
        <w:rPr>
          <w:bCs/>
          <w:sz w:val="28"/>
          <w:szCs w:val="28"/>
        </w:rPr>
        <w:t>).</w:t>
      </w:r>
      <w:r w:rsidRPr="00C07967">
        <w:rPr>
          <w:bCs/>
          <w:sz w:val="28"/>
          <w:szCs w:val="28"/>
        </w:rPr>
        <w:t xml:space="preserve"> </w:t>
      </w:r>
      <w:r w:rsidRPr="00C07967">
        <w:rPr>
          <w:sz w:val="28"/>
          <w:szCs w:val="28"/>
        </w:rPr>
        <w:t>Средний размер регулярной денежной выплаты малоимущим гражданам в 201</w:t>
      </w:r>
      <w:r>
        <w:rPr>
          <w:sz w:val="28"/>
          <w:szCs w:val="28"/>
        </w:rPr>
        <w:t>7</w:t>
      </w:r>
      <w:r w:rsidR="00D57F86">
        <w:rPr>
          <w:sz w:val="28"/>
          <w:szCs w:val="28"/>
        </w:rPr>
        <w:t xml:space="preserve"> году</w:t>
      </w:r>
      <w:r w:rsidRPr="00C07967">
        <w:rPr>
          <w:sz w:val="28"/>
          <w:szCs w:val="28"/>
        </w:rPr>
        <w:t xml:space="preserve"> увеличился и составил </w:t>
      </w:r>
      <w:r>
        <w:rPr>
          <w:sz w:val="28"/>
          <w:szCs w:val="28"/>
        </w:rPr>
        <w:t>887</w:t>
      </w:r>
      <w:r w:rsidR="00D57F86">
        <w:rPr>
          <w:sz w:val="28"/>
          <w:szCs w:val="28"/>
        </w:rPr>
        <w:t xml:space="preserve"> </w:t>
      </w:r>
      <w:r w:rsidRPr="00C07967">
        <w:rPr>
          <w:sz w:val="28"/>
          <w:szCs w:val="28"/>
        </w:rPr>
        <w:t>рубл</w:t>
      </w:r>
      <w:r>
        <w:rPr>
          <w:sz w:val="28"/>
          <w:szCs w:val="28"/>
        </w:rPr>
        <w:t>ей</w:t>
      </w:r>
      <w:r w:rsidRPr="00C07967">
        <w:rPr>
          <w:sz w:val="28"/>
          <w:szCs w:val="28"/>
        </w:rPr>
        <w:t xml:space="preserve"> в месяц на одного члена малоимущей семьи (</w:t>
      </w:r>
      <w:r w:rsidR="00D57F86">
        <w:rPr>
          <w:sz w:val="28"/>
          <w:szCs w:val="28"/>
        </w:rPr>
        <w:t xml:space="preserve">2016 </w:t>
      </w:r>
      <w:r>
        <w:rPr>
          <w:sz w:val="28"/>
          <w:szCs w:val="28"/>
        </w:rPr>
        <w:t>г</w:t>
      </w:r>
      <w:r w:rsidR="00D57F86">
        <w:rPr>
          <w:sz w:val="28"/>
          <w:szCs w:val="28"/>
        </w:rPr>
        <w:t xml:space="preserve">. – 884 </w:t>
      </w:r>
      <w:r>
        <w:rPr>
          <w:sz w:val="28"/>
          <w:szCs w:val="28"/>
        </w:rPr>
        <w:t>рубля</w:t>
      </w:r>
      <w:r w:rsidR="00D57F86">
        <w:rPr>
          <w:sz w:val="28"/>
          <w:szCs w:val="28"/>
        </w:rPr>
        <w:t>;</w:t>
      </w:r>
      <w:r>
        <w:rPr>
          <w:sz w:val="28"/>
          <w:szCs w:val="28"/>
        </w:rPr>
        <w:t xml:space="preserve"> </w:t>
      </w:r>
      <w:r w:rsidR="00D57F86">
        <w:rPr>
          <w:sz w:val="28"/>
          <w:szCs w:val="28"/>
        </w:rPr>
        <w:t xml:space="preserve">2015 </w:t>
      </w:r>
      <w:r w:rsidRPr="00C07967">
        <w:rPr>
          <w:sz w:val="28"/>
          <w:szCs w:val="28"/>
        </w:rPr>
        <w:t>г</w:t>
      </w:r>
      <w:r w:rsidR="00D57F86">
        <w:rPr>
          <w:sz w:val="28"/>
          <w:szCs w:val="28"/>
        </w:rPr>
        <w:t xml:space="preserve">. – 679 </w:t>
      </w:r>
      <w:r w:rsidRPr="00C07967">
        <w:rPr>
          <w:sz w:val="28"/>
          <w:szCs w:val="28"/>
        </w:rPr>
        <w:t>рублей</w:t>
      </w:r>
      <w:r>
        <w:rPr>
          <w:sz w:val="28"/>
          <w:szCs w:val="28"/>
        </w:rPr>
        <w:t>)</w:t>
      </w:r>
      <w:r w:rsidRPr="00C07967">
        <w:rPr>
          <w:sz w:val="28"/>
          <w:szCs w:val="28"/>
        </w:rPr>
        <w:t>, а средний размер единовременной денежной выплаты –</w:t>
      </w:r>
      <w:r w:rsidR="00D57F86">
        <w:rPr>
          <w:sz w:val="28"/>
          <w:szCs w:val="28"/>
        </w:rPr>
        <w:t xml:space="preserve"> </w:t>
      </w:r>
      <w:r w:rsidR="00D57F86">
        <w:rPr>
          <w:sz w:val="28"/>
          <w:szCs w:val="28"/>
        </w:rPr>
        <w:br/>
      </w:r>
      <w:r>
        <w:rPr>
          <w:sz w:val="28"/>
          <w:szCs w:val="28"/>
        </w:rPr>
        <w:t>2</w:t>
      </w:r>
      <w:r w:rsidR="00D57F86">
        <w:rPr>
          <w:sz w:val="28"/>
          <w:szCs w:val="28"/>
        </w:rPr>
        <w:t xml:space="preserve"> </w:t>
      </w:r>
      <w:r>
        <w:rPr>
          <w:sz w:val="28"/>
          <w:szCs w:val="28"/>
        </w:rPr>
        <w:t>791</w:t>
      </w:r>
      <w:r w:rsidR="00D57F86">
        <w:rPr>
          <w:sz w:val="28"/>
          <w:szCs w:val="28"/>
        </w:rPr>
        <w:t xml:space="preserve"> </w:t>
      </w:r>
      <w:r>
        <w:rPr>
          <w:sz w:val="28"/>
          <w:szCs w:val="28"/>
        </w:rPr>
        <w:t xml:space="preserve">рубль </w:t>
      </w:r>
      <w:r w:rsidRPr="00C07967">
        <w:rPr>
          <w:sz w:val="28"/>
          <w:szCs w:val="28"/>
        </w:rPr>
        <w:t>на одного члена малоимущей семьи</w:t>
      </w:r>
      <w:r>
        <w:rPr>
          <w:sz w:val="28"/>
          <w:szCs w:val="28"/>
        </w:rPr>
        <w:t xml:space="preserve"> (</w:t>
      </w:r>
      <w:r w:rsidR="00D57F86">
        <w:rPr>
          <w:sz w:val="28"/>
          <w:szCs w:val="28"/>
        </w:rPr>
        <w:t xml:space="preserve">2016 </w:t>
      </w:r>
      <w:r>
        <w:rPr>
          <w:sz w:val="28"/>
          <w:szCs w:val="28"/>
        </w:rPr>
        <w:t>г</w:t>
      </w:r>
      <w:r w:rsidR="00D57F86">
        <w:rPr>
          <w:sz w:val="28"/>
          <w:szCs w:val="28"/>
        </w:rPr>
        <w:t>.</w:t>
      </w:r>
      <w:r>
        <w:rPr>
          <w:sz w:val="28"/>
          <w:szCs w:val="28"/>
        </w:rPr>
        <w:t xml:space="preserve"> – </w:t>
      </w:r>
      <w:r w:rsidRPr="00C07967">
        <w:rPr>
          <w:sz w:val="28"/>
          <w:szCs w:val="28"/>
        </w:rPr>
        <w:t>3</w:t>
      </w:r>
      <w:r w:rsidR="00D57F86">
        <w:rPr>
          <w:sz w:val="28"/>
          <w:szCs w:val="28"/>
        </w:rPr>
        <w:t xml:space="preserve"> 074 </w:t>
      </w:r>
      <w:r w:rsidRPr="00C07967">
        <w:rPr>
          <w:sz w:val="28"/>
          <w:szCs w:val="28"/>
        </w:rPr>
        <w:t>рубля</w:t>
      </w:r>
      <w:r w:rsidR="00D57F86">
        <w:rPr>
          <w:sz w:val="28"/>
          <w:szCs w:val="28"/>
        </w:rPr>
        <w:t>;</w:t>
      </w:r>
      <w:r>
        <w:rPr>
          <w:sz w:val="28"/>
          <w:szCs w:val="28"/>
        </w:rPr>
        <w:t xml:space="preserve"> </w:t>
      </w:r>
      <w:r w:rsidR="00D57F86">
        <w:rPr>
          <w:sz w:val="28"/>
          <w:szCs w:val="28"/>
        </w:rPr>
        <w:br/>
        <w:t xml:space="preserve">2015 </w:t>
      </w:r>
      <w:r w:rsidRPr="00C07967">
        <w:rPr>
          <w:sz w:val="28"/>
          <w:szCs w:val="28"/>
        </w:rPr>
        <w:t>г</w:t>
      </w:r>
      <w:r w:rsidR="00D57F86">
        <w:rPr>
          <w:sz w:val="28"/>
          <w:szCs w:val="28"/>
        </w:rPr>
        <w:t>.</w:t>
      </w:r>
      <w:r w:rsidRPr="00C07967">
        <w:rPr>
          <w:sz w:val="28"/>
          <w:szCs w:val="28"/>
        </w:rPr>
        <w:t xml:space="preserve"> – 3</w:t>
      </w:r>
      <w:r w:rsidR="00D57F86">
        <w:rPr>
          <w:sz w:val="28"/>
          <w:szCs w:val="28"/>
        </w:rPr>
        <w:t xml:space="preserve"> 141 </w:t>
      </w:r>
      <w:r w:rsidRPr="00C07967">
        <w:rPr>
          <w:sz w:val="28"/>
          <w:szCs w:val="28"/>
        </w:rPr>
        <w:t>рубль</w:t>
      </w:r>
      <w:r>
        <w:rPr>
          <w:sz w:val="28"/>
          <w:szCs w:val="28"/>
        </w:rPr>
        <w:t>).</w:t>
      </w:r>
    </w:p>
    <w:p w:rsidR="00745642" w:rsidRPr="00C07967" w:rsidRDefault="00D57F86" w:rsidP="00745642">
      <w:pPr>
        <w:widowControl w:val="0"/>
        <w:tabs>
          <w:tab w:val="left" w:pos="1946"/>
        </w:tabs>
        <w:spacing w:line="312" w:lineRule="auto"/>
        <w:ind w:firstLine="720"/>
        <w:jc w:val="both"/>
        <w:rPr>
          <w:bCs/>
          <w:sz w:val="28"/>
          <w:szCs w:val="28"/>
        </w:rPr>
      </w:pPr>
      <w:r>
        <w:rPr>
          <w:bCs/>
          <w:sz w:val="28"/>
          <w:szCs w:val="28"/>
        </w:rPr>
        <w:t xml:space="preserve">В соответствии со статьей </w:t>
      </w:r>
      <w:r w:rsidRPr="00C07967">
        <w:rPr>
          <w:bCs/>
          <w:sz w:val="28"/>
          <w:szCs w:val="28"/>
        </w:rPr>
        <w:t xml:space="preserve">159 Жилищного кодекса Российской Федерации </w:t>
      </w:r>
      <w:r>
        <w:rPr>
          <w:bCs/>
          <w:sz w:val="28"/>
          <w:szCs w:val="28"/>
        </w:rPr>
        <w:t>г</w:t>
      </w:r>
      <w:r w:rsidR="00745642" w:rsidRPr="00C07967">
        <w:rPr>
          <w:bCs/>
          <w:sz w:val="28"/>
          <w:szCs w:val="28"/>
        </w:rPr>
        <w:t xml:space="preserve">ражданам с низкими доходами предоставляются субсидии на оплату жилого помещения и коммунальных </w:t>
      </w:r>
      <w:r>
        <w:rPr>
          <w:bCs/>
          <w:sz w:val="28"/>
          <w:szCs w:val="28"/>
        </w:rPr>
        <w:t>услуг</w:t>
      </w:r>
      <w:r w:rsidR="00745642" w:rsidRPr="00C07967">
        <w:rPr>
          <w:bCs/>
          <w:sz w:val="28"/>
          <w:szCs w:val="28"/>
        </w:rPr>
        <w:t>.</w:t>
      </w:r>
    </w:p>
    <w:p w:rsidR="00745642" w:rsidRPr="00C07967" w:rsidRDefault="00745642" w:rsidP="00745642">
      <w:pPr>
        <w:widowControl w:val="0"/>
        <w:tabs>
          <w:tab w:val="left" w:pos="1946"/>
        </w:tabs>
        <w:spacing w:line="312" w:lineRule="auto"/>
        <w:ind w:firstLine="720"/>
        <w:jc w:val="both"/>
        <w:rPr>
          <w:sz w:val="28"/>
          <w:szCs w:val="28"/>
        </w:rPr>
      </w:pPr>
      <w:r w:rsidRPr="00C07967">
        <w:rPr>
          <w:bCs/>
          <w:sz w:val="28"/>
          <w:szCs w:val="28"/>
        </w:rPr>
        <w:t>Число семей, получивших субсидии на оплату жилого помещения и коммунальных услуг</w:t>
      </w:r>
      <w:r w:rsidR="00D57F86">
        <w:rPr>
          <w:bCs/>
          <w:sz w:val="28"/>
          <w:szCs w:val="28"/>
        </w:rPr>
        <w:t>,</w:t>
      </w:r>
      <w:r w:rsidRPr="00C07967">
        <w:rPr>
          <w:bCs/>
          <w:sz w:val="28"/>
          <w:szCs w:val="28"/>
        </w:rPr>
        <w:t xml:space="preserve"> </w:t>
      </w:r>
      <w:r w:rsidR="00E760C6">
        <w:rPr>
          <w:bCs/>
          <w:sz w:val="28"/>
          <w:szCs w:val="28"/>
        </w:rPr>
        <w:t>по состоянию на конец</w:t>
      </w:r>
      <w:r w:rsidRPr="00C07967">
        <w:rPr>
          <w:bCs/>
          <w:sz w:val="28"/>
          <w:szCs w:val="28"/>
        </w:rPr>
        <w:t xml:space="preserve"> 201</w:t>
      </w:r>
      <w:r>
        <w:rPr>
          <w:bCs/>
          <w:sz w:val="28"/>
          <w:szCs w:val="28"/>
        </w:rPr>
        <w:t>7</w:t>
      </w:r>
      <w:r w:rsidR="00D57F86">
        <w:rPr>
          <w:bCs/>
          <w:sz w:val="28"/>
          <w:szCs w:val="28"/>
        </w:rPr>
        <w:t xml:space="preserve"> </w:t>
      </w:r>
      <w:r w:rsidRPr="00C07967">
        <w:rPr>
          <w:bCs/>
          <w:sz w:val="28"/>
          <w:szCs w:val="28"/>
        </w:rPr>
        <w:t>год</w:t>
      </w:r>
      <w:r w:rsidR="00E760C6">
        <w:rPr>
          <w:bCs/>
          <w:sz w:val="28"/>
          <w:szCs w:val="28"/>
        </w:rPr>
        <w:t>а</w:t>
      </w:r>
      <w:r w:rsidRPr="00C07967">
        <w:rPr>
          <w:bCs/>
          <w:sz w:val="28"/>
          <w:szCs w:val="28"/>
        </w:rPr>
        <w:t xml:space="preserve"> </w:t>
      </w:r>
      <w:r>
        <w:rPr>
          <w:bCs/>
          <w:sz w:val="28"/>
          <w:szCs w:val="28"/>
        </w:rPr>
        <w:t>уменьшилось до 3,19</w:t>
      </w:r>
      <w:r w:rsidR="00D57F86">
        <w:rPr>
          <w:bCs/>
          <w:sz w:val="28"/>
          <w:szCs w:val="28"/>
        </w:rPr>
        <w:t xml:space="preserve"> млн. (</w:t>
      </w:r>
      <w:r w:rsidR="00E760C6">
        <w:rPr>
          <w:bCs/>
          <w:sz w:val="28"/>
          <w:szCs w:val="28"/>
        </w:rPr>
        <w:t xml:space="preserve">на конец </w:t>
      </w:r>
      <w:r>
        <w:rPr>
          <w:bCs/>
          <w:sz w:val="28"/>
          <w:szCs w:val="28"/>
        </w:rPr>
        <w:t>2016</w:t>
      </w:r>
      <w:r w:rsidR="0001195F">
        <w:rPr>
          <w:bCs/>
          <w:sz w:val="28"/>
          <w:szCs w:val="28"/>
        </w:rPr>
        <w:t xml:space="preserve"> </w:t>
      </w:r>
      <w:r>
        <w:rPr>
          <w:bCs/>
          <w:sz w:val="28"/>
          <w:szCs w:val="28"/>
        </w:rPr>
        <w:t>г</w:t>
      </w:r>
      <w:r w:rsidR="00D57F86">
        <w:rPr>
          <w:bCs/>
          <w:sz w:val="28"/>
          <w:szCs w:val="28"/>
        </w:rPr>
        <w:t>.</w:t>
      </w:r>
      <w:r>
        <w:rPr>
          <w:bCs/>
          <w:sz w:val="28"/>
          <w:szCs w:val="28"/>
        </w:rPr>
        <w:t xml:space="preserve"> – </w:t>
      </w:r>
      <w:r w:rsidRPr="00C07967">
        <w:rPr>
          <w:bCs/>
          <w:sz w:val="28"/>
          <w:szCs w:val="28"/>
        </w:rPr>
        <w:t>3,3</w:t>
      </w:r>
      <w:r>
        <w:rPr>
          <w:bCs/>
          <w:sz w:val="28"/>
          <w:szCs w:val="28"/>
        </w:rPr>
        <w:t>4</w:t>
      </w:r>
      <w:r w:rsidR="0001195F">
        <w:rPr>
          <w:bCs/>
          <w:sz w:val="28"/>
          <w:szCs w:val="28"/>
        </w:rPr>
        <w:t xml:space="preserve"> </w:t>
      </w:r>
      <w:r w:rsidRPr="00C07967">
        <w:rPr>
          <w:bCs/>
          <w:sz w:val="28"/>
          <w:szCs w:val="28"/>
        </w:rPr>
        <w:t xml:space="preserve">млн. </w:t>
      </w:r>
      <w:r>
        <w:rPr>
          <w:bCs/>
          <w:sz w:val="28"/>
          <w:szCs w:val="28"/>
        </w:rPr>
        <w:t>семей</w:t>
      </w:r>
      <w:r w:rsidR="0001195F">
        <w:rPr>
          <w:bCs/>
          <w:sz w:val="28"/>
          <w:szCs w:val="28"/>
        </w:rPr>
        <w:t xml:space="preserve">; </w:t>
      </w:r>
      <w:r w:rsidR="00E760C6">
        <w:rPr>
          <w:bCs/>
          <w:sz w:val="28"/>
          <w:szCs w:val="28"/>
        </w:rPr>
        <w:t xml:space="preserve">на конец </w:t>
      </w:r>
      <w:r w:rsidRPr="00C07967">
        <w:rPr>
          <w:bCs/>
          <w:sz w:val="28"/>
          <w:szCs w:val="28"/>
        </w:rPr>
        <w:t>2015</w:t>
      </w:r>
      <w:r w:rsidR="0001195F">
        <w:rPr>
          <w:bCs/>
          <w:sz w:val="28"/>
          <w:szCs w:val="28"/>
        </w:rPr>
        <w:t xml:space="preserve"> </w:t>
      </w:r>
      <w:r w:rsidRPr="00C07967">
        <w:rPr>
          <w:bCs/>
          <w:sz w:val="28"/>
          <w:szCs w:val="28"/>
        </w:rPr>
        <w:t>г</w:t>
      </w:r>
      <w:r w:rsidR="0001195F">
        <w:rPr>
          <w:bCs/>
          <w:sz w:val="28"/>
          <w:szCs w:val="28"/>
        </w:rPr>
        <w:t xml:space="preserve">. – 3,35 </w:t>
      </w:r>
      <w:r w:rsidRPr="00C07967">
        <w:rPr>
          <w:bCs/>
          <w:sz w:val="28"/>
          <w:szCs w:val="28"/>
        </w:rPr>
        <w:t>млн. семей</w:t>
      </w:r>
      <w:r>
        <w:rPr>
          <w:bCs/>
          <w:sz w:val="28"/>
          <w:szCs w:val="28"/>
        </w:rPr>
        <w:t>)</w:t>
      </w:r>
      <w:r w:rsidRPr="00C07967">
        <w:rPr>
          <w:bCs/>
          <w:sz w:val="28"/>
          <w:szCs w:val="28"/>
        </w:rPr>
        <w:t>. Среднемесячный размер субсидии на семью в 201</w:t>
      </w:r>
      <w:r>
        <w:rPr>
          <w:bCs/>
          <w:sz w:val="28"/>
          <w:szCs w:val="28"/>
        </w:rPr>
        <w:t>7</w:t>
      </w:r>
      <w:r w:rsidR="0001195F">
        <w:rPr>
          <w:bCs/>
          <w:sz w:val="28"/>
          <w:szCs w:val="28"/>
        </w:rPr>
        <w:t xml:space="preserve"> </w:t>
      </w:r>
      <w:r w:rsidRPr="00C07967">
        <w:rPr>
          <w:bCs/>
          <w:sz w:val="28"/>
          <w:szCs w:val="28"/>
        </w:rPr>
        <w:t>году вырос и достиг</w:t>
      </w:r>
      <w:r>
        <w:rPr>
          <w:bCs/>
          <w:sz w:val="28"/>
          <w:szCs w:val="28"/>
        </w:rPr>
        <w:t xml:space="preserve"> 1</w:t>
      </w:r>
      <w:r w:rsidR="0001195F">
        <w:rPr>
          <w:bCs/>
          <w:sz w:val="28"/>
          <w:szCs w:val="28"/>
        </w:rPr>
        <w:t xml:space="preserve"> </w:t>
      </w:r>
      <w:r>
        <w:rPr>
          <w:bCs/>
          <w:sz w:val="28"/>
          <w:szCs w:val="28"/>
        </w:rPr>
        <w:t>456</w:t>
      </w:r>
      <w:r w:rsidR="0001195F">
        <w:rPr>
          <w:bCs/>
          <w:sz w:val="28"/>
          <w:szCs w:val="28"/>
        </w:rPr>
        <w:t xml:space="preserve"> рублей (</w:t>
      </w:r>
      <w:r>
        <w:rPr>
          <w:bCs/>
          <w:sz w:val="28"/>
          <w:szCs w:val="28"/>
        </w:rPr>
        <w:t>2016</w:t>
      </w:r>
      <w:r w:rsidR="0001195F">
        <w:rPr>
          <w:bCs/>
          <w:sz w:val="28"/>
          <w:szCs w:val="28"/>
        </w:rPr>
        <w:t xml:space="preserve"> </w:t>
      </w:r>
      <w:r>
        <w:rPr>
          <w:bCs/>
          <w:sz w:val="28"/>
          <w:szCs w:val="28"/>
        </w:rPr>
        <w:t>г</w:t>
      </w:r>
      <w:r w:rsidR="0001195F">
        <w:rPr>
          <w:bCs/>
          <w:sz w:val="28"/>
          <w:szCs w:val="28"/>
        </w:rPr>
        <w:t>.</w:t>
      </w:r>
      <w:r>
        <w:rPr>
          <w:bCs/>
          <w:sz w:val="28"/>
          <w:szCs w:val="28"/>
        </w:rPr>
        <w:t xml:space="preserve"> – </w:t>
      </w:r>
      <w:r w:rsidRPr="00C07967">
        <w:rPr>
          <w:bCs/>
          <w:sz w:val="28"/>
          <w:szCs w:val="28"/>
        </w:rPr>
        <w:t>1</w:t>
      </w:r>
      <w:r w:rsidR="0001195F">
        <w:rPr>
          <w:bCs/>
          <w:sz w:val="28"/>
          <w:szCs w:val="28"/>
        </w:rPr>
        <w:t xml:space="preserve"> </w:t>
      </w:r>
      <w:r w:rsidRPr="00C07967">
        <w:rPr>
          <w:bCs/>
          <w:sz w:val="28"/>
          <w:szCs w:val="28"/>
        </w:rPr>
        <w:t>372</w:t>
      </w:r>
      <w:r w:rsidR="0001195F">
        <w:rPr>
          <w:bCs/>
          <w:sz w:val="28"/>
          <w:szCs w:val="28"/>
        </w:rPr>
        <w:t xml:space="preserve"> </w:t>
      </w:r>
      <w:r w:rsidRPr="00C07967">
        <w:rPr>
          <w:bCs/>
          <w:sz w:val="28"/>
          <w:szCs w:val="28"/>
        </w:rPr>
        <w:t>рубля</w:t>
      </w:r>
      <w:r w:rsidR="0001195F">
        <w:rPr>
          <w:bCs/>
          <w:sz w:val="28"/>
          <w:szCs w:val="28"/>
        </w:rPr>
        <w:t xml:space="preserve">; 2015 </w:t>
      </w:r>
      <w:r w:rsidRPr="00C07967">
        <w:rPr>
          <w:bCs/>
          <w:sz w:val="28"/>
          <w:szCs w:val="28"/>
        </w:rPr>
        <w:t>г</w:t>
      </w:r>
      <w:r w:rsidR="0001195F">
        <w:rPr>
          <w:bCs/>
          <w:sz w:val="28"/>
          <w:szCs w:val="28"/>
        </w:rPr>
        <w:t>.</w:t>
      </w:r>
      <w:r w:rsidRPr="00C07967">
        <w:rPr>
          <w:bCs/>
          <w:sz w:val="28"/>
          <w:szCs w:val="28"/>
        </w:rPr>
        <w:t xml:space="preserve"> – 1</w:t>
      </w:r>
      <w:r w:rsidR="0001195F">
        <w:rPr>
          <w:bCs/>
          <w:sz w:val="28"/>
          <w:szCs w:val="28"/>
        </w:rPr>
        <w:t xml:space="preserve"> </w:t>
      </w:r>
      <w:r w:rsidRPr="00C07967">
        <w:rPr>
          <w:bCs/>
          <w:sz w:val="28"/>
          <w:szCs w:val="28"/>
        </w:rPr>
        <w:t>241</w:t>
      </w:r>
      <w:r w:rsidR="0001195F">
        <w:rPr>
          <w:bCs/>
          <w:sz w:val="28"/>
          <w:szCs w:val="28"/>
        </w:rPr>
        <w:t xml:space="preserve"> </w:t>
      </w:r>
      <w:r w:rsidRPr="00C07967">
        <w:rPr>
          <w:bCs/>
          <w:sz w:val="28"/>
          <w:szCs w:val="28"/>
        </w:rPr>
        <w:t>рубль</w:t>
      </w:r>
      <w:r>
        <w:rPr>
          <w:bCs/>
          <w:sz w:val="28"/>
          <w:szCs w:val="28"/>
        </w:rPr>
        <w:t>).</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в целом по Российской Федерации с гражданами было заключено </w:t>
      </w:r>
      <w:r>
        <w:rPr>
          <w:sz w:val="28"/>
          <w:szCs w:val="28"/>
        </w:rPr>
        <w:t>111,7</w:t>
      </w:r>
      <w:r w:rsidR="0001195F">
        <w:rPr>
          <w:sz w:val="28"/>
          <w:szCs w:val="28"/>
        </w:rPr>
        <w:t xml:space="preserve"> </w:t>
      </w:r>
      <w:r w:rsidRPr="00C07967">
        <w:rPr>
          <w:sz w:val="28"/>
          <w:szCs w:val="28"/>
        </w:rPr>
        <w:t>тыс. социальных контрактов</w:t>
      </w:r>
      <w:r w:rsidR="005C2A1A">
        <w:rPr>
          <w:sz w:val="28"/>
          <w:szCs w:val="28"/>
        </w:rPr>
        <w:t>, что</w:t>
      </w:r>
      <w:r w:rsidRPr="00C07967">
        <w:rPr>
          <w:sz w:val="28"/>
          <w:szCs w:val="28"/>
        </w:rPr>
        <w:t xml:space="preserve"> </w:t>
      </w:r>
      <w:r>
        <w:rPr>
          <w:sz w:val="28"/>
          <w:szCs w:val="28"/>
        </w:rPr>
        <w:t>в 1,7</w:t>
      </w:r>
      <w:r w:rsidR="0001195F">
        <w:rPr>
          <w:sz w:val="28"/>
          <w:szCs w:val="28"/>
        </w:rPr>
        <w:t xml:space="preserve"> </w:t>
      </w:r>
      <w:r>
        <w:rPr>
          <w:sz w:val="28"/>
          <w:szCs w:val="28"/>
        </w:rPr>
        <w:t>раза</w:t>
      </w:r>
      <w:r w:rsidRPr="00C07967">
        <w:rPr>
          <w:sz w:val="28"/>
          <w:szCs w:val="28"/>
        </w:rPr>
        <w:t xml:space="preserve"> больше, чем в 201</w:t>
      </w:r>
      <w:r>
        <w:rPr>
          <w:sz w:val="28"/>
          <w:szCs w:val="28"/>
        </w:rPr>
        <w:t>6</w:t>
      </w:r>
      <w:r w:rsidR="0001195F">
        <w:rPr>
          <w:sz w:val="28"/>
          <w:szCs w:val="28"/>
        </w:rPr>
        <w:t xml:space="preserve"> </w:t>
      </w:r>
      <w:r w:rsidRPr="00C07967">
        <w:rPr>
          <w:sz w:val="28"/>
          <w:szCs w:val="28"/>
        </w:rPr>
        <w:t>году. С малообеспеченными семьями, имеющими детей в возрасте до 16</w:t>
      </w:r>
      <w:r w:rsidR="0001195F">
        <w:rPr>
          <w:sz w:val="28"/>
          <w:szCs w:val="28"/>
        </w:rPr>
        <w:t xml:space="preserve"> </w:t>
      </w:r>
      <w:r w:rsidRPr="00C07967">
        <w:rPr>
          <w:sz w:val="28"/>
          <w:szCs w:val="28"/>
        </w:rPr>
        <w:t xml:space="preserve">лет, заключено </w:t>
      </w:r>
      <w:r>
        <w:rPr>
          <w:sz w:val="28"/>
          <w:szCs w:val="28"/>
        </w:rPr>
        <w:t>62,8</w:t>
      </w:r>
      <w:r w:rsidR="0001195F">
        <w:rPr>
          <w:sz w:val="28"/>
          <w:szCs w:val="28"/>
        </w:rPr>
        <w:t xml:space="preserve"> </w:t>
      </w:r>
      <w:r>
        <w:rPr>
          <w:sz w:val="28"/>
          <w:szCs w:val="28"/>
        </w:rPr>
        <w:t xml:space="preserve">тыс. </w:t>
      </w:r>
      <w:r w:rsidRPr="00C07967">
        <w:rPr>
          <w:sz w:val="28"/>
          <w:szCs w:val="28"/>
        </w:rPr>
        <w:t>социальных контрактов</w:t>
      </w:r>
      <w:r>
        <w:rPr>
          <w:sz w:val="28"/>
          <w:szCs w:val="28"/>
        </w:rPr>
        <w:t xml:space="preserve">, </w:t>
      </w:r>
      <w:r w:rsidRPr="00C07967">
        <w:rPr>
          <w:sz w:val="28"/>
          <w:szCs w:val="28"/>
        </w:rPr>
        <w:t xml:space="preserve">что составило </w:t>
      </w:r>
      <w:r>
        <w:rPr>
          <w:sz w:val="28"/>
          <w:szCs w:val="28"/>
        </w:rPr>
        <w:t>56,2</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общего числа социальных контрактов в целом по Российской Федерации (201</w:t>
      </w:r>
      <w:r>
        <w:rPr>
          <w:sz w:val="28"/>
          <w:szCs w:val="28"/>
        </w:rPr>
        <w:t>6</w:t>
      </w:r>
      <w:r w:rsidR="0001195F">
        <w:rPr>
          <w:sz w:val="28"/>
          <w:szCs w:val="28"/>
        </w:rPr>
        <w:t xml:space="preserve"> </w:t>
      </w:r>
      <w:r w:rsidRPr="00C07967">
        <w:rPr>
          <w:sz w:val="28"/>
          <w:szCs w:val="28"/>
        </w:rPr>
        <w:t>г</w:t>
      </w:r>
      <w:r w:rsidR="0001195F">
        <w:rPr>
          <w:sz w:val="28"/>
          <w:szCs w:val="28"/>
        </w:rPr>
        <w:t>.</w:t>
      </w:r>
      <w:r w:rsidRPr="00C07967">
        <w:rPr>
          <w:sz w:val="28"/>
          <w:szCs w:val="28"/>
        </w:rPr>
        <w:t xml:space="preserve"> – </w:t>
      </w:r>
      <w:r>
        <w:rPr>
          <w:sz w:val="28"/>
          <w:szCs w:val="28"/>
        </w:rPr>
        <w:t>47</w:t>
      </w:r>
      <w:r w:rsidR="0001195F">
        <w:rPr>
          <w:sz w:val="28"/>
          <w:szCs w:val="28"/>
        </w:rPr>
        <w:t xml:space="preserve"> </w:t>
      </w:r>
      <w:r w:rsidRPr="00C07967">
        <w:rPr>
          <w:sz w:val="28"/>
          <w:szCs w:val="28"/>
        </w:rPr>
        <w:t xml:space="preserve">тыс. или </w:t>
      </w:r>
      <w:r>
        <w:rPr>
          <w:sz w:val="28"/>
          <w:szCs w:val="28"/>
        </w:rPr>
        <w:t>71,8</w:t>
      </w:r>
      <w:r w:rsidR="000F72E5">
        <w:rPr>
          <w:sz w:val="28"/>
          <w:szCs w:val="28"/>
        </w:rPr>
        <w:t>%</w:t>
      </w:r>
      <w:r w:rsidRPr="00C07967">
        <w:rPr>
          <w:sz w:val="28"/>
          <w:szCs w:val="28"/>
        </w:rPr>
        <w:t xml:space="preserve"> </w:t>
      </w:r>
      <w:r w:rsidR="0001195F">
        <w:rPr>
          <w:sz w:val="28"/>
          <w:szCs w:val="28"/>
        </w:rPr>
        <w:t xml:space="preserve">от </w:t>
      </w:r>
      <w:r w:rsidRPr="00C07967">
        <w:rPr>
          <w:sz w:val="28"/>
          <w:szCs w:val="28"/>
        </w:rPr>
        <w:t>числа социальных контрактов).</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В 201</w:t>
      </w:r>
      <w:r>
        <w:rPr>
          <w:sz w:val="28"/>
          <w:szCs w:val="28"/>
        </w:rPr>
        <w:t>7</w:t>
      </w:r>
      <w:r w:rsidR="0001195F">
        <w:rPr>
          <w:sz w:val="28"/>
          <w:szCs w:val="28"/>
        </w:rPr>
        <w:t xml:space="preserve"> </w:t>
      </w:r>
      <w:r w:rsidRPr="00C07967">
        <w:rPr>
          <w:sz w:val="28"/>
          <w:szCs w:val="28"/>
        </w:rPr>
        <w:t xml:space="preserve">году с учетом всех членов семей с детьми социальным контрактом было охвачено </w:t>
      </w:r>
      <w:r>
        <w:rPr>
          <w:sz w:val="28"/>
          <w:szCs w:val="28"/>
        </w:rPr>
        <w:t>299,8</w:t>
      </w:r>
      <w:r w:rsidR="0001195F">
        <w:rPr>
          <w:sz w:val="28"/>
          <w:szCs w:val="28"/>
        </w:rPr>
        <w:t xml:space="preserve"> </w:t>
      </w:r>
      <w:r w:rsidRPr="00C07967">
        <w:rPr>
          <w:sz w:val="28"/>
          <w:szCs w:val="28"/>
        </w:rPr>
        <w:t xml:space="preserve">тыс. человек или </w:t>
      </w:r>
      <w:r>
        <w:rPr>
          <w:sz w:val="28"/>
          <w:szCs w:val="28"/>
        </w:rPr>
        <w:t>в 1,3</w:t>
      </w:r>
      <w:r w:rsidR="0001195F">
        <w:rPr>
          <w:sz w:val="28"/>
          <w:szCs w:val="28"/>
        </w:rPr>
        <w:t xml:space="preserve"> </w:t>
      </w:r>
      <w:r>
        <w:rPr>
          <w:sz w:val="28"/>
          <w:szCs w:val="28"/>
        </w:rPr>
        <w:t>раза больше, чем в 2016</w:t>
      </w:r>
      <w:r w:rsidR="0001195F">
        <w:rPr>
          <w:sz w:val="28"/>
          <w:szCs w:val="28"/>
        </w:rPr>
        <w:t xml:space="preserve"> </w:t>
      </w:r>
      <w:r>
        <w:rPr>
          <w:sz w:val="28"/>
          <w:szCs w:val="28"/>
        </w:rPr>
        <w:t>году.</w:t>
      </w:r>
    </w:p>
    <w:p w:rsidR="00745642" w:rsidRPr="003D4C48" w:rsidRDefault="00745642" w:rsidP="00745642">
      <w:pPr>
        <w:pStyle w:val="af2"/>
        <w:spacing w:before="0" w:beforeAutospacing="0" w:after="0" w:afterAutospacing="0" w:line="312" w:lineRule="auto"/>
        <w:ind w:firstLine="720"/>
        <w:jc w:val="both"/>
        <w:rPr>
          <w:sz w:val="28"/>
          <w:szCs w:val="28"/>
        </w:rPr>
      </w:pPr>
      <w:r w:rsidRPr="003D4C48">
        <w:rPr>
          <w:sz w:val="28"/>
          <w:szCs w:val="28"/>
        </w:rPr>
        <w:t xml:space="preserve">Средний размер единовременной денежной выплаты семьям с детьми в рамках социального контракта в среднем по субъектам Российской Федерации </w:t>
      </w:r>
      <w:r w:rsidRPr="003D4C48">
        <w:rPr>
          <w:sz w:val="28"/>
          <w:szCs w:val="28"/>
        </w:rPr>
        <w:lastRenderedPageBreak/>
        <w:t>в 2017 году составил 38,</w:t>
      </w:r>
      <w:r>
        <w:rPr>
          <w:sz w:val="28"/>
          <w:szCs w:val="28"/>
        </w:rPr>
        <w:t>2</w:t>
      </w:r>
      <w:r w:rsidRPr="003D4C48">
        <w:rPr>
          <w:sz w:val="28"/>
          <w:szCs w:val="28"/>
        </w:rPr>
        <w:t xml:space="preserve"> тыс. рублей (2013</w:t>
      </w:r>
      <w:r w:rsidR="0001195F">
        <w:rPr>
          <w:sz w:val="28"/>
          <w:szCs w:val="28"/>
        </w:rPr>
        <w:t xml:space="preserve"> </w:t>
      </w:r>
      <w:r w:rsidRPr="003D4C48">
        <w:rPr>
          <w:sz w:val="28"/>
          <w:szCs w:val="28"/>
        </w:rPr>
        <w:t>г</w:t>
      </w:r>
      <w:r w:rsidR="0001195F">
        <w:rPr>
          <w:sz w:val="28"/>
          <w:szCs w:val="28"/>
        </w:rPr>
        <w:t>.</w:t>
      </w:r>
      <w:r w:rsidRPr="003D4C48">
        <w:rPr>
          <w:sz w:val="28"/>
          <w:szCs w:val="28"/>
        </w:rPr>
        <w:t xml:space="preserve"> – 34,0</w:t>
      </w:r>
      <w:r w:rsidR="0001195F">
        <w:rPr>
          <w:sz w:val="28"/>
          <w:szCs w:val="28"/>
        </w:rPr>
        <w:t xml:space="preserve"> </w:t>
      </w:r>
      <w:r w:rsidRPr="003D4C48">
        <w:rPr>
          <w:sz w:val="28"/>
          <w:szCs w:val="28"/>
        </w:rPr>
        <w:t>тыс. рублей). В ряде регионов средний размер единовременной выплаты семьям с детьми существенно выше: в Республике Саха (Якутия) – 183,7</w:t>
      </w:r>
      <w:r w:rsidR="0001195F">
        <w:rPr>
          <w:sz w:val="28"/>
          <w:szCs w:val="28"/>
        </w:rPr>
        <w:t xml:space="preserve"> </w:t>
      </w:r>
      <w:r w:rsidRPr="003D4C48">
        <w:rPr>
          <w:sz w:val="28"/>
          <w:szCs w:val="28"/>
        </w:rPr>
        <w:t xml:space="preserve">тыс. рублей, Сахалинской области – </w:t>
      </w:r>
      <w:r>
        <w:rPr>
          <w:sz w:val="28"/>
          <w:szCs w:val="28"/>
        </w:rPr>
        <w:t>168,5</w:t>
      </w:r>
      <w:r w:rsidR="0001195F">
        <w:rPr>
          <w:sz w:val="28"/>
          <w:szCs w:val="28"/>
        </w:rPr>
        <w:t xml:space="preserve"> </w:t>
      </w:r>
      <w:r w:rsidRPr="003D4C48">
        <w:rPr>
          <w:sz w:val="28"/>
          <w:szCs w:val="28"/>
        </w:rPr>
        <w:t>тыс. рублей, Республике Коми – 122,2</w:t>
      </w:r>
      <w:r w:rsidR="0001195F">
        <w:rPr>
          <w:sz w:val="28"/>
          <w:szCs w:val="28"/>
        </w:rPr>
        <w:t xml:space="preserve"> </w:t>
      </w:r>
      <w:r w:rsidRPr="003D4C48">
        <w:rPr>
          <w:sz w:val="28"/>
          <w:szCs w:val="28"/>
        </w:rPr>
        <w:t>тыс. рублей, Камчатск</w:t>
      </w:r>
      <w:r w:rsidR="0001195F">
        <w:rPr>
          <w:sz w:val="28"/>
          <w:szCs w:val="28"/>
        </w:rPr>
        <w:t>ом</w:t>
      </w:r>
      <w:r w:rsidRPr="003D4C48">
        <w:rPr>
          <w:sz w:val="28"/>
          <w:szCs w:val="28"/>
        </w:rPr>
        <w:t xml:space="preserve"> кра</w:t>
      </w:r>
      <w:r w:rsidR="0001195F">
        <w:rPr>
          <w:sz w:val="28"/>
          <w:szCs w:val="28"/>
        </w:rPr>
        <w:t>е</w:t>
      </w:r>
      <w:r w:rsidRPr="003D4C48">
        <w:rPr>
          <w:sz w:val="28"/>
          <w:szCs w:val="28"/>
        </w:rPr>
        <w:t xml:space="preserve"> – 93,3</w:t>
      </w:r>
      <w:r w:rsidR="0001195F">
        <w:rPr>
          <w:sz w:val="28"/>
          <w:szCs w:val="28"/>
        </w:rPr>
        <w:t xml:space="preserve"> </w:t>
      </w:r>
      <w:r w:rsidRPr="003D4C48">
        <w:rPr>
          <w:sz w:val="28"/>
          <w:szCs w:val="28"/>
        </w:rPr>
        <w:t>тыс. рублей, Ненецком автономном округе – 92,9</w:t>
      </w:r>
      <w:r w:rsidR="0001195F">
        <w:rPr>
          <w:sz w:val="28"/>
          <w:szCs w:val="28"/>
        </w:rPr>
        <w:t xml:space="preserve"> </w:t>
      </w:r>
      <w:r w:rsidRPr="003D4C48">
        <w:rPr>
          <w:sz w:val="28"/>
          <w:szCs w:val="28"/>
        </w:rPr>
        <w:t>тыс. рублей, Республике Крым – 86,8</w:t>
      </w:r>
      <w:r w:rsidR="0001195F">
        <w:rPr>
          <w:sz w:val="28"/>
          <w:szCs w:val="28"/>
        </w:rPr>
        <w:t xml:space="preserve"> </w:t>
      </w:r>
      <w:r w:rsidRPr="003D4C48">
        <w:rPr>
          <w:sz w:val="28"/>
          <w:szCs w:val="28"/>
        </w:rPr>
        <w:t>тыс. рублей.</w:t>
      </w:r>
    </w:p>
    <w:p w:rsidR="00745642" w:rsidRPr="008F4F38" w:rsidRDefault="00745642" w:rsidP="00745642">
      <w:pPr>
        <w:spacing w:line="312" w:lineRule="auto"/>
        <w:ind w:firstLine="720"/>
        <w:jc w:val="both"/>
        <w:rPr>
          <w:sz w:val="28"/>
          <w:szCs w:val="28"/>
        </w:rPr>
      </w:pPr>
      <w:r w:rsidRPr="003D4C48">
        <w:rPr>
          <w:sz w:val="28"/>
          <w:szCs w:val="28"/>
        </w:rPr>
        <w:t>В рамках социального контракта в 2017</w:t>
      </w:r>
      <w:r w:rsidR="0001195F">
        <w:rPr>
          <w:sz w:val="28"/>
          <w:szCs w:val="28"/>
        </w:rPr>
        <w:t xml:space="preserve"> </w:t>
      </w:r>
      <w:r w:rsidRPr="003D4C48">
        <w:rPr>
          <w:sz w:val="28"/>
          <w:szCs w:val="28"/>
        </w:rPr>
        <w:t>году 75,</w:t>
      </w:r>
      <w:r>
        <w:rPr>
          <w:sz w:val="28"/>
          <w:szCs w:val="28"/>
        </w:rPr>
        <w:t>3</w:t>
      </w:r>
      <w:r w:rsidR="0001195F">
        <w:rPr>
          <w:sz w:val="28"/>
          <w:szCs w:val="28"/>
        </w:rPr>
        <w:t xml:space="preserve"> </w:t>
      </w:r>
      <w:r w:rsidRPr="003D4C48">
        <w:rPr>
          <w:sz w:val="28"/>
          <w:szCs w:val="28"/>
        </w:rPr>
        <w:t>тыс. человек из малообеспеченных семей с детьми вели личное подсобное хозяйство, 29,</w:t>
      </w:r>
      <w:r>
        <w:rPr>
          <w:sz w:val="28"/>
          <w:szCs w:val="28"/>
        </w:rPr>
        <w:t>7</w:t>
      </w:r>
      <w:r w:rsidR="00F1077A">
        <w:rPr>
          <w:sz w:val="28"/>
          <w:szCs w:val="28"/>
        </w:rPr>
        <w:t xml:space="preserve"> </w:t>
      </w:r>
      <w:r w:rsidRPr="003D4C48">
        <w:rPr>
          <w:sz w:val="28"/>
          <w:szCs w:val="28"/>
        </w:rPr>
        <w:t>тыс. человек получили социальные услуги, 5,9</w:t>
      </w:r>
      <w:r w:rsidR="00F1077A">
        <w:rPr>
          <w:sz w:val="28"/>
          <w:szCs w:val="28"/>
        </w:rPr>
        <w:t xml:space="preserve"> </w:t>
      </w:r>
      <w:r w:rsidRPr="003D4C48">
        <w:rPr>
          <w:sz w:val="28"/>
          <w:szCs w:val="28"/>
        </w:rPr>
        <w:t>тыс. гражданам органами службы занятости населения оказано содействие в поиске работы, 1,8</w:t>
      </w:r>
      <w:r w:rsidR="00F1077A">
        <w:rPr>
          <w:sz w:val="28"/>
          <w:szCs w:val="28"/>
        </w:rPr>
        <w:t xml:space="preserve"> </w:t>
      </w:r>
      <w:r w:rsidRPr="003D4C48">
        <w:rPr>
          <w:sz w:val="28"/>
          <w:szCs w:val="28"/>
        </w:rPr>
        <w:t>тыс. семей занимались индивидуальной трудовой деятельностью, 1,1</w:t>
      </w:r>
      <w:r w:rsidR="00F1077A">
        <w:rPr>
          <w:sz w:val="28"/>
          <w:szCs w:val="28"/>
        </w:rPr>
        <w:t xml:space="preserve"> </w:t>
      </w:r>
      <w:r w:rsidRPr="003D4C48">
        <w:rPr>
          <w:sz w:val="28"/>
          <w:szCs w:val="28"/>
        </w:rPr>
        <w:t>тыс. человек</w:t>
      </w:r>
      <w:r w:rsidRPr="008F4F38">
        <w:rPr>
          <w:sz w:val="28"/>
          <w:szCs w:val="28"/>
        </w:rPr>
        <w:t xml:space="preserve"> прошли профессиональное обучение.</w:t>
      </w:r>
    </w:p>
    <w:p w:rsidR="00745642" w:rsidRPr="003D4C4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Государственная социальная помощь на основании социального контракта является эффективной формой социальной поддержки нуждающихся семей.</w:t>
      </w:r>
    </w:p>
    <w:p w:rsidR="00745642" w:rsidRPr="008F4F38" w:rsidRDefault="00745642" w:rsidP="00745642">
      <w:pPr>
        <w:pStyle w:val="ConsNormal"/>
        <w:spacing w:line="312" w:lineRule="auto"/>
        <w:ind w:right="0"/>
        <w:jc w:val="both"/>
        <w:rPr>
          <w:rFonts w:ascii="Times New Roman" w:hAnsi="Times New Roman" w:cs="Times New Roman"/>
          <w:sz w:val="28"/>
          <w:szCs w:val="28"/>
        </w:rPr>
      </w:pP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году среднедушевой доход в семьях, имеющих детей, по окончании социального контракта в целом по Российской Федерации увеличился в 1,5</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раза.</w:t>
      </w:r>
      <w:r w:rsidRPr="008F4F38">
        <w:rPr>
          <w:rFonts w:ascii="Times New Roman" w:hAnsi="Times New Roman" w:cs="Times New Roman"/>
          <w:sz w:val="28"/>
          <w:szCs w:val="28"/>
        </w:rPr>
        <w:t xml:space="preserve"> 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Pr="003D4C48">
        <w:rPr>
          <w:rFonts w:ascii="Times New Roman" w:hAnsi="Times New Roman" w:cs="Times New Roman"/>
          <w:sz w:val="28"/>
          <w:szCs w:val="28"/>
        </w:rPr>
        <w:t>в 2017</w:t>
      </w:r>
      <w:r w:rsidR="00F1077A">
        <w:rPr>
          <w:rFonts w:ascii="Times New Roman" w:hAnsi="Times New Roman" w:cs="Times New Roman"/>
          <w:sz w:val="28"/>
          <w:szCs w:val="28"/>
        </w:rPr>
        <w:t xml:space="preserve"> </w:t>
      </w:r>
      <w:r w:rsidRPr="003D4C48">
        <w:rPr>
          <w:rFonts w:ascii="Times New Roman" w:hAnsi="Times New Roman" w:cs="Times New Roman"/>
          <w:sz w:val="28"/>
          <w:szCs w:val="28"/>
        </w:rPr>
        <w:t xml:space="preserve">году </w:t>
      </w:r>
      <w:r>
        <w:rPr>
          <w:rFonts w:ascii="Times New Roman" w:hAnsi="Times New Roman" w:cs="Times New Roman"/>
          <w:sz w:val="28"/>
          <w:szCs w:val="28"/>
        </w:rPr>
        <w:t>27,8</w:t>
      </w:r>
      <w:r w:rsidR="000F72E5">
        <w:rPr>
          <w:rFonts w:ascii="Times New Roman" w:hAnsi="Times New Roman" w:cs="Times New Roman"/>
          <w:sz w:val="28"/>
          <w:szCs w:val="28"/>
        </w:rPr>
        <w:t>%</w:t>
      </w:r>
      <w:r w:rsidRPr="008F4F38">
        <w:rPr>
          <w:rFonts w:ascii="Times New Roman" w:hAnsi="Times New Roman" w:cs="Times New Roman"/>
          <w:sz w:val="28"/>
          <w:szCs w:val="28"/>
        </w:rPr>
        <w:t xml:space="preserve"> преодолели трудную жизненную ситуацию</w:t>
      </w:r>
      <w:r>
        <w:rPr>
          <w:rFonts w:ascii="Times New Roman" w:hAnsi="Times New Roman" w:cs="Times New Roman"/>
          <w:sz w:val="28"/>
          <w:szCs w:val="28"/>
        </w:rPr>
        <w:t>.</w:t>
      </w:r>
      <w:r w:rsidRPr="008F4F38">
        <w:rPr>
          <w:rFonts w:ascii="Times New Roman" w:hAnsi="Times New Roman" w:cs="Times New Roman"/>
          <w:sz w:val="28"/>
          <w:szCs w:val="28"/>
        </w:rPr>
        <w:t xml:space="preserve"> </w:t>
      </w:r>
    </w:p>
    <w:p w:rsidR="00745642" w:rsidRDefault="00745642" w:rsidP="00745642">
      <w:pPr>
        <w:spacing w:line="312" w:lineRule="auto"/>
        <w:ind w:firstLine="720"/>
        <w:jc w:val="both"/>
        <w:rPr>
          <w:sz w:val="28"/>
          <w:szCs w:val="28"/>
        </w:rPr>
      </w:pPr>
      <w:r w:rsidRPr="00E91BC8">
        <w:rPr>
          <w:sz w:val="28"/>
          <w:szCs w:val="28"/>
        </w:rPr>
        <w:t>В 2017</w:t>
      </w:r>
      <w:r w:rsidR="00F1077A">
        <w:rPr>
          <w:sz w:val="28"/>
          <w:szCs w:val="28"/>
        </w:rPr>
        <w:t xml:space="preserve"> </w:t>
      </w:r>
      <w:r w:rsidRPr="00E91BC8">
        <w:rPr>
          <w:sz w:val="28"/>
          <w:szCs w:val="28"/>
        </w:rPr>
        <w:t>году по завершении социального контракта 35,7</w:t>
      </w:r>
      <w:r w:rsidR="000F72E5">
        <w:rPr>
          <w:sz w:val="28"/>
          <w:szCs w:val="28"/>
        </w:rPr>
        <w:t>%</w:t>
      </w:r>
      <w:r w:rsidRPr="00E91BC8">
        <w:rPr>
          <w:sz w:val="28"/>
          <w:szCs w:val="28"/>
        </w:rPr>
        <w:t xml:space="preserve"> малообеспеченных семей с детьми, улучшив свое материальное</w:t>
      </w:r>
      <w:r>
        <w:rPr>
          <w:sz w:val="28"/>
          <w:szCs w:val="28"/>
        </w:rPr>
        <w:t xml:space="preserve"> положение, преодолели бедность.</w:t>
      </w:r>
      <w:r w:rsidRPr="008F4F38">
        <w:rPr>
          <w:sz w:val="28"/>
          <w:szCs w:val="28"/>
        </w:rPr>
        <w:t xml:space="preserve"> </w:t>
      </w:r>
    </w:p>
    <w:p w:rsidR="00745642" w:rsidRDefault="00745642" w:rsidP="00745642">
      <w:pPr>
        <w:spacing w:line="312" w:lineRule="auto"/>
        <w:ind w:firstLine="720"/>
        <w:jc w:val="both"/>
      </w:pPr>
      <w:r w:rsidRPr="008F4F38">
        <w:rPr>
          <w:sz w:val="28"/>
          <w:szCs w:val="28"/>
        </w:rPr>
        <w:t>Применение технологии социального контракта способствует трудоустройству незанятых трудоспособных членов нуждающихся семей, повышает социальную ответственность граждан при выполнении ими обязанностей по содержанию и воспитанию детей.</w:t>
      </w:r>
    </w:p>
    <w:p w:rsidR="00745642" w:rsidRPr="00C07967" w:rsidRDefault="00745642" w:rsidP="00745642">
      <w:pPr>
        <w:spacing w:line="312" w:lineRule="auto"/>
        <w:ind w:firstLine="720"/>
        <w:jc w:val="both"/>
        <w:rPr>
          <w:sz w:val="28"/>
          <w:szCs w:val="28"/>
        </w:rPr>
      </w:pPr>
      <w:r w:rsidRPr="00C07967">
        <w:rPr>
          <w:sz w:val="28"/>
          <w:szCs w:val="28"/>
        </w:rPr>
        <w:t>Органами власти субъектов Российской Федерации принимаются  дополнительные меры, направленные на стимулирование оказания малоимущим семьям государственной социальной помощи на основании социального контракта.</w:t>
      </w:r>
    </w:p>
    <w:p w:rsidR="00745642" w:rsidRPr="00C07967" w:rsidRDefault="00745642" w:rsidP="00745642">
      <w:pPr>
        <w:pStyle w:val="2"/>
        <w:shd w:val="clear" w:color="auto" w:fill="auto"/>
        <w:spacing w:before="0" w:line="312" w:lineRule="auto"/>
        <w:ind w:firstLine="720"/>
        <w:jc w:val="both"/>
        <w:rPr>
          <w:sz w:val="28"/>
          <w:szCs w:val="28"/>
        </w:rPr>
      </w:pPr>
      <w:r w:rsidRPr="00C07967">
        <w:rPr>
          <w:sz w:val="28"/>
          <w:szCs w:val="28"/>
        </w:rPr>
        <w:t>В числе таких мер:</w:t>
      </w:r>
    </w:p>
    <w:p w:rsidR="00745642" w:rsidRPr="00C07967" w:rsidRDefault="00F1077A" w:rsidP="00745642">
      <w:pPr>
        <w:pStyle w:val="2"/>
        <w:shd w:val="clear" w:color="auto" w:fill="auto"/>
        <w:spacing w:before="0" w:line="312" w:lineRule="auto"/>
        <w:ind w:firstLine="720"/>
        <w:jc w:val="both"/>
        <w:rPr>
          <w:sz w:val="28"/>
          <w:szCs w:val="28"/>
        </w:rPr>
      </w:pPr>
      <w:r>
        <w:rPr>
          <w:sz w:val="28"/>
          <w:szCs w:val="28"/>
        </w:rPr>
        <w:t xml:space="preserve">- </w:t>
      </w:r>
      <w:r w:rsidR="00745642" w:rsidRPr="00C07967">
        <w:rPr>
          <w:sz w:val="28"/>
          <w:szCs w:val="28"/>
        </w:rPr>
        <w:t xml:space="preserve">активизация действий неработающих граждан трудоспособного </w:t>
      </w:r>
      <w:r w:rsidR="00745642" w:rsidRPr="00C07967">
        <w:rPr>
          <w:sz w:val="28"/>
          <w:szCs w:val="28"/>
        </w:rPr>
        <w:lastRenderedPageBreak/>
        <w:t>возраста по поиску работы и трудоустройству. Так, в Мурманской области при заключении социального контракта обязательно предусматривается трудоустройство неработающих членов семьи трудоспособного возраста. В Республике Коми в рамках социального контракта реализуются меры по вовлечению в сферу трудовой деятельности длительно неработающих трудоспособных граждан;</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содействие в организации предпринимательской деятельности. При этом приоритет отдается социально-орие</w:t>
      </w:r>
      <w:r w:rsidR="00D00A50">
        <w:rPr>
          <w:rFonts w:ascii="Times New Roman" w:hAnsi="Times New Roman" w:cs="Times New Roman"/>
          <w:sz w:val="28"/>
          <w:szCs w:val="28"/>
        </w:rPr>
        <w:t xml:space="preserve">нтированным видам деятельности: </w:t>
      </w:r>
      <w:r w:rsidR="00745642" w:rsidRPr="00C07967">
        <w:rPr>
          <w:rFonts w:ascii="Times New Roman" w:hAnsi="Times New Roman" w:cs="Times New Roman"/>
          <w:sz w:val="28"/>
          <w:szCs w:val="28"/>
        </w:rPr>
        <w:t>парикмахерские услуги, ремонтно-строительные услуги, торговля детскими товарами, автомастерские,</w:t>
      </w:r>
      <w:r w:rsidR="00745642">
        <w:rPr>
          <w:rFonts w:ascii="Times New Roman" w:hAnsi="Times New Roman" w:cs="Times New Roman"/>
          <w:sz w:val="28"/>
          <w:szCs w:val="28"/>
        </w:rPr>
        <w:t xml:space="preserve"> </w:t>
      </w:r>
      <w:r w:rsidR="00745642" w:rsidRPr="00C07967">
        <w:rPr>
          <w:rFonts w:ascii="Times New Roman" w:hAnsi="Times New Roman" w:cs="Times New Roman"/>
          <w:sz w:val="28"/>
          <w:szCs w:val="28"/>
        </w:rPr>
        <w:t>фермерские хозяйства по выр</w:t>
      </w:r>
      <w:r w:rsidR="00D00A50">
        <w:rPr>
          <w:rFonts w:ascii="Times New Roman" w:hAnsi="Times New Roman" w:cs="Times New Roman"/>
          <w:sz w:val="28"/>
          <w:szCs w:val="28"/>
        </w:rPr>
        <w:t>ащиванию плодоовощной продукции</w:t>
      </w:r>
      <w:r w:rsidR="00745642" w:rsidRPr="00C07967">
        <w:rPr>
          <w:rFonts w:ascii="Times New Roman" w:hAnsi="Times New Roman" w:cs="Times New Roman"/>
          <w:sz w:val="28"/>
          <w:szCs w:val="28"/>
        </w:rPr>
        <w:t xml:space="preserve"> (Калининградская область);</w:t>
      </w:r>
    </w:p>
    <w:p w:rsidR="00745642" w:rsidRPr="00C07967" w:rsidRDefault="00F1077A" w:rsidP="00745642">
      <w:pPr>
        <w:spacing w:line="312" w:lineRule="auto"/>
        <w:ind w:firstLine="720"/>
        <w:jc w:val="both"/>
        <w:rPr>
          <w:sz w:val="28"/>
          <w:szCs w:val="28"/>
        </w:rPr>
      </w:pPr>
      <w:r>
        <w:rPr>
          <w:sz w:val="28"/>
          <w:szCs w:val="28"/>
        </w:rPr>
        <w:t xml:space="preserve">- </w:t>
      </w:r>
      <w:r w:rsidR="00745642" w:rsidRPr="00C07967">
        <w:rPr>
          <w:sz w:val="28"/>
          <w:szCs w:val="28"/>
        </w:rPr>
        <w:t>создание условий родителям для воспитания и образования детей</w:t>
      </w:r>
      <w:r w:rsidR="00745642">
        <w:rPr>
          <w:sz w:val="28"/>
          <w:szCs w:val="28"/>
        </w:rPr>
        <w:t>.</w:t>
      </w:r>
      <w:r w:rsidR="00745642" w:rsidRPr="00C07967">
        <w:rPr>
          <w:sz w:val="28"/>
          <w:szCs w:val="28"/>
        </w:rPr>
        <w:t xml:space="preserve"> </w:t>
      </w:r>
      <w:r w:rsidR="00745642">
        <w:rPr>
          <w:sz w:val="28"/>
          <w:szCs w:val="28"/>
        </w:rPr>
        <w:t>Р</w:t>
      </w:r>
      <w:r w:rsidR="00745642" w:rsidRPr="00C07967">
        <w:rPr>
          <w:sz w:val="28"/>
          <w:szCs w:val="28"/>
        </w:rPr>
        <w:t xml:space="preserve">асширяются различные формы дополнительного образования детей, организуется проведение медицинского обследования детей по медицинским показаниям, предоставление им социальных услуг в учреждениях социального обслуживания (Республика Саха (Якутия), Камчатский и Приморский края, Тульская область); </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поддержка молодых семей при получении ими профессионального образования. Например, предоставляются денежные выплаты на оплату последнего года обучения граждан, относящихся к категории молодых семей, обучающихся в образовательных организациях по очной форме;</w:t>
      </w:r>
    </w:p>
    <w:p w:rsidR="00745642" w:rsidRPr="00C07967" w:rsidRDefault="00F1077A" w:rsidP="00745642">
      <w:pPr>
        <w:pStyle w:val="ConsNormal"/>
        <w:suppressAutoHyphens/>
        <w:spacing w:line="312" w:lineRule="auto"/>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предоставление весомой единовременной денежной выплаты на развитие </w:t>
      </w:r>
      <w:r w:rsidR="00D00A50">
        <w:rPr>
          <w:rFonts w:ascii="Times New Roman" w:hAnsi="Times New Roman" w:cs="Times New Roman"/>
          <w:sz w:val="28"/>
          <w:szCs w:val="28"/>
        </w:rPr>
        <w:t>личного подсобного хозяйства</w:t>
      </w:r>
      <w:r w:rsidR="00745642" w:rsidRPr="00C07967">
        <w:rPr>
          <w:rFonts w:ascii="Times New Roman" w:hAnsi="Times New Roman" w:cs="Times New Roman"/>
          <w:sz w:val="28"/>
          <w:szCs w:val="28"/>
        </w:rPr>
        <w:t xml:space="preserve"> проживающим в сельской местности</w:t>
      </w:r>
      <w:r w:rsidR="00745642" w:rsidRPr="00AD6F14">
        <w:rPr>
          <w:rFonts w:ascii="Times New Roman" w:hAnsi="Times New Roman" w:cs="Times New Roman"/>
          <w:sz w:val="28"/>
          <w:szCs w:val="28"/>
        </w:rPr>
        <w:t xml:space="preserve"> </w:t>
      </w:r>
      <w:r w:rsidR="00745642" w:rsidRPr="00C07967">
        <w:rPr>
          <w:rFonts w:ascii="Times New Roman" w:hAnsi="Times New Roman" w:cs="Times New Roman"/>
          <w:sz w:val="28"/>
          <w:szCs w:val="28"/>
        </w:rPr>
        <w:t xml:space="preserve">малообеспеченным семьям, имеющим </w:t>
      </w:r>
      <w:r w:rsidR="00FF3FCE">
        <w:rPr>
          <w:rFonts w:ascii="Times New Roman" w:hAnsi="Times New Roman" w:cs="Times New Roman"/>
          <w:sz w:val="28"/>
          <w:szCs w:val="28"/>
        </w:rPr>
        <w:t>5</w:t>
      </w:r>
      <w:r w:rsidR="00745642" w:rsidRPr="00C07967">
        <w:rPr>
          <w:rFonts w:ascii="Times New Roman" w:hAnsi="Times New Roman" w:cs="Times New Roman"/>
          <w:sz w:val="28"/>
          <w:szCs w:val="28"/>
        </w:rPr>
        <w:t xml:space="preserve"> и более детей; </w:t>
      </w:r>
    </w:p>
    <w:p w:rsidR="00745642" w:rsidRPr="00C07967" w:rsidRDefault="00F1077A" w:rsidP="00745642">
      <w:pPr>
        <w:spacing w:line="312" w:lineRule="auto"/>
        <w:ind w:firstLine="720"/>
        <w:jc w:val="both"/>
        <w:rPr>
          <w:sz w:val="28"/>
          <w:szCs w:val="28"/>
        </w:rPr>
      </w:pPr>
      <w:r>
        <w:rPr>
          <w:color w:val="000000"/>
          <w:sz w:val="28"/>
          <w:szCs w:val="28"/>
        </w:rPr>
        <w:t xml:space="preserve">- </w:t>
      </w:r>
      <w:r w:rsidR="00745642" w:rsidRPr="00C07967">
        <w:rPr>
          <w:color w:val="000000"/>
          <w:sz w:val="28"/>
          <w:szCs w:val="28"/>
        </w:rPr>
        <w:t xml:space="preserve">увеличение расходов бюджетов субъектов Российской Федерации на оказание государственной социальной помощи </w:t>
      </w:r>
      <w:r w:rsidR="00745642" w:rsidRPr="00C07967">
        <w:rPr>
          <w:sz w:val="28"/>
          <w:szCs w:val="28"/>
        </w:rPr>
        <w:t xml:space="preserve">на основании социального контракта. </w:t>
      </w:r>
    </w:p>
    <w:p w:rsidR="00745642" w:rsidRPr="00C07967"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С принятием Федерального закона от 29</w:t>
      </w:r>
      <w:r w:rsidR="00D00A50">
        <w:rPr>
          <w:sz w:val="28"/>
          <w:szCs w:val="28"/>
        </w:rPr>
        <w:t xml:space="preserve"> </w:t>
      </w:r>
      <w:r w:rsidRPr="00C07967">
        <w:rPr>
          <w:sz w:val="28"/>
          <w:szCs w:val="28"/>
        </w:rPr>
        <w:t>декабря 2015</w:t>
      </w:r>
      <w:r w:rsidR="00D00A50">
        <w:rPr>
          <w:sz w:val="28"/>
          <w:szCs w:val="28"/>
        </w:rPr>
        <w:t xml:space="preserve"> </w:t>
      </w:r>
      <w:r w:rsidRPr="00C07967">
        <w:rPr>
          <w:sz w:val="28"/>
          <w:szCs w:val="28"/>
        </w:rPr>
        <w:t>г. №</w:t>
      </w:r>
      <w:r w:rsidR="00D00A50">
        <w:rPr>
          <w:sz w:val="28"/>
          <w:szCs w:val="28"/>
        </w:rPr>
        <w:t xml:space="preserve"> </w:t>
      </w:r>
      <w:r w:rsidRPr="00C07967">
        <w:rPr>
          <w:sz w:val="28"/>
          <w:szCs w:val="28"/>
        </w:rPr>
        <w:t>388-ФЗ, касающегося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социальная поддержка граждан становится более адресной.</w:t>
      </w:r>
    </w:p>
    <w:p w:rsidR="00F80615" w:rsidRPr="00FB4D29" w:rsidRDefault="00745642" w:rsidP="00745642">
      <w:pPr>
        <w:pStyle w:val="af2"/>
        <w:tabs>
          <w:tab w:val="left" w:pos="1946"/>
        </w:tabs>
        <w:spacing w:before="0" w:beforeAutospacing="0" w:after="0" w:afterAutospacing="0" w:line="312" w:lineRule="auto"/>
        <w:ind w:firstLine="720"/>
        <w:jc w:val="both"/>
        <w:rPr>
          <w:sz w:val="28"/>
          <w:szCs w:val="28"/>
        </w:rPr>
      </w:pPr>
      <w:r w:rsidRPr="00C07967">
        <w:rPr>
          <w:sz w:val="28"/>
          <w:szCs w:val="28"/>
        </w:rPr>
        <w:t xml:space="preserve">Субъекты Российской Федерации устанавливают дополнительные меры социальной поддержки для отдельных категорий населения исходя из принципа </w:t>
      </w:r>
      <w:r w:rsidRPr="00C07967">
        <w:rPr>
          <w:sz w:val="28"/>
          <w:szCs w:val="28"/>
        </w:rPr>
        <w:lastRenderedPageBreak/>
        <w:t>нуждаемости. Средства, высвобождающиеся в результате применения критериев нуждаемости при предоставлении мер социальной поддержки, должны направляться на цели социальной защиты наиболее нуждающихся групп населения субъекта Российской Федерации.</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EC3BE2" w:rsidRPr="00EC3BE2" w:rsidRDefault="00EC3BE2" w:rsidP="00EC3BE2">
      <w:pPr>
        <w:spacing w:line="312" w:lineRule="auto"/>
        <w:ind w:firstLine="709"/>
        <w:jc w:val="both"/>
        <w:rPr>
          <w:rStyle w:val="FontStyle12"/>
          <w:rFonts w:eastAsiaTheme="majorEastAsia"/>
          <w:sz w:val="28"/>
          <w:szCs w:val="28"/>
        </w:rPr>
      </w:pPr>
      <w:r w:rsidRPr="00EC3BE2">
        <w:rPr>
          <w:rStyle w:val="FontStyle12"/>
          <w:rFonts w:eastAsiaTheme="majorEastAsia"/>
          <w:sz w:val="28"/>
          <w:szCs w:val="28"/>
        </w:rPr>
        <w:t xml:space="preserve">По информации органов исполнительной власти субъектов Российской Федерации, по состоянию на 1 января 2018 года в Российской Федерации проживает 1 747 111 многодетных семей, в которых воспитывается </w:t>
      </w:r>
      <w:r w:rsidRPr="00E05E46">
        <w:rPr>
          <w:rStyle w:val="FontStyle12"/>
          <w:rFonts w:eastAsiaTheme="majorEastAsia"/>
          <w:sz w:val="28"/>
          <w:szCs w:val="28"/>
        </w:rPr>
        <w:t>5 838 53</w:t>
      </w:r>
      <w:r w:rsidR="005C2A1A" w:rsidRPr="00E05E46">
        <w:rPr>
          <w:rStyle w:val="FontStyle12"/>
          <w:rFonts w:eastAsiaTheme="majorEastAsia"/>
          <w:sz w:val="28"/>
          <w:szCs w:val="28"/>
        </w:rPr>
        <w:t>8</w:t>
      </w:r>
      <w:r w:rsidRPr="00EC3BE2">
        <w:rPr>
          <w:rStyle w:val="FontStyle12"/>
          <w:rFonts w:eastAsiaTheme="majorEastAsia"/>
          <w:sz w:val="28"/>
          <w:szCs w:val="28"/>
        </w:rPr>
        <w:t xml:space="preserve"> детей.</w:t>
      </w:r>
    </w:p>
    <w:p w:rsidR="00EC3BE2" w:rsidRPr="00EC3BE2" w:rsidRDefault="00EC3BE2" w:rsidP="00EC3BE2">
      <w:pPr>
        <w:spacing w:line="312" w:lineRule="auto"/>
        <w:ind w:firstLine="709"/>
        <w:jc w:val="both"/>
        <w:rPr>
          <w:color w:val="000000"/>
          <w:sz w:val="28"/>
          <w:szCs w:val="28"/>
        </w:rPr>
      </w:pPr>
      <w:r w:rsidRPr="00EC3BE2">
        <w:rPr>
          <w:sz w:val="28"/>
          <w:szCs w:val="28"/>
        </w:rPr>
        <w:t xml:space="preserve">В </w:t>
      </w:r>
      <w:r w:rsidRPr="00EC3BE2">
        <w:rPr>
          <w:color w:val="000000"/>
          <w:sz w:val="28"/>
          <w:szCs w:val="28"/>
        </w:rPr>
        <w:t>соответствии с подпунктом 24 части второй статьи 26.3 Федерального закона от 6 октября 1999 г. № 184-ФЗ социальная поддержка многодетных семей относится к полномочиям органов государственной власти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Наряду с единовременным пособием при рождении ребенка, предусмотренным Федеральным законом от 19 мая 1995 г. № 81-ФЗ, в 34 субъектах Российской Федерации установлены региональные единовременные пособия при рождении ребенка.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В Республике Карелия, Брянской, Вологодской, Калининградской, Новгородской, Орловской, Саратовской, Свердловской областях, г</w:t>
      </w:r>
      <w:r w:rsidR="005C2A1A">
        <w:rPr>
          <w:rStyle w:val="FontStyle12"/>
          <w:sz w:val="28"/>
          <w:szCs w:val="28"/>
        </w:rPr>
        <w:t>.</w:t>
      </w:r>
      <w:r w:rsidRPr="00EC3BE2">
        <w:rPr>
          <w:rStyle w:val="FontStyle12"/>
          <w:sz w:val="28"/>
          <w:szCs w:val="28"/>
        </w:rPr>
        <w:t xml:space="preserve"> Москве, Ханты-Мансийском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Республиках Кабардино-Балкарской, Татарстан, Хакасия, Алтайском, Камчатском, Пермском краях, Астраханской, Иркутской, Курской, Ленинградской, Липецкой, Магаданской, Новосибирской, Ростовской, Самарской, Сахалинской, Томской, Тульской областях единовременное пособие при рождении ребенка выплачивается многодетным семьям, в которых в результате многоплодных родов родилось </w:t>
      </w:r>
      <w:r w:rsidR="005C2A1A">
        <w:rPr>
          <w:rStyle w:val="FontStyle12"/>
          <w:sz w:val="28"/>
          <w:szCs w:val="28"/>
        </w:rPr>
        <w:t>3</w:t>
      </w:r>
      <w:r w:rsidRPr="00EC3BE2">
        <w:rPr>
          <w:rStyle w:val="FontStyle12"/>
          <w:sz w:val="28"/>
          <w:szCs w:val="28"/>
        </w:rPr>
        <w:t xml:space="preserve"> и более детей. При этом в Камчатском крае указанное пособие выплачивается при одновременном рождении </w:t>
      </w:r>
      <w:r w:rsidR="005C2A1A">
        <w:rPr>
          <w:rStyle w:val="FontStyle12"/>
          <w:sz w:val="28"/>
          <w:szCs w:val="28"/>
        </w:rPr>
        <w:t>2</w:t>
      </w:r>
      <w:r w:rsidRPr="00EC3BE2">
        <w:rPr>
          <w:rStyle w:val="FontStyle12"/>
          <w:sz w:val="28"/>
          <w:szCs w:val="28"/>
        </w:rPr>
        <w:t xml:space="preserve"> и более детей семьям, в которых уже воспитывается один ребенок или несколько детей. Размер пособия составляет от 4</w:t>
      </w:r>
      <w:r w:rsidR="005C2A1A">
        <w:rPr>
          <w:rStyle w:val="FontStyle12"/>
          <w:sz w:val="28"/>
          <w:szCs w:val="28"/>
        </w:rPr>
        <w:t xml:space="preserve"> </w:t>
      </w:r>
      <w:r w:rsidRPr="00EC3BE2">
        <w:rPr>
          <w:rStyle w:val="FontStyle12"/>
          <w:sz w:val="28"/>
          <w:szCs w:val="28"/>
        </w:rPr>
        <w:t>849 до 1</w:t>
      </w:r>
      <w:r w:rsidR="005C2A1A">
        <w:rPr>
          <w:rStyle w:val="FontStyle12"/>
          <w:sz w:val="28"/>
          <w:szCs w:val="28"/>
        </w:rPr>
        <w:t xml:space="preserve"> </w:t>
      </w:r>
      <w:r w:rsidRPr="00EC3BE2">
        <w:rPr>
          <w:rStyle w:val="FontStyle12"/>
          <w:sz w:val="28"/>
          <w:szCs w:val="28"/>
        </w:rPr>
        <w:t>000</w:t>
      </w:r>
      <w:r w:rsidR="005C2A1A">
        <w:rPr>
          <w:rStyle w:val="FontStyle12"/>
          <w:sz w:val="28"/>
          <w:szCs w:val="28"/>
        </w:rPr>
        <w:t xml:space="preserve"> </w:t>
      </w:r>
      <w:r w:rsidRPr="00EC3BE2">
        <w:rPr>
          <w:rStyle w:val="FontStyle12"/>
          <w:sz w:val="28"/>
          <w:szCs w:val="28"/>
        </w:rPr>
        <w:t>000 рублей.</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Кроме того, в Республике Дагестан, Владимирской, Московской, Рязанской областях единовременное пособие предоставляется семьям как при </w:t>
      </w:r>
      <w:r w:rsidRPr="00EC3BE2">
        <w:rPr>
          <w:rStyle w:val="FontStyle12"/>
          <w:sz w:val="28"/>
          <w:szCs w:val="28"/>
        </w:rPr>
        <w:lastRenderedPageBreak/>
        <w:t xml:space="preserve">рождении третьего и последующих детей, так и при одновременном рождении </w:t>
      </w:r>
      <w:r w:rsidR="005C2A1A">
        <w:rPr>
          <w:rStyle w:val="FontStyle12"/>
          <w:sz w:val="28"/>
          <w:szCs w:val="28"/>
        </w:rPr>
        <w:t>3</w:t>
      </w:r>
      <w:r w:rsidRPr="00EC3BE2">
        <w:rPr>
          <w:rStyle w:val="FontStyle12"/>
          <w:sz w:val="28"/>
          <w:szCs w:val="28"/>
        </w:rPr>
        <w:t xml:space="preserve"> и более детей.</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соответствии со статьей 16 Федерального закона от 19 мая 1995 г. </w:t>
      </w:r>
      <w:r w:rsidRPr="00EC3BE2">
        <w:rPr>
          <w:rStyle w:val="FontStyle12"/>
          <w:sz w:val="28"/>
          <w:szCs w:val="28"/>
        </w:rPr>
        <w:br/>
        <w:t>№ 81-ФЗ нормативными правовыми актами субъектов Российской Федерации установлено пособие на ребенка. В ряде регионов пособие на детей из многодетных семей установлено в повышенном размере. Так, в Республике Карелия оно выплачивается в размере 1</w:t>
      </w:r>
      <w:r w:rsidR="005C2A1A">
        <w:rPr>
          <w:rStyle w:val="FontStyle12"/>
          <w:sz w:val="28"/>
          <w:szCs w:val="28"/>
        </w:rPr>
        <w:t xml:space="preserve"> </w:t>
      </w:r>
      <w:r w:rsidRPr="00EC3BE2">
        <w:rPr>
          <w:rStyle w:val="FontStyle12"/>
          <w:sz w:val="28"/>
          <w:szCs w:val="28"/>
        </w:rPr>
        <w:t xml:space="preserve">000 рублей; в Хабаровском крае </w:t>
      </w:r>
      <w:r w:rsidRPr="00EC3BE2">
        <w:rPr>
          <w:sz w:val="28"/>
          <w:szCs w:val="28"/>
        </w:rPr>
        <w:t>–</w:t>
      </w:r>
      <w:r w:rsidRPr="00EC3BE2">
        <w:rPr>
          <w:rStyle w:val="FontStyle12"/>
          <w:sz w:val="28"/>
          <w:szCs w:val="28"/>
        </w:rPr>
        <w:t xml:space="preserve"> </w:t>
      </w:r>
      <w:r w:rsidR="005C2A1A">
        <w:rPr>
          <w:rStyle w:val="FontStyle12"/>
          <w:sz w:val="28"/>
          <w:szCs w:val="28"/>
        </w:rPr>
        <w:br/>
      </w:r>
      <w:r w:rsidRPr="00EC3BE2">
        <w:rPr>
          <w:rStyle w:val="FontStyle12"/>
          <w:sz w:val="28"/>
          <w:szCs w:val="28"/>
        </w:rPr>
        <w:t>1</w:t>
      </w:r>
      <w:r w:rsidR="005C2A1A">
        <w:rPr>
          <w:rStyle w:val="FontStyle12"/>
          <w:sz w:val="28"/>
          <w:szCs w:val="28"/>
        </w:rPr>
        <w:t xml:space="preserve"> </w:t>
      </w:r>
      <w:r w:rsidRPr="00EC3BE2">
        <w:rPr>
          <w:rStyle w:val="FontStyle12"/>
          <w:sz w:val="28"/>
          <w:szCs w:val="28"/>
        </w:rPr>
        <w:t xml:space="preserve">123,60 рублей, в Чеченской Республике </w:t>
      </w:r>
      <w:r w:rsidRPr="00EC3BE2">
        <w:rPr>
          <w:sz w:val="28"/>
          <w:szCs w:val="28"/>
        </w:rPr>
        <w:t>– 1</w:t>
      </w:r>
      <w:r w:rsidR="005C2A1A">
        <w:rPr>
          <w:sz w:val="28"/>
          <w:szCs w:val="28"/>
        </w:rPr>
        <w:t xml:space="preserve"> </w:t>
      </w:r>
      <w:r w:rsidRPr="00EC3BE2">
        <w:rPr>
          <w:sz w:val="28"/>
          <w:szCs w:val="28"/>
        </w:rPr>
        <w:t>250 рублей на каждого ребенка из семьи, в которой в результате многоплодных родов родилось трое и более детей, до достижения им</w:t>
      </w:r>
      <w:r w:rsidR="005C2A1A">
        <w:rPr>
          <w:sz w:val="28"/>
          <w:szCs w:val="28"/>
        </w:rPr>
        <w:t>и</w:t>
      </w:r>
      <w:r w:rsidRPr="00EC3BE2">
        <w:rPr>
          <w:sz w:val="28"/>
          <w:szCs w:val="28"/>
        </w:rPr>
        <w:t xml:space="preserve"> возраста 16 лет, </w:t>
      </w:r>
      <w:r w:rsidRPr="00EC3BE2">
        <w:rPr>
          <w:rStyle w:val="FontStyle12"/>
          <w:sz w:val="28"/>
          <w:szCs w:val="28"/>
        </w:rPr>
        <w:t xml:space="preserve">в Свердловской области </w:t>
      </w:r>
      <w:r w:rsidRPr="00EC3BE2">
        <w:rPr>
          <w:sz w:val="28"/>
          <w:szCs w:val="28"/>
        </w:rPr>
        <w:t>– 1</w:t>
      </w:r>
      <w:r w:rsidR="005C2A1A">
        <w:rPr>
          <w:sz w:val="28"/>
          <w:szCs w:val="28"/>
        </w:rPr>
        <w:t xml:space="preserve"> </w:t>
      </w:r>
      <w:r w:rsidRPr="00EC3BE2">
        <w:rPr>
          <w:sz w:val="28"/>
          <w:szCs w:val="28"/>
        </w:rPr>
        <w:t>959 рублей, в Ленинградской области – до 1</w:t>
      </w:r>
      <w:r w:rsidR="005C2A1A">
        <w:rPr>
          <w:sz w:val="28"/>
          <w:szCs w:val="28"/>
        </w:rPr>
        <w:t xml:space="preserve"> </w:t>
      </w:r>
      <w:r w:rsidRPr="00EC3BE2">
        <w:rPr>
          <w:sz w:val="28"/>
          <w:szCs w:val="28"/>
        </w:rPr>
        <w:t>873 рублей в зависимости от возраста детей, в Республике Башкортостан – 1</w:t>
      </w:r>
      <w:r w:rsidR="005C2A1A">
        <w:rPr>
          <w:sz w:val="28"/>
          <w:szCs w:val="28"/>
        </w:rPr>
        <w:t xml:space="preserve"> </w:t>
      </w:r>
      <w:r w:rsidRPr="00EC3BE2">
        <w:rPr>
          <w:sz w:val="28"/>
          <w:szCs w:val="28"/>
        </w:rPr>
        <w:t>500 рублей семьям с 4 детьми, 2</w:t>
      </w:r>
      <w:r w:rsidR="005C2A1A">
        <w:rPr>
          <w:sz w:val="28"/>
          <w:szCs w:val="28"/>
        </w:rPr>
        <w:t xml:space="preserve"> </w:t>
      </w:r>
      <w:r w:rsidRPr="00EC3BE2">
        <w:rPr>
          <w:sz w:val="28"/>
          <w:szCs w:val="28"/>
        </w:rPr>
        <w:t>000 рублей семьям с 5 и более детьми.</w:t>
      </w:r>
    </w:p>
    <w:p w:rsidR="00EC3BE2" w:rsidRPr="00EC3BE2" w:rsidRDefault="00EC3BE2" w:rsidP="00EC3BE2">
      <w:pPr>
        <w:spacing w:line="312" w:lineRule="auto"/>
        <w:ind w:firstLine="709"/>
        <w:jc w:val="both"/>
        <w:rPr>
          <w:sz w:val="28"/>
          <w:szCs w:val="28"/>
        </w:rPr>
      </w:pPr>
      <w:r w:rsidRPr="00EC3BE2">
        <w:rPr>
          <w:sz w:val="28"/>
          <w:szCs w:val="28"/>
        </w:rPr>
        <w:t>В большинстве субъектов Российской Федерации многодетным семьям предоставляются льготы по оплате жилого помещения и коммунальных услуг. Размер льготы зависит от количества детей в многодетной семье и составляет от 30</w:t>
      </w:r>
      <w:r w:rsidR="000F72E5">
        <w:rPr>
          <w:sz w:val="28"/>
          <w:szCs w:val="28"/>
        </w:rPr>
        <w:t>%</w:t>
      </w:r>
      <w:r w:rsidRPr="00EC3BE2">
        <w:rPr>
          <w:sz w:val="28"/>
          <w:szCs w:val="28"/>
        </w:rPr>
        <w:t xml:space="preserve"> до 100</w:t>
      </w:r>
      <w:r w:rsidR="000F72E5">
        <w:rPr>
          <w:sz w:val="28"/>
          <w:szCs w:val="28"/>
        </w:rPr>
        <w:t>%</w:t>
      </w:r>
      <w:r w:rsidRPr="00EC3BE2">
        <w:rPr>
          <w:sz w:val="28"/>
          <w:szCs w:val="28"/>
        </w:rPr>
        <w:t>.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w:t>
      </w:r>
      <w:r w:rsidR="000F72E5">
        <w:rPr>
          <w:sz w:val="28"/>
          <w:szCs w:val="28"/>
        </w:rPr>
        <w:t>%</w:t>
      </w:r>
      <w:r w:rsidRPr="00EC3BE2">
        <w:rPr>
          <w:sz w:val="28"/>
          <w:szCs w:val="28"/>
        </w:rPr>
        <w:t xml:space="preserve"> стоимости. В Белгородской области, городах Москве и Севастополе многодетным семьям компенсируется абонентская плата за телефон.</w:t>
      </w:r>
    </w:p>
    <w:p w:rsidR="00EC3BE2" w:rsidRPr="00EC3BE2" w:rsidRDefault="00EC3BE2" w:rsidP="00EC3BE2">
      <w:pPr>
        <w:spacing w:line="312" w:lineRule="auto"/>
        <w:ind w:firstLine="709"/>
        <w:jc w:val="both"/>
        <w:rPr>
          <w:sz w:val="28"/>
          <w:szCs w:val="28"/>
        </w:rPr>
      </w:pPr>
      <w:r w:rsidRPr="00EC3BE2">
        <w:rPr>
          <w:sz w:val="28"/>
          <w:szCs w:val="28"/>
        </w:rPr>
        <w:t>В 48 субъектах Российской Федерации предусмотрено предоставление детям из многодетных семей, обучающимся в общеобразовательных организациях, бесплатного проезда на автомобильном транспорте общего пользования (кроме такси) на городских и пригородных маршрутах либо денежной выплаты на оплату проезда. При этом, например, в Брянской области указанное право предоставляется всем членам многодетной семьи.</w:t>
      </w:r>
    </w:p>
    <w:p w:rsidR="00EC3BE2" w:rsidRPr="00EC3BE2" w:rsidRDefault="00EC3BE2" w:rsidP="00EC3BE2">
      <w:pPr>
        <w:spacing w:line="312" w:lineRule="auto"/>
        <w:ind w:firstLine="709"/>
        <w:jc w:val="both"/>
        <w:rPr>
          <w:sz w:val="28"/>
          <w:szCs w:val="28"/>
        </w:rPr>
      </w:pPr>
      <w:r w:rsidRPr="00EC3BE2">
        <w:rPr>
          <w:sz w:val="28"/>
          <w:szCs w:val="28"/>
        </w:rPr>
        <w:t>В 51 субъекте Российской Федерации многодетным семьям предоставляются социальные выплаты на приобретение школьной и спортивной формы, а также на подготовку к школе. В ряде регионов размер выплаты зависит от количества детей. Так, в Калининградской области выплата предоставляется на каждого ребенка-школьника из семьи, воспитывающей от 3 до 5 детей, в размере 1</w:t>
      </w:r>
      <w:r w:rsidR="005C2A1A">
        <w:rPr>
          <w:sz w:val="28"/>
          <w:szCs w:val="28"/>
        </w:rPr>
        <w:t xml:space="preserve"> </w:t>
      </w:r>
      <w:r w:rsidRPr="00EC3BE2">
        <w:rPr>
          <w:sz w:val="28"/>
          <w:szCs w:val="28"/>
        </w:rPr>
        <w:t>500 рублей, из семьи, воспитывающей 6 и более детей, в размере 3</w:t>
      </w:r>
      <w:r w:rsidR="005C2A1A">
        <w:rPr>
          <w:sz w:val="28"/>
          <w:szCs w:val="28"/>
        </w:rPr>
        <w:t xml:space="preserve"> </w:t>
      </w:r>
      <w:r w:rsidRPr="00EC3BE2">
        <w:rPr>
          <w:sz w:val="28"/>
          <w:szCs w:val="28"/>
        </w:rPr>
        <w:t>000 рублей.</w:t>
      </w:r>
    </w:p>
    <w:p w:rsidR="00EC3BE2" w:rsidRPr="00EC3BE2" w:rsidRDefault="00EC3BE2" w:rsidP="00EC3BE2">
      <w:pPr>
        <w:spacing w:line="312" w:lineRule="auto"/>
        <w:ind w:firstLine="709"/>
        <w:jc w:val="both"/>
        <w:rPr>
          <w:sz w:val="28"/>
          <w:szCs w:val="28"/>
        </w:rPr>
      </w:pPr>
      <w:r w:rsidRPr="00EC3BE2">
        <w:rPr>
          <w:sz w:val="28"/>
          <w:szCs w:val="28"/>
        </w:rPr>
        <w:lastRenderedPageBreak/>
        <w:t>В Республике Дагестан, Белгородской,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rsidR="00EC3BE2" w:rsidRPr="00EC3BE2" w:rsidRDefault="00EC3BE2" w:rsidP="00EC3BE2">
      <w:pPr>
        <w:spacing w:line="312" w:lineRule="auto"/>
        <w:ind w:firstLine="709"/>
        <w:jc w:val="both"/>
        <w:rPr>
          <w:sz w:val="28"/>
          <w:szCs w:val="28"/>
        </w:rPr>
      </w:pPr>
      <w:r w:rsidRPr="00EC3BE2">
        <w:rPr>
          <w:sz w:val="28"/>
          <w:szCs w:val="28"/>
        </w:rPr>
        <w:t>В Республиках Алтай, Башкортостан, Калмыкия, Карелия, Карачаево-Черкесской, Саха (Якутия), Северная Осетия-Алания, Удмуртской, Камчатском, Краснодарском краях, Амурской, Архангельской, Белгородской, Владимирской, Вологодской, Воронежской, Иркутской, Кемеровской, Кировской, Костромской, Ленинградской, Магаданской, Нижегородской, Новосибирской, Самарской, Саратовской, Свердловской, Тамбовской, Тюменской, Ульяновской областях дети, обучающиеся в общеобразовательных организациях, обеспечиваются питанием, либо их семьям предоставляется ежемесячная денежная выплата, компенсирующая стоимость питания обучающихся.</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целях обеспечения отдыха и оздоровления детей в Республиках Башкортостан, Карачаево-Черкесской, Марий Эл, Северная Осетия-Алания, Чувашской, Забайкальском, Краснодарском, Красноярском, Ставропольском, Хабаровском краях, Белгородской, Ивановской, Калужской, Кемеровской, Ленинградской, Магаданской, Нижегородской, Новгородской, Омской, Ростовской, Смоленской, Ульяновской области, Ямало-Ненецком автономном округе предоставляются путевки в оздоровительные лагеря, либо родители освобождаются от платы за содержание детей в оздоровительном лагере, либо родителям компенсируется часть стоимости самостоятельно приобретенной путевки. </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Также многодетным семьям установлены такие меры поддержки, как:</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лекарственное обеспечение детей (43 субъекта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компенсация части родительской платы за содержание детей в дошкольных образовательных организациях (26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бесплатное посещен</w:t>
      </w:r>
      <w:r w:rsidR="004823E8">
        <w:rPr>
          <w:rStyle w:val="FontStyle12"/>
          <w:sz w:val="28"/>
          <w:szCs w:val="28"/>
        </w:rPr>
        <w:t>ие 1 раз в месяц музеев, парков</w:t>
      </w:r>
      <w:r w:rsidRPr="00EC3BE2">
        <w:rPr>
          <w:rStyle w:val="FontStyle12"/>
          <w:sz w:val="28"/>
          <w:szCs w:val="28"/>
        </w:rPr>
        <w:t xml:space="preserve">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w:t>
      </w:r>
      <w:r w:rsidRPr="00EC3BE2">
        <w:rPr>
          <w:rStyle w:val="FontStyle12"/>
          <w:sz w:val="28"/>
          <w:szCs w:val="28"/>
        </w:rPr>
        <w:lastRenderedPageBreak/>
        <w:t>предоставление единовременной выплаты на посещение театров (17 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 первоочередной прием в дошкольные образовательные организации детей из многодетных семей (16 </w:t>
      </w:r>
      <w:r w:rsidR="00BA07B5">
        <w:rPr>
          <w:rStyle w:val="FontStyle12"/>
          <w:sz w:val="28"/>
          <w:szCs w:val="28"/>
        </w:rPr>
        <w:t>субъектов Российской Федерации);</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обеспечение детей подарками к Новому Году, праздникам.</w:t>
      </w:r>
    </w:p>
    <w:p w:rsidR="00EC3BE2" w:rsidRPr="00EC3BE2" w:rsidRDefault="00EC3BE2" w:rsidP="00EC3BE2">
      <w:pPr>
        <w:spacing w:line="312" w:lineRule="auto"/>
        <w:ind w:firstLine="709"/>
        <w:jc w:val="both"/>
        <w:rPr>
          <w:rStyle w:val="FontStyle12"/>
          <w:sz w:val="28"/>
          <w:szCs w:val="28"/>
        </w:rPr>
      </w:pPr>
      <w:r w:rsidRPr="00EC3BE2">
        <w:rPr>
          <w:rStyle w:val="FontStyle12"/>
          <w:sz w:val="28"/>
          <w:szCs w:val="28"/>
        </w:rPr>
        <w:t xml:space="preserve">В 21 субъекте Российской Федерации многодетным семьям предоставляются льготы по уплате налогов. В Республике Хакасия, Краснодарском, Пермском, Ставропольском краях, Брянской, Кировской, Курганской, Липецкой, Нижегородской, Оренбургской, Псковской, Саратовской, Сахалинской, Свердловской, Тульской, Челябинской областях, Еврейской автономной области, городе Москве предусмотрено снижение размера ставки транспортного налога либо освобождение от его уплаты. В Республиках Татарстан и Чувашской многодетные семьи освобождены от уплаты земельного налога и налога на имущество физических лиц. В городе Москве многодетным семьям также предоставляются льготы по уплате земельного налога на земельный участок, расположенный в городе Москве, а в Костромской области </w:t>
      </w:r>
      <w:r w:rsidRPr="00EC3BE2">
        <w:rPr>
          <w:sz w:val="28"/>
          <w:szCs w:val="28"/>
        </w:rPr>
        <w:t>многодетные семьи освобождены от уплаты налога на имущество физических лиц.</w:t>
      </w:r>
    </w:p>
    <w:p w:rsidR="00EC3BE2" w:rsidRPr="00EC3BE2" w:rsidRDefault="00EC3BE2" w:rsidP="00EC3BE2">
      <w:pPr>
        <w:spacing w:line="312" w:lineRule="auto"/>
        <w:ind w:firstLine="709"/>
        <w:jc w:val="both"/>
        <w:rPr>
          <w:sz w:val="28"/>
          <w:szCs w:val="28"/>
        </w:rPr>
      </w:pPr>
      <w:r w:rsidRPr="00EC3BE2">
        <w:rPr>
          <w:rStyle w:val="FontStyle12"/>
          <w:sz w:val="28"/>
          <w:szCs w:val="28"/>
        </w:rPr>
        <w:t xml:space="preserve">В 13 субъектах Российской Федерации многодетным семьям предоставляется транспортное средство, в том числе мини-трактор, или денежные средства на его приобретение. Право на получение указанной меры поддержки зависит от количества детей в семье. В Сахалинской области транспортное средство предоставляется многодетной семье, имеющей в своем составе 5 и более детей, Республике Хакасия, Ленинградской, Новосибирской, Саратовской областях и городе Санкт-Петербурге </w:t>
      </w:r>
      <w:r w:rsidRPr="00EC3BE2">
        <w:rPr>
          <w:sz w:val="28"/>
          <w:szCs w:val="28"/>
        </w:rPr>
        <w:t xml:space="preserve">– </w:t>
      </w:r>
      <w:r w:rsidRPr="00EC3BE2">
        <w:rPr>
          <w:rStyle w:val="FontStyle12"/>
          <w:sz w:val="28"/>
          <w:szCs w:val="28"/>
        </w:rPr>
        <w:t xml:space="preserve">7 и более детей, в Иркутской и Магаданской областях </w:t>
      </w:r>
      <w:r w:rsidRPr="00EC3BE2">
        <w:rPr>
          <w:sz w:val="28"/>
          <w:szCs w:val="28"/>
        </w:rPr>
        <w:t xml:space="preserve">– 8 и более детей, в Республике Башкортостан – 9 и более детей, Липецкой и Ульяновской областях – 10 и более детей. </w:t>
      </w:r>
    </w:p>
    <w:p w:rsidR="00EC3BE2" w:rsidRPr="00EC3BE2" w:rsidRDefault="00EC3BE2" w:rsidP="00EC3BE2">
      <w:pPr>
        <w:spacing w:line="312" w:lineRule="auto"/>
        <w:ind w:firstLine="709"/>
        <w:jc w:val="both"/>
        <w:rPr>
          <w:sz w:val="28"/>
          <w:szCs w:val="28"/>
        </w:rPr>
      </w:pPr>
      <w:r w:rsidRPr="00EC3BE2">
        <w:rPr>
          <w:sz w:val="28"/>
          <w:szCs w:val="28"/>
        </w:rPr>
        <w:t>При этом нормативными правовыми актами субъектов Российской Федерации при определении права на получение указанной меры поддержки могут быть предусмотрены дополнительные требования. Так, в Магаданской области право на получение автотранспортного средства имеют многодетные семьи, прожившие на территории области не менее 10 лет.</w:t>
      </w:r>
    </w:p>
    <w:p w:rsidR="00EC3BE2" w:rsidRPr="00EC3BE2" w:rsidRDefault="00EC3BE2" w:rsidP="00EC3BE2">
      <w:pPr>
        <w:spacing w:line="312" w:lineRule="auto"/>
        <w:ind w:firstLine="709"/>
        <w:jc w:val="both"/>
        <w:rPr>
          <w:sz w:val="28"/>
          <w:szCs w:val="28"/>
        </w:rPr>
      </w:pPr>
      <w:r w:rsidRPr="00EC3BE2">
        <w:rPr>
          <w:sz w:val="28"/>
          <w:szCs w:val="28"/>
        </w:rPr>
        <w:lastRenderedPageBreak/>
        <w:t>Также многодетным семьям оказывается поддержка в улучшении их жилищных условий. Так, нормативными правовыми актами субъектов Российской Федерации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Липецкая область, Чукотский автономный округ), на полное возмещение процентной ставки по кредиту (Республика Марий Эл, Калужская область), компенсирующих часть расходов по ипотечным кредитам (Волгоградская область).</w:t>
      </w:r>
    </w:p>
    <w:p w:rsidR="00EC3BE2" w:rsidRPr="00EC3BE2" w:rsidRDefault="00EC3BE2" w:rsidP="00EC3BE2">
      <w:pPr>
        <w:pStyle w:val="ConsPlusNormal"/>
        <w:spacing w:line="312" w:lineRule="auto"/>
        <w:ind w:firstLine="709"/>
        <w:jc w:val="both"/>
        <w:rPr>
          <w:rFonts w:eastAsia="Calibri"/>
        </w:rPr>
      </w:pPr>
      <w:r w:rsidRPr="00EC3BE2">
        <w:rPr>
          <w:rStyle w:val="FontStyle12"/>
          <w:rFonts w:eastAsia="Calibri"/>
          <w:sz w:val="28"/>
          <w:szCs w:val="28"/>
        </w:rPr>
        <w:t xml:space="preserve">Пунктом 6 статьи 39.5 Земельного кодекса Российской Федерации установлено, что гражданам, имеющим </w:t>
      </w:r>
      <w:r w:rsidR="00C55A3F">
        <w:rPr>
          <w:rStyle w:val="FontStyle12"/>
          <w:rFonts w:eastAsia="Calibri"/>
          <w:sz w:val="28"/>
          <w:szCs w:val="28"/>
        </w:rPr>
        <w:t>3</w:t>
      </w:r>
      <w:r w:rsidRPr="00EC3BE2">
        <w:rPr>
          <w:rStyle w:val="FontStyle12"/>
          <w:rFonts w:eastAsia="Calibri"/>
          <w:sz w:val="28"/>
          <w:szCs w:val="28"/>
        </w:rPr>
        <w:t xml:space="preserve"> и более детей, может быть предоставлен бесплатно в собственность земельный участок, находящийся в государственной и муниципальной собственности, на основании решения уполномоченного органа в случае и в порядке, </w:t>
      </w:r>
      <w:r w:rsidRPr="00EC3BE2">
        <w:rPr>
          <w:rFonts w:eastAsia="Calibri"/>
        </w:rPr>
        <w:t>которые установлены органами государственной власти субъектов Российской Федерации.</w:t>
      </w:r>
    </w:p>
    <w:p w:rsidR="00EC3BE2" w:rsidRPr="0096501E" w:rsidRDefault="00EC3BE2" w:rsidP="002E6928">
      <w:pPr>
        <w:spacing w:line="312" w:lineRule="auto"/>
        <w:ind w:firstLine="720"/>
        <w:jc w:val="both"/>
        <w:rPr>
          <w:rStyle w:val="FontStyle12"/>
          <w:sz w:val="28"/>
          <w:szCs w:val="28"/>
        </w:rPr>
      </w:pPr>
      <w:r w:rsidRPr="00EC3BE2">
        <w:rPr>
          <w:sz w:val="28"/>
          <w:szCs w:val="28"/>
        </w:rPr>
        <w:t>Указанная мера поддержки предусмотрена в 81 субъекте Российской Федерации. Земельные участки не предоставляются в Республике Ингушетия, Чеченской Республике, городах Москва и Севастополь.</w:t>
      </w:r>
    </w:p>
    <w:p w:rsidR="002E6928" w:rsidRPr="00FB4D29" w:rsidRDefault="002E6928" w:rsidP="002E6928">
      <w:pPr>
        <w:spacing w:line="312" w:lineRule="auto"/>
        <w:ind w:firstLine="709"/>
        <w:jc w:val="both"/>
        <w:rPr>
          <w:sz w:val="28"/>
          <w:szCs w:val="28"/>
        </w:rPr>
      </w:pPr>
      <w:r w:rsidRPr="00FB4D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w:t>
      </w:r>
      <w:r w:rsidRPr="00FB4D29">
        <w:rPr>
          <w:rFonts w:eastAsia="Calibri"/>
          <w:sz w:val="28"/>
          <w:szCs w:val="28"/>
          <w:lang w:eastAsia="ar-SA"/>
        </w:rPr>
        <w:t>– Указ Президента Российской Федерации от 7 мая 2012 г. № 606)</w:t>
      </w:r>
      <w:r w:rsidRPr="00FB4D29">
        <w:rPr>
          <w:sz w:val="28"/>
          <w:szCs w:val="28"/>
        </w:rPr>
        <w:t xml:space="preserve"> в субъектах Российской Федерации, в которых сложилась неблагоприятная демографическая ситуация и величина суммарного коэффициента рождаемости ниже средней по Российской Федерации, начиная с 2013 года осуществляется софинансирование за счет бюджетных ассигнований федерального бюджета расходных обязательств субъектов Российской Федерации, возникающих при назначении ежемесячной денежной выплаты в связи с рождением третьего ребенка или последующих детей до достижения ребенком возраста </w:t>
      </w:r>
      <w:r w:rsidR="005C2A1A">
        <w:rPr>
          <w:sz w:val="28"/>
          <w:szCs w:val="28"/>
        </w:rPr>
        <w:t>3</w:t>
      </w:r>
      <w:r w:rsidRPr="00FB4D29">
        <w:rPr>
          <w:sz w:val="28"/>
          <w:szCs w:val="28"/>
        </w:rPr>
        <w:t xml:space="preserve"> лет.</w:t>
      </w:r>
    </w:p>
    <w:p w:rsidR="002E6928" w:rsidRDefault="002E6928" w:rsidP="002E6928">
      <w:pPr>
        <w:shd w:val="clear" w:color="auto" w:fill="FFFFFF"/>
        <w:autoSpaceDE w:val="0"/>
        <w:autoSpaceDN w:val="0"/>
        <w:adjustRightInd w:val="0"/>
        <w:spacing w:line="312" w:lineRule="auto"/>
        <w:ind w:firstLine="709"/>
        <w:jc w:val="both"/>
        <w:rPr>
          <w:sz w:val="28"/>
          <w:szCs w:val="28"/>
        </w:rPr>
      </w:pPr>
      <w:r w:rsidRPr="00FB4D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FB4D29">
        <w:rPr>
          <w:sz w:val="28"/>
          <w:szCs w:val="28"/>
        </w:rPr>
        <w:br/>
        <w:t xml:space="preserve">2 Указа Президента Российской Федерации от 7 мая 2012 г. № 606, утверждены </w:t>
      </w:r>
      <w:r w:rsidRPr="00FB4D29">
        <w:rPr>
          <w:sz w:val="28"/>
          <w:szCs w:val="28"/>
        </w:rPr>
        <w:lastRenderedPageBreak/>
        <w:t xml:space="preserve">постановлением Правительства Российской Федерации от </w:t>
      </w:r>
      <w:r>
        <w:rPr>
          <w:sz w:val="28"/>
          <w:szCs w:val="28"/>
        </w:rPr>
        <w:t>15</w:t>
      </w:r>
      <w:r w:rsidRPr="00FB4D29">
        <w:rPr>
          <w:sz w:val="28"/>
          <w:szCs w:val="28"/>
        </w:rPr>
        <w:t xml:space="preserve"> </w:t>
      </w:r>
      <w:r>
        <w:rPr>
          <w:sz w:val="28"/>
          <w:szCs w:val="28"/>
        </w:rPr>
        <w:t>апреля</w:t>
      </w:r>
      <w:r w:rsidRPr="00FB4D29">
        <w:rPr>
          <w:sz w:val="28"/>
          <w:szCs w:val="28"/>
        </w:rPr>
        <w:t xml:space="preserve"> 201</w:t>
      </w:r>
      <w:r>
        <w:rPr>
          <w:sz w:val="28"/>
          <w:szCs w:val="28"/>
        </w:rPr>
        <w:t>4</w:t>
      </w:r>
      <w:r w:rsidRPr="00FB4D29">
        <w:rPr>
          <w:sz w:val="28"/>
          <w:szCs w:val="28"/>
        </w:rPr>
        <w:t xml:space="preserve"> г. № </w:t>
      </w:r>
      <w:r>
        <w:rPr>
          <w:sz w:val="28"/>
          <w:szCs w:val="28"/>
        </w:rPr>
        <w:t>296</w:t>
      </w:r>
      <w:r w:rsidRPr="00FB4D29">
        <w:rPr>
          <w:sz w:val="28"/>
          <w:szCs w:val="28"/>
        </w:rPr>
        <w:t xml:space="preserve"> (далее – Правила). </w:t>
      </w:r>
    </w:p>
    <w:p w:rsidR="00CA2D1F" w:rsidRPr="00FB4D29" w:rsidRDefault="00793C2C" w:rsidP="002E6928">
      <w:pPr>
        <w:shd w:val="clear" w:color="auto" w:fill="FFFFFF"/>
        <w:autoSpaceDE w:val="0"/>
        <w:autoSpaceDN w:val="0"/>
        <w:adjustRightInd w:val="0"/>
        <w:spacing w:line="312" w:lineRule="auto"/>
        <w:ind w:firstLine="709"/>
        <w:jc w:val="both"/>
        <w:rPr>
          <w:sz w:val="28"/>
          <w:szCs w:val="28"/>
        </w:rPr>
      </w:pPr>
      <w:r>
        <w:rPr>
          <w:sz w:val="28"/>
          <w:szCs w:val="28"/>
        </w:rPr>
        <w:t xml:space="preserve">Постановлением Правительства Российской Федерации от 31 марта </w:t>
      </w:r>
      <w:r>
        <w:rPr>
          <w:sz w:val="28"/>
          <w:szCs w:val="28"/>
        </w:rPr>
        <w:br/>
        <w:t xml:space="preserve">2017 г. № 372 </w:t>
      </w:r>
      <w:r w:rsidRPr="00FB4D29">
        <w:rPr>
          <w:sz w:val="28"/>
          <w:szCs w:val="28"/>
        </w:rPr>
        <w:t>«</w:t>
      </w:r>
      <w:r>
        <w:rPr>
          <w:sz w:val="28"/>
          <w:szCs w:val="28"/>
        </w:rPr>
        <w:t xml:space="preserve">О внесении изменений в государственную программу Российской Федерации </w:t>
      </w:r>
      <w:r w:rsidRPr="00FB4D29">
        <w:rPr>
          <w:sz w:val="28"/>
          <w:szCs w:val="28"/>
        </w:rPr>
        <w:t>«</w:t>
      </w:r>
      <w:r>
        <w:rPr>
          <w:sz w:val="28"/>
          <w:szCs w:val="28"/>
        </w:rPr>
        <w:t>Социальная поддержка граждан</w:t>
      </w:r>
      <w:r w:rsidRPr="00FB4D29">
        <w:rPr>
          <w:sz w:val="28"/>
          <w:szCs w:val="28"/>
        </w:rPr>
        <w:t>»</w:t>
      </w:r>
      <w:r>
        <w:rPr>
          <w:sz w:val="28"/>
          <w:szCs w:val="28"/>
        </w:rPr>
        <w:t xml:space="preserve"> в Правила внесены изменения.</w:t>
      </w:r>
    </w:p>
    <w:p w:rsidR="002E6928" w:rsidRDefault="002E6928" w:rsidP="002E6928">
      <w:pPr>
        <w:spacing w:line="312" w:lineRule="auto"/>
        <w:ind w:firstLine="720"/>
        <w:jc w:val="both"/>
        <w:rPr>
          <w:sz w:val="28"/>
          <w:szCs w:val="28"/>
        </w:rPr>
      </w:pPr>
      <w:r w:rsidRPr="00FB4DD9">
        <w:rPr>
          <w:sz w:val="28"/>
          <w:szCs w:val="28"/>
        </w:rPr>
        <w:t>В 201</w:t>
      </w:r>
      <w:r>
        <w:rPr>
          <w:sz w:val="28"/>
          <w:szCs w:val="28"/>
        </w:rPr>
        <w:t>7</w:t>
      </w:r>
      <w:r w:rsidRPr="00FB4DD9">
        <w:rPr>
          <w:sz w:val="28"/>
          <w:szCs w:val="28"/>
        </w:rPr>
        <w:t xml:space="preserve"> году ежемесячная денежная выплата была установлена в 6</w:t>
      </w:r>
      <w:r>
        <w:rPr>
          <w:sz w:val="28"/>
          <w:szCs w:val="28"/>
        </w:rPr>
        <w:t>7</w:t>
      </w:r>
      <w:r w:rsidRPr="00FB4DD9">
        <w:rPr>
          <w:sz w:val="28"/>
          <w:szCs w:val="28"/>
        </w:rPr>
        <w:t xml:space="preserve"> субъектах Российской Федерации (</w:t>
      </w:r>
      <w:r>
        <w:rPr>
          <w:sz w:val="28"/>
          <w:szCs w:val="28"/>
        </w:rPr>
        <w:t>2016</w:t>
      </w:r>
      <w:r w:rsidRPr="00FB4DD9">
        <w:rPr>
          <w:sz w:val="28"/>
          <w:szCs w:val="28"/>
        </w:rPr>
        <w:t xml:space="preserve"> г</w:t>
      </w:r>
      <w:r>
        <w:rPr>
          <w:sz w:val="28"/>
          <w:szCs w:val="28"/>
        </w:rPr>
        <w:t>.</w:t>
      </w:r>
      <w:r w:rsidRPr="00FB4DD9">
        <w:rPr>
          <w:sz w:val="28"/>
          <w:szCs w:val="28"/>
        </w:rPr>
        <w:t xml:space="preserve"> – в 69 субъектах).</w:t>
      </w:r>
    </w:p>
    <w:p w:rsidR="002E6928" w:rsidRPr="00E9259D" w:rsidRDefault="002E6928" w:rsidP="002E6928">
      <w:pPr>
        <w:spacing w:line="312" w:lineRule="auto"/>
        <w:ind w:firstLine="720"/>
        <w:jc w:val="both"/>
        <w:rPr>
          <w:sz w:val="28"/>
          <w:szCs w:val="28"/>
        </w:rPr>
      </w:pPr>
      <w:r w:rsidRPr="00A55120">
        <w:rPr>
          <w:sz w:val="28"/>
          <w:szCs w:val="28"/>
        </w:rPr>
        <w:t xml:space="preserve">Средний размер </w:t>
      </w:r>
      <w:r>
        <w:rPr>
          <w:sz w:val="28"/>
          <w:szCs w:val="28"/>
        </w:rPr>
        <w:t>ежемесячной денежной</w:t>
      </w:r>
      <w:r w:rsidRPr="00A55120">
        <w:rPr>
          <w:sz w:val="28"/>
          <w:szCs w:val="28"/>
        </w:rPr>
        <w:t xml:space="preserve"> выплаты по состоянию </w:t>
      </w:r>
      <w:r w:rsidR="005C2A1A">
        <w:rPr>
          <w:sz w:val="28"/>
          <w:szCs w:val="28"/>
        </w:rPr>
        <w:br/>
      </w:r>
      <w:r w:rsidRPr="00A55120">
        <w:rPr>
          <w:sz w:val="28"/>
          <w:szCs w:val="28"/>
        </w:rPr>
        <w:t>на 1 января 201</w:t>
      </w:r>
      <w:r>
        <w:rPr>
          <w:sz w:val="28"/>
          <w:szCs w:val="28"/>
        </w:rPr>
        <w:t>8</w:t>
      </w:r>
      <w:r w:rsidRPr="00A55120">
        <w:rPr>
          <w:sz w:val="28"/>
          <w:szCs w:val="28"/>
        </w:rPr>
        <w:t xml:space="preserve"> года состав</w:t>
      </w:r>
      <w:r>
        <w:rPr>
          <w:sz w:val="28"/>
          <w:szCs w:val="28"/>
        </w:rPr>
        <w:t>и</w:t>
      </w:r>
      <w:r w:rsidRPr="00A55120">
        <w:rPr>
          <w:sz w:val="28"/>
          <w:szCs w:val="28"/>
        </w:rPr>
        <w:t xml:space="preserve">л </w:t>
      </w:r>
      <w:r>
        <w:rPr>
          <w:sz w:val="28"/>
          <w:szCs w:val="28"/>
        </w:rPr>
        <w:t>10</w:t>
      </w:r>
      <w:r w:rsidR="00811823">
        <w:rPr>
          <w:sz w:val="28"/>
          <w:szCs w:val="28"/>
        </w:rPr>
        <w:t xml:space="preserve"> </w:t>
      </w:r>
      <w:r>
        <w:rPr>
          <w:sz w:val="28"/>
          <w:szCs w:val="28"/>
        </w:rPr>
        <w:t>234,17</w:t>
      </w:r>
      <w:r w:rsidRPr="00A55120">
        <w:rPr>
          <w:sz w:val="28"/>
          <w:szCs w:val="28"/>
        </w:rPr>
        <w:t xml:space="preserve"> рубля</w:t>
      </w:r>
      <w:r>
        <w:rPr>
          <w:sz w:val="28"/>
          <w:szCs w:val="28"/>
        </w:rPr>
        <w:t>. Максимальный размер выплат</w:t>
      </w:r>
      <w:r w:rsidR="00793C2C">
        <w:rPr>
          <w:sz w:val="28"/>
          <w:szCs w:val="28"/>
        </w:rPr>
        <w:t xml:space="preserve">ы установлен в Камчатском крае </w:t>
      </w:r>
      <w:r>
        <w:rPr>
          <w:sz w:val="28"/>
          <w:szCs w:val="28"/>
        </w:rPr>
        <w:t>(21</w:t>
      </w:r>
      <w:r w:rsidR="00811823">
        <w:rPr>
          <w:sz w:val="28"/>
          <w:szCs w:val="28"/>
        </w:rPr>
        <w:t xml:space="preserve"> </w:t>
      </w:r>
      <w:r>
        <w:rPr>
          <w:sz w:val="28"/>
          <w:szCs w:val="28"/>
        </w:rPr>
        <w:t xml:space="preserve">124 рубля), минимальный </w:t>
      </w:r>
      <w:r w:rsidR="00793C2C" w:rsidRPr="00FB4DD9">
        <w:rPr>
          <w:sz w:val="28"/>
          <w:szCs w:val="28"/>
        </w:rPr>
        <w:t>–</w:t>
      </w:r>
      <w:r>
        <w:rPr>
          <w:sz w:val="28"/>
          <w:szCs w:val="28"/>
        </w:rPr>
        <w:t xml:space="preserve"> в Саратовской области (</w:t>
      </w:r>
      <w:r w:rsidRPr="00E9259D">
        <w:rPr>
          <w:sz w:val="28"/>
          <w:szCs w:val="28"/>
        </w:rPr>
        <w:t>6</w:t>
      </w:r>
      <w:r w:rsidR="00811823">
        <w:rPr>
          <w:sz w:val="28"/>
          <w:szCs w:val="28"/>
        </w:rPr>
        <w:t xml:space="preserve"> </w:t>
      </w:r>
      <w:r w:rsidRPr="00E9259D">
        <w:rPr>
          <w:sz w:val="28"/>
          <w:szCs w:val="28"/>
        </w:rPr>
        <w:t>495 рублей</w:t>
      </w:r>
      <w:r>
        <w:rPr>
          <w:sz w:val="28"/>
          <w:szCs w:val="28"/>
        </w:rPr>
        <w:t>)</w:t>
      </w:r>
      <w:r w:rsidRPr="00E9259D">
        <w:rPr>
          <w:sz w:val="28"/>
          <w:szCs w:val="28"/>
        </w:rPr>
        <w:t>.</w:t>
      </w:r>
    </w:p>
    <w:p w:rsidR="002E6928" w:rsidRDefault="002E6928" w:rsidP="002E6928">
      <w:pPr>
        <w:spacing w:line="312" w:lineRule="auto"/>
        <w:ind w:firstLine="720"/>
        <w:jc w:val="both"/>
        <w:rPr>
          <w:sz w:val="28"/>
          <w:szCs w:val="28"/>
        </w:rPr>
      </w:pPr>
      <w:r w:rsidRPr="00FB4DD9">
        <w:rPr>
          <w:sz w:val="28"/>
          <w:szCs w:val="28"/>
        </w:rPr>
        <w:t>Поддержка за счет сре</w:t>
      </w:r>
      <w:r>
        <w:rPr>
          <w:sz w:val="28"/>
          <w:szCs w:val="28"/>
        </w:rPr>
        <w:t>дств федерального бюджета в 2017 году  осуществлялась 50</w:t>
      </w:r>
      <w:r w:rsidRPr="00FB4DD9">
        <w:rPr>
          <w:sz w:val="28"/>
          <w:szCs w:val="28"/>
        </w:rPr>
        <w:t xml:space="preserve"> субъектам Российской Федерации (</w:t>
      </w:r>
      <w:r>
        <w:rPr>
          <w:sz w:val="28"/>
          <w:szCs w:val="28"/>
        </w:rPr>
        <w:t>2016</w:t>
      </w:r>
      <w:r w:rsidRPr="00FB4DD9">
        <w:rPr>
          <w:sz w:val="28"/>
          <w:szCs w:val="28"/>
        </w:rPr>
        <w:t xml:space="preserve"> г</w:t>
      </w:r>
      <w:r w:rsidR="00793C2C">
        <w:rPr>
          <w:sz w:val="28"/>
          <w:szCs w:val="28"/>
        </w:rPr>
        <w:t xml:space="preserve">. </w:t>
      </w:r>
      <w:r w:rsidRPr="00FB4DD9">
        <w:rPr>
          <w:sz w:val="28"/>
          <w:szCs w:val="28"/>
        </w:rPr>
        <w:t xml:space="preserve">– 53 субъектам Российской Федерации). </w:t>
      </w:r>
    </w:p>
    <w:p w:rsidR="002E6928" w:rsidRDefault="002E6928" w:rsidP="002E6928">
      <w:pPr>
        <w:spacing w:line="312" w:lineRule="auto"/>
        <w:ind w:firstLine="720"/>
        <w:jc w:val="both"/>
        <w:rPr>
          <w:sz w:val="28"/>
          <w:szCs w:val="28"/>
        </w:rPr>
      </w:pPr>
      <w:r>
        <w:rPr>
          <w:sz w:val="28"/>
          <w:szCs w:val="28"/>
        </w:rPr>
        <w:t>В федераль</w:t>
      </w:r>
      <w:r w:rsidR="00793C2C">
        <w:rPr>
          <w:sz w:val="28"/>
          <w:szCs w:val="28"/>
        </w:rPr>
        <w:t>ном бюджете на софинансирование</w:t>
      </w:r>
      <w:r w:rsidRPr="00FB4DD9">
        <w:rPr>
          <w:sz w:val="28"/>
          <w:szCs w:val="28"/>
        </w:rPr>
        <w:t xml:space="preserve"> </w:t>
      </w:r>
      <w:r>
        <w:rPr>
          <w:sz w:val="28"/>
          <w:szCs w:val="28"/>
        </w:rPr>
        <w:t>ежемесячной денежной выплаты в 2017 году было предусмотрено</w:t>
      </w:r>
      <w:r w:rsidRPr="00FB4DD9">
        <w:rPr>
          <w:sz w:val="28"/>
          <w:szCs w:val="28"/>
        </w:rPr>
        <w:t xml:space="preserve"> </w:t>
      </w:r>
      <w:r>
        <w:rPr>
          <w:sz w:val="28"/>
          <w:szCs w:val="28"/>
        </w:rPr>
        <w:t>15,9</w:t>
      </w:r>
      <w:r w:rsidRPr="00FB4DD9">
        <w:rPr>
          <w:sz w:val="28"/>
          <w:szCs w:val="28"/>
        </w:rPr>
        <w:t xml:space="preserve"> млрд. рублей</w:t>
      </w:r>
      <w:r>
        <w:rPr>
          <w:sz w:val="28"/>
          <w:szCs w:val="28"/>
        </w:rPr>
        <w:t>, и</w:t>
      </w:r>
      <w:r w:rsidRPr="005F1793">
        <w:rPr>
          <w:sz w:val="28"/>
          <w:szCs w:val="28"/>
        </w:rPr>
        <w:t xml:space="preserve">зрасходовано 15,8 млрд. </w:t>
      </w:r>
      <w:r w:rsidRPr="00CE5A0B">
        <w:rPr>
          <w:sz w:val="28"/>
          <w:szCs w:val="28"/>
        </w:rPr>
        <w:t>рублей или 99,3</w:t>
      </w:r>
      <w:r w:rsidR="00811823">
        <w:rPr>
          <w:sz w:val="28"/>
          <w:szCs w:val="28"/>
        </w:rPr>
        <w:t>%</w:t>
      </w:r>
      <w:r>
        <w:rPr>
          <w:sz w:val="28"/>
          <w:szCs w:val="28"/>
        </w:rPr>
        <w:t xml:space="preserve"> от предусмотренного объема средств</w:t>
      </w:r>
      <w:r w:rsidRPr="00CE5A0B">
        <w:rPr>
          <w:sz w:val="28"/>
          <w:szCs w:val="28"/>
        </w:rPr>
        <w:t>.</w:t>
      </w:r>
    </w:p>
    <w:p w:rsidR="002E6928" w:rsidRDefault="002E6928" w:rsidP="002E6928">
      <w:pPr>
        <w:spacing w:line="312" w:lineRule="auto"/>
        <w:ind w:firstLine="720"/>
        <w:jc w:val="both"/>
        <w:rPr>
          <w:sz w:val="28"/>
          <w:szCs w:val="28"/>
        </w:rPr>
      </w:pPr>
      <w:r>
        <w:rPr>
          <w:rFonts w:eastAsiaTheme="minorEastAsia"/>
          <w:sz w:val="28"/>
          <w:szCs w:val="28"/>
        </w:rPr>
        <w:t>З</w:t>
      </w:r>
      <w:r w:rsidRPr="007E6FF5">
        <w:rPr>
          <w:rFonts w:eastAsiaTheme="minorEastAsia"/>
          <w:sz w:val="28"/>
          <w:szCs w:val="28"/>
        </w:rPr>
        <w:t>а время реализации Указа Президента Российской Ф</w:t>
      </w:r>
      <w:r>
        <w:rPr>
          <w:rFonts w:eastAsiaTheme="minorEastAsia"/>
          <w:sz w:val="28"/>
          <w:szCs w:val="28"/>
        </w:rPr>
        <w:t>едерации от 7 мая 2012 г. № 606 по</w:t>
      </w:r>
      <w:r>
        <w:rPr>
          <w:sz w:val="28"/>
          <w:szCs w:val="28"/>
        </w:rPr>
        <w:t xml:space="preserve"> состоянию на 1 января 2018</w:t>
      </w:r>
      <w:r w:rsidRPr="00A55120">
        <w:rPr>
          <w:sz w:val="28"/>
          <w:szCs w:val="28"/>
        </w:rPr>
        <w:t xml:space="preserve"> года в регионах с неблагоприятной демографической ситуацией ежемесячная денежная выплата назначена на </w:t>
      </w:r>
      <w:r w:rsidRPr="00CE5A0B">
        <w:rPr>
          <w:sz w:val="28"/>
          <w:szCs w:val="28"/>
        </w:rPr>
        <w:t>524,3</w:t>
      </w:r>
      <w:r w:rsidRPr="00A55120">
        <w:rPr>
          <w:sz w:val="28"/>
          <w:szCs w:val="28"/>
        </w:rPr>
        <w:t xml:space="preserve"> тыс. третьих или последующих детей, что составляет </w:t>
      </w:r>
      <w:r w:rsidRPr="00CE5A0B">
        <w:rPr>
          <w:sz w:val="28"/>
          <w:szCs w:val="28"/>
        </w:rPr>
        <w:t>80,1</w:t>
      </w:r>
      <w:r w:rsidR="00811823">
        <w:rPr>
          <w:sz w:val="28"/>
          <w:szCs w:val="28"/>
        </w:rPr>
        <w:t>%</w:t>
      </w:r>
      <w:r w:rsidRPr="00A55120">
        <w:rPr>
          <w:sz w:val="28"/>
          <w:szCs w:val="28"/>
        </w:rPr>
        <w:t xml:space="preserve"> от численности рожденных </w:t>
      </w:r>
      <w:r w:rsidRPr="007E6FF5">
        <w:rPr>
          <w:rFonts w:eastAsiaTheme="minorEastAsia"/>
          <w:sz w:val="28"/>
          <w:szCs w:val="28"/>
        </w:rPr>
        <w:t>третьих и последующих детей в 2013-201</w:t>
      </w:r>
      <w:r>
        <w:rPr>
          <w:rFonts w:eastAsiaTheme="minorEastAsia"/>
          <w:sz w:val="28"/>
          <w:szCs w:val="28"/>
        </w:rPr>
        <w:t>7</w:t>
      </w:r>
      <w:r w:rsidRPr="007E6FF5">
        <w:rPr>
          <w:rFonts w:eastAsiaTheme="minorEastAsia"/>
          <w:sz w:val="28"/>
          <w:szCs w:val="28"/>
        </w:rPr>
        <w:t xml:space="preserve"> годах</w:t>
      </w:r>
      <w:r w:rsidRPr="006D0105">
        <w:rPr>
          <w:sz w:val="28"/>
          <w:szCs w:val="28"/>
        </w:rPr>
        <w:t>.</w:t>
      </w:r>
      <w:r>
        <w:rPr>
          <w:sz w:val="28"/>
          <w:szCs w:val="28"/>
        </w:rPr>
        <w:t xml:space="preserve"> </w:t>
      </w:r>
    </w:p>
    <w:p w:rsidR="00EC3BE2" w:rsidRPr="00EC3BE2" w:rsidRDefault="00EC3BE2" w:rsidP="00EC3BE2">
      <w:pPr>
        <w:autoSpaceDE w:val="0"/>
        <w:autoSpaceDN w:val="0"/>
        <w:adjustRightInd w:val="0"/>
        <w:spacing w:line="312" w:lineRule="auto"/>
        <w:ind w:firstLine="709"/>
        <w:jc w:val="both"/>
        <w:rPr>
          <w:rFonts w:eastAsiaTheme="minorHAnsi"/>
          <w:sz w:val="28"/>
          <w:szCs w:val="28"/>
          <w:lang w:eastAsia="en-US"/>
        </w:rPr>
      </w:pPr>
      <w:r w:rsidRPr="00EC3BE2">
        <w:rPr>
          <w:rFonts w:eastAsiaTheme="minorHAnsi"/>
          <w:sz w:val="28"/>
          <w:szCs w:val="28"/>
          <w:lang w:eastAsia="en-US"/>
        </w:rPr>
        <w:t>В качестве одной из форм поддержки многодетных семей на федеральном уровне является поддержание традиции уважительного и бережного отношения к многодетным родителям, укрепление института семьи.</w:t>
      </w:r>
    </w:p>
    <w:p w:rsidR="00EC3BE2" w:rsidRPr="00EC3BE2" w:rsidRDefault="00EC3BE2" w:rsidP="00EC3BE2">
      <w:pPr>
        <w:spacing w:line="312" w:lineRule="auto"/>
        <w:ind w:firstLine="709"/>
        <w:jc w:val="both"/>
        <w:rPr>
          <w:sz w:val="28"/>
          <w:szCs w:val="28"/>
        </w:rPr>
      </w:pPr>
      <w:r w:rsidRPr="00EC3BE2">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Pr="00EC3BE2">
        <w:rPr>
          <w:sz w:val="28"/>
          <w:szCs w:val="28"/>
        </w:rPr>
        <w:b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lastRenderedPageBreak/>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EC3BE2" w:rsidRPr="00EC3BE2" w:rsidRDefault="00EC3BE2" w:rsidP="00EC3BE2">
      <w:pPr>
        <w:spacing w:line="312" w:lineRule="auto"/>
        <w:ind w:firstLine="709"/>
        <w:jc w:val="both"/>
        <w:rPr>
          <w:sz w:val="28"/>
          <w:szCs w:val="28"/>
        </w:rPr>
      </w:pPr>
      <w:r w:rsidRPr="00EC3BE2">
        <w:rPr>
          <w:sz w:val="28"/>
          <w:szCs w:val="28"/>
        </w:rPr>
        <w:t>При награждении орденом «Родительская слава» установлено единовременное денежное поощрение в размере 100</w:t>
      </w:r>
      <w:r w:rsidR="00811823">
        <w:rPr>
          <w:sz w:val="28"/>
          <w:szCs w:val="28"/>
        </w:rPr>
        <w:t xml:space="preserve"> </w:t>
      </w:r>
      <w:r w:rsidRPr="00EC3BE2">
        <w:rPr>
          <w:sz w:val="28"/>
          <w:szCs w:val="28"/>
        </w:rPr>
        <w:t xml:space="preserve">000 рублей. </w:t>
      </w:r>
    </w:p>
    <w:p w:rsidR="00EC3BE2" w:rsidRPr="00EC3BE2" w:rsidRDefault="00EC3BE2" w:rsidP="00EC3BE2">
      <w:pPr>
        <w:spacing w:line="312" w:lineRule="auto"/>
        <w:ind w:firstLine="709"/>
        <w:jc w:val="both"/>
        <w:rPr>
          <w:sz w:val="28"/>
          <w:szCs w:val="28"/>
        </w:rPr>
      </w:pPr>
      <w:r w:rsidRPr="00EC3BE2">
        <w:rPr>
          <w:sz w:val="28"/>
          <w:szCs w:val="28"/>
        </w:rPr>
        <w:t xml:space="preserve">Минтруд России осуществляет перечисление финансовых средств на указанное единовременное денежное поощрение в соответствии с постановлением Правительства Российской Федерации от 12 января </w:t>
      </w:r>
      <w:smartTag w:uri="urn:schemas-microsoft-com:office:smarttags" w:element="metricconverter">
        <w:smartTagPr>
          <w:attr w:name="ProductID" w:val="2009 г"/>
        </w:smartTagPr>
        <w:r w:rsidRPr="00EC3BE2">
          <w:rPr>
            <w:sz w:val="28"/>
            <w:szCs w:val="28"/>
          </w:rPr>
          <w:t>2009 г</w:t>
        </w:r>
      </w:smartTag>
      <w:r w:rsidRPr="00EC3BE2">
        <w:rPr>
          <w:sz w:val="28"/>
          <w:szCs w:val="28"/>
        </w:rPr>
        <w:t>. №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EC3BE2" w:rsidRPr="00EC3BE2" w:rsidRDefault="00EC3BE2" w:rsidP="00EC3BE2">
      <w:pPr>
        <w:spacing w:line="312" w:lineRule="auto"/>
        <w:ind w:firstLine="709"/>
        <w:jc w:val="both"/>
        <w:rPr>
          <w:rFonts w:eastAsiaTheme="majorEastAsia"/>
          <w:sz w:val="28"/>
          <w:szCs w:val="28"/>
        </w:rPr>
      </w:pPr>
      <w:r w:rsidRPr="00EC3BE2">
        <w:rPr>
          <w:rStyle w:val="FontStyle17"/>
          <w:rFonts w:eastAsiaTheme="majorEastAsia"/>
          <w:sz w:val="28"/>
          <w:szCs w:val="28"/>
        </w:rPr>
        <w:t xml:space="preserve">В 2017 году на выплату </w:t>
      </w:r>
      <w:r w:rsidRPr="00EC3BE2">
        <w:rPr>
          <w:sz w:val="28"/>
          <w:szCs w:val="28"/>
        </w:rPr>
        <w:t>указанного единовременного денежного поощрения было направлено</w:t>
      </w:r>
      <w:r w:rsidRPr="00EC3BE2">
        <w:rPr>
          <w:rStyle w:val="FontStyle17"/>
          <w:rFonts w:eastAsiaTheme="majorEastAsia"/>
          <w:sz w:val="28"/>
          <w:szCs w:val="28"/>
        </w:rPr>
        <w:t xml:space="preserve"> 3,8 млн. рублей (2016 г. </w:t>
      </w:r>
      <w:r w:rsidRPr="00EC3BE2">
        <w:rPr>
          <w:rFonts w:eastAsiaTheme="minorHAnsi"/>
          <w:sz w:val="28"/>
          <w:szCs w:val="28"/>
          <w:lang w:eastAsia="en-US"/>
        </w:rPr>
        <w:t xml:space="preserve">– 3,6 млн. рублей; </w:t>
      </w:r>
      <w:r w:rsidRPr="00EC3BE2">
        <w:rPr>
          <w:rFonts w:eastAsiaTheme="minorHAnsi"/>
          <w:sz w:val="28"/>
          <w:szCs w:val="28"/>
          <w:lang w:eastAsia="en-US"/>
        </w:rPr>
        <w:br/>
      </w:r>
      <w:r w:rsidRPr="00EC3BE2">
        <w:rPr>
          <w:rStyle w:val="FontStyle17"/>
          <w:rFonts w:eastAsiaTheme="majorEastAsia"/>
          <w:sz w:val="28"/>
          <w:szCs w:val="28"/>
        </w:rPr>
        <w:t xml:space="preserve">2015 г. </w:t>
      </w:r>
      <w:r w:rsidRPr="00EC3BE2">
        <w:rPr>
          <w:rFonts w:eastAsiaTheme="minorHAnsi"/>
          <w:sz w:val="28"/>
          <w:szCs w:val="28"/>
          <w:lang w:eastAsia="en-US"/>
        </w:rPr>
        <w:t>– 2,5 млн. рублей</w:t>
      </w:r>
      <w:r w:rsidRPr="00EC3BE2">
        <w:rPr>
          <w:rFonts w:eastAsiaTheme="majorEastAsia"/>
          <w:sz w:val="28"/>
          <w:szCs w:val="28"/>
        </w:rPr>
        <w:t>).</w:t>
      </w:r>
    </w:p>
    <w:p w:rsidR="00EC3BE2" w:rsidRPr="00EC3BE2" w:rsidRDefault="00EC3BE2" w:rsidP="00EC3BE2">
      <w:pPr>
        <w:spacing w:line="312" w:lineRule="auto"/>
        <w:ind w:firstLine="709"/>
        <w:jc w:val="both"/>
        <w:rPr>
          <w:sz w:val="28"/>
          <w:szCs w:val="28"/>
        </w:rPr>
      </w:pPr>
      <w:r w:rsidRPr="00EC3BE2">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EC3BE2" w:rsidRPr="00EC3BE2" w:rsidRDefault="00EC3BE2" w:rsidP="00EC3BE2">
      <w:pPr>
        <w:spacing w:line="312" w:lineRule="auto"/>
        <w:ind w:firstLine="709"/>
        <w:jc w:val="both"/>
        <w:rPr>
          <w:sz w:val="28"/>
          <w:szCs w:val="28"/>
        </w:rPr>
      </w:pPr>
      <w:r w:rsidRPr="00EC3BE2">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33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EC3BE2" w:rsidRPr="00EC3BE2" w:rsidRDefault="00EC3BE2" w:rsidP="00EC3BE2">
      <w:pPr>
        <w:spacing w:line="312" w:lineRule="auto"/>
        <w:ind w:firstLine="709"/>
        <w:jc w:val="both"/>
        <w:rPr>
          <w:sz w:val="28"/>
          <w:szCs w:val="28"/>
        </w:rPr>
      </w:pPr>
      <w:r w:rsidRPr="00EC3BE2">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w:t>
      </w:r>
      <w:r w:rsidR="004823E8">
        <w:rPr>
          <w:sz w:val="28"/>
          <w:szCs w:val="28"/>
        </w:rPr>
        <w:t>ардино-Балкарской Республике</w:t>
      </w:r>
      <w:r w:rsidRPr="00EC3BE2">
        <w:rPr>
          <w:sz w:val="28"/>
          <w:szCs w:val="28"/>
        </w:rPr>
        <w:t xml:space="preserve"> </w:t>
      </w:r>
      <w:r w:rsidRPr="00EC3BE2">
        <w:rPr>
          <w:sz w:val="28"/>
          <w:szCs w:val="28"/>
        </w:rPr>
        <w:lastRenderedPageBreak/>
        <w:t>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w:t>
      </w:r>
      <w:r w:rsidR="00B47BA2">
        <w:rPr>
          <w:sz w:val="28"/>
          <w:szCs w:val="28"/>
        </w:rPr>
        <w:t>%</w:t>
      </w:r>
      <w:r w:rsidRPr="00EC3BE2">
        <w:rPr>
          <w:sz w:val="28"/>
          <w:szCs w:val="28"/>
        </w:rPr>
        <w:t xml:space="preserve">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EC3BE2" w:rsidRPr="00EC3BE2" w:rsidRDefault="00EC3BE2" w:rsidP="00EC3BE2">
      <w:pPr>
        <w:spacing w:line="312" w:lineRule="auto"/>
        <w:ind w:firstLine="709"/>
        <w:jc w:val="both"/>
        <w:rPr>
          <w:sz w:val="28"/>
          <w:szCs w:val="28"/>
        </w:rPr>
      </w:pPr>
      <w:r w:rsidRPr="00EC3BE2">
        <w:rPr>
          <w:sz w:val="28"/>
          <w:szCs w:val="28"/>
        </w:rPr>
        <w:t>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EC3BE2" w:rsidRPr="0096501E" w:rsidRDefault="00EC3BE2" w:rsidP="00EC3BE2">
      <w:pPr>
        <w:spacing w:line="312" w:lineRule="auto"/>
        <w:ind w:firstLine="709"/>
        <w:jc w:val="both"/>
        <w:rPr>
          <w:sz w:val="28"/>
          <w:szCs w:val="28"/>
        </w:rPr>
      </w:pPr>
      <w:r w:rsidRPr="00EC3BE2">
        <w:rPr>
          <w:sz w:val="28"/>
          <w:szCs w:val="28"/>
        </w:rPr>
        <w:t>Аналогичные конкурсы проводятся в Иркутской области: конкурс по развитию личного подсобного хозяйства «Лучшая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P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75821" w:rsidRPr="00131572" w:rsidRDefault="00A75821" w:rsidP="00A75821">
      <w:pPr>
        <w:tabs>
          <w:tab w:val="left" w:pos="720"/>
        </w:tabs>
        <w:suppressAutoHyphens/>
        <w:overflowPunct w:val="0"/>
        <w:autoSpaceDE w:val="0"/>
        <w:spacing w:line="312" w:lineRule="auto"/>
        <w:ind w:firstLine="720"/>
        <w:jc w:val="both"/>
        <w:textAlignment w:val="baseline"/>
        <w:rPr>
          <w:sz w:val="28"/>
          <w:szCs w:val="28"/>
          <w:lang w:eastAsia="ar-SA"/>
        </w:rPr>
      </w:pPr>
      <w:r w:rsidRPr="00131572">
        <w:rPr>
          <w:color w:val="000000"/>
          <w:sz w:val="28"/>
          <w:szCs w:val="28"/>
          <w:lang w:eastAsia="ar-SA"/>
        </w:rPr>
        <w:t xml:space="preserve">В результате целенаправленной работы по повышению эффективности исполнения исполнительных документов о взыскании алиментов за счет применения мер воздействия на должников в 2017 году обеспечено сокращение общего количества </w:t>
      </w:r>
      <w:r w:rsidRPr="00131572">
        <w:rPr>
          <w:sz w:val="28"/>
          <w:szCs w:val="28"/>
          <w:lang w:eastAsia="ar-SA"/>
        </w:rPr>
        <w:t>исполнительных производств о взыскании алиментов.</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Pr>
          <w:rFonts w:eastAsia="Calibri"/>
          <w:color w:val="000000"/>
          <w:sz w:val="28"/>
          <w:szCs w:val="28"/>
          <w:lang w:eastAsia="ar-SA"/>
        </w:rPr>
        <w:t>В</w:t>
      </w:r>
      <w:r w:rsidRPr="00131572">
        <w:rPr>
          <w:rFonts w:eastAsia="Calibri"/>
          <w:color w:val="000000"/>
          <w:sz w:val="28"/>
          <w:szCs w:val="28"/>
          <w:lang w:eastAsia="ar-SA"/>
        </w:rPr>
        <w:t xml:space="preserve"> 2017 году на исполнении в терр</w:t>
      </w:r>
      <w:r>
        <w:rPr>
          <w:rFonts w:eastAsia="Calibri"/>
          <w:color w:val="000000"/>
          <w:sz w:val="28"/>
          <w:szCs w:val="28"/>
          <w:lang w:eastAsia="ar-SA"/>
        </w:rPr>
        <w:t xml:space="preserve">иториальных органах Федеральной службы судебных приставов (далее </w:t>
      </w:r>
      <w:r w:rsidRPr="00131572">
        <w:rPr>
          <w:rFonts w:eastAsia="Calibri"/>
          <w:color w:val="000000"/>
          <w:sz w:val="28"/>
          <w:szCs w:val="28"/>
          <w:lang w:eastAsia="ar-SA"/>
        </w:rPr>
        <w:t>–</w:t>
      </w:r>
      <w:r>
        <w:rPr>
          <w:rFonts w:eastAsia="Calibri"/>
          <w:color w:val="000000"/>
          <w:sz w:val="28"/>
          <w:szCs w:val="28"/>
          <w:lang w:eastAsia="ar-SA"/>
        </w:rPr>
        <w:t xml:space="preserve"> ФССП России) с учетом остатка</w:t>
      </w:r>
      <w:r w:rsidRPr="00131572">
        <w:rPr>
          <w:rFonts w:eastAsia="Calibri"/>
          <w:color w:val="000000"/>
          <w:sz w:val="28"/>
          <w:szCs w:val="28"/>
          <w:lang w:eastAsia="ar-SA"/>
        </w:rPr>
        <w:t xml:space="preserve"> находилось 1 млн. 579 тыс. исполнительных производств о взыскании </w:t>
      </w:r>
      <w:r w:rsidR="00B47BA2">
        <w:rPr>
          <w:rFonts w:eastAsia="Calibri"/>
          <w:color w:val="000000"/>
          <w:sz w:val="28"/>
          <w:szCs w:val="28"/>
          <w:lang w:eastAsia="ar-SA"/>
        </w:rPr>
        <w:t>алиментов, что на 28,9 тыс. (1,8%</w:t>
      </w:r>
      <w:r w:rsidRPr="00131572">
        <w:rPr>
          <w:rFonts w:eastAsia="Calibri"/>
          <w:color w:val="000000"/>
          <w:sz w:val="28"/>
          <w:szCs w:val="28"/>
          <w:lang w:eastAsia="ar-SA"/>
        </w:rPr>
        <w:t xml:space="preserve">) меньше, чем в 2016 году </w:t>
      </w:r>
      <w:r w:rsidRPr="00131572">
        <w:rPr>
          <w:rFonts w:eastAsia="Calibri"/>
          <w:sz w:val="28"/>
          <w:szCs w:val="28"/>
          <w:lang w:eastAsia="ar-SA"/>
        </w:rPr>
        <w:t xml:space="preserve">(1 млн. 608 тыс.). Из них порядка 81,7 тыс. исполнительных производств о взыскании алиментов </w:t>
      </w:r>
      <w:r w:rsidRPr="00131572">
        <w:rPr>
          <w:rFonts w:eastAsia="Calibri"/>
          <w:sz w:val="28"/>
          <w:szCs w:val="28"/>
          <w:lang w:eastAsia="ar-SA"/>
        </w:rPr>
        <w:lastRenderedPageBreak/>
        <w:t>в пользу воспитанников государственных образовательных учреждений для детей-сирот, что на 5,3 тыс. исполнительных производств меньше, чем в 2016 году (87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Всего окончено и прекращено в 2017 году 731,9 тыс</w:t>
      </w:r>
      <w:r>
        <w:rPr>
          <w:rFonts w:eastAsia="Calibri"/>
          <w:color w:val="000000"/>
          <w:sz w:val="28"/>
          <w:szCs w:val="28"/>
          <w:lang w:eastAsia="ar-SA"/>
        </w:rPr>
        <w:t xml:space="preserve">. исполнительных производств </w:t>
      </w:r>
      <w:r w:rsidR="00692124">
        <w:rPr>
          <w:rFonts w:eastAsia="Calibri"/>
          <w:color w:val="000000"/>
          <w:sz w:val="28"/>
          <w:szCs w:val="28"/>
          <w:lang w:eastAsia="ar-SA"/>
        </w:rPr>
        <w:t xml:space="preserve">о взыскании алиментов </w:t>
      </w:r>
      <w:r>
        <w:rPr>
          <w:rFonts w:eastAsia="Calibri"/>
          <w:color w:val="000000"/>
          <w:sz w:val="28"/>
          <w:szCs w:val="28"/>
          <w:lang w:eastAsia="ar-SA"/>
        </w:rPr>
        <w:t>(</w:t>
      </w:r>
      <w:r w:rsidRPr="00131572">
        <w:rPr>
          <w:rFonts w:eastAsia="Calibri"/>
          <w:color w:val="000000"/>
          <w:sz w:val="28"/>
          <w:szCs w:val="28"/>
          <w:lang w:eastAsia="ar-SA"/>
        </w:rPr>
        <w:t>2016 г</w:t>
      </w:r>
      <w:r>
        <w:rPr>
          <w:rFonts w:eastAsia="Calibri"/>
          <w:color w:val="000000"/>
          <w:sz w:val="28"/>
          <w:szCs w:val="28"/>
          <w:lang w:eastAsia="ar-SA"/>
        </w:rPr>
        <w:t>.</w:t>
      </w:r>
      <w:r w:rsidRPr="00131572">
        <w:rPr>
          <w:rFonts w:eastAsia="Calibri"/>
          <w:color w:val="000000"/>
          <w:sz w:val="28"/>
          <w:szCs w:val="28"/>
          <w:lang w:eastAsia="ar-SA"/>
        </w:rPr>
        <w:t xml:space="preserve"> – 730,9 тыс.). </w:t>
      </w:r>
      <w:r w:rsidRPr="00131572">
        <w:rPr>
          <w:rFonts w:eastAsia="Calibri"/>
          <w:sz w:val="28"/>
          <w:szCs w:val="28"/>
          <w:lang w:eastAsia="ar-SA"/>
        </w:rPr>
        <w:t xml:space="preserve">Из них 18,8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00764894">
        <w:rPr>
          <w:rFonts w:eastAsia="Calibri"/>
          <w:sz w:val="28"/>
          <w:szCs w:val="28"/>
          <w:lang w:eastAsia="ar-SA"/>
        </w:rPr>
        <w:t xml:space="preserve"> </w:t>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19,4 тыс.).</w:t>
      </w:r>
    </w:p>
    <w:p w:rsidR="00A75821" w:rsidRPr="00131572" w:rsidRDefault="00A75821" w:rsidP="00A75821">
      <w:pPr>
        <w:tabs>
          <w:tab w:val="left" w:pos="720"/>
        </w:tabs>
        <w:suppressAutoHyphens/>
        <w:spacing w:line="312" w:lineRule="auto"/>
        <w:ind w:firstLine="720"/>
        <w:jc w:val="both"/>
        <w:rPr>
          <w:rFonts w:eastAsia="Calibri"/>
          <w:sz w:val="28"/>
          <w:szCs w:val="28"/>
          <w:lang w:eastAsia="ar-SA"/>
        </w:rPr>
      </w:pPr>
      <w:r w:rsidRPr="00131572">
        <w:rPr>
          <w:rFonts w:eastAsia="Calibri"/>
          <w:color w:val="000000"/>
          <w:sz w:val="28"/>
          <w:szCs w:val="28"/>
          <w:lang w:eastAsia="ar-SA"/>
        </w:rPr>
        <w:t>Обращением взыскания на заработную плату и иные доходы должника окончено 482,8 тыс. исполнительных производств</w:t>
      </w:r>
      <w:r>
        <w:rPr>
          <w:rFonts w:eastAsia="Calibri"/>
          <w:sz w:val="28"/>
          <w:szCs w:val="28"/>
          <w:lang w:eastAsia="ar-SA"/>
        </w:rPr>
        <w:t xml:space="preserve"> </w:t>
      </w:r>
      <w:r w:rsidR="00664341">
        <w:rPr>
          <w:rFonts w:eastAsia="Calibri"/>
          <w:color w:val="000000"/>
          <w:sz w:val="28"/>
          <w:szCs w:val="28"/>
          <w:lang w:eastAsia="ar-SA"/>
        </w:rPr>
        <w:t xml:space="preserve">о взыскании алиментов </w:t>
      </w:r>
      <w:r w:rsidR="00664341">
        <w:rPr>
          <w:rFonts w:eastAsia="Calibri"/>
          <w:color w:val="000000"/>
          <w:sz w:val="28"/>
          <w:szCs w:val="28"/>
          <w:lang w:eastAsia="ar-SA"/>
        </w:rPr>
        <w:br/>
      </w:r>
      <w:r>
        <w:rPr>
          <w:rFonts w:eastAsia="Calibri"/>
          <w:sz w:val="28"/>
          <w:szCs w:val="28"/>
          <w:lang w:eastAsia="ar-SA"/>
        </w:rPr>
        <w:t>(</w:t>
      </w:r>
      <w:r w:rsidRPr="00131572">
        <w:rPr>
          <w:rFonts w:eastAsia="Calibri"/>
          <w:sz w:val="28"/>
          <w:szCs w:val="28"/>
          <w:lang w:eastAsia="ar-SA"/>
        </w:rPr>
        <w:t>2016 г</w:t>
      </w:r>
      <w:r>
        <w:rPr>
          <w:rFonts w:eastAsia="Calibri"/>
          <w:sz w:val="28"/>
          <w:szCs w:val="28"/>
          <w:lang w:eastAsia="ar-SA"/>
        </w:rPr>
        <w:t>.</w:t>
      </w:r>
      <w:r w:rsidRPr="00131572">
        <w:rPr>
          <w:rFonts w:eastAsia="Calibri"/>
          <w:sz w:val="28"/>
          <w:szCs w:val="28"/>
          <w:lang w:eastAsia="ar-SA"/>
        </w:rPr>
        <w:t xml:space="preserve"> – 478,4 тыс.). Из них 9,4 тыс. исполнительных 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sz w:val="28"/>
          <w:szCs w:val="28"/>
          <w:lang w:eastAsia="ar-SA"/>
        </w:rPr>
        <w:t>.</w:t>
      </w:r>
    </w:p>
    <w:p w:rsidR="00A75821" w:rsidRPr="00131572" w:rsidRDefault="00A75821" w:rsidP="00A75821">
      <w:pPr>
        <w:spacing w:line="312" w:lineRule="auto"/>
        <w:ind w:firstLine="720"/>
        <w:jc w:val="both"/>
        <w:rPr>
          <w:rFonts w:eastAsia="Calibri"/>
          <w:sz w:val="28"/>
          <w:szCs w:val="28"/>
        </w:rPr>
      </w:pPr>
      <w:r w:rsidRPr="00131572">
        <w:rPr>
          <w:rFonts w:eastAsia="Calibri"/>
          <w:color w:val="000000"/>
          <w:sz w:val="28"/>
          <w:szCs w:val="28"/>
          <w:lang w:eastAsia="ar-SA"/>
        </w:rPr>
        <w:t xml:space="preserve">По состоянию на </w:t>
      </w:r>
      <w:r>
        <w:rPr>
          <w:rFonts w:eastAsia="Calibri"/>
          <w:color w:val="000000"/>
          <w:sz w:val="28"/>
          <w:szCs w:val="28"/>
          <w:lang w:eastAsia="ar-SA"/>
        </w:rPr>
        <w:t xml:space="preserve">1 января </w:t>
      </w:r>
      <w:r w:rsidRPr="00131572">
        <w:rPr>
          <w:rFonts w:eastAsia="Calibri"/>
          <w:color w:val="000000"/>
          <w:sz w:val="28"/>
          <w:szCs w:val="28"/>
          <w:lang w:eastAsia="ar-SA"/>
        </w:rPr>
        <w:t>2018</w:t>
      </w:r>
      <w:r>
        <w:rPr>
          <w:rFonts w:eastAsia="Calibri"/>
          <w:color w:val="000000"/>
          <w:sz w:val="28"/>
          <w:szCs w:val="28"/>
          <w:lang w:eastAsia="ar-SA"/>
        </w:rPr>
        <w:t xml:space="preserve"> года </w:t>
      </w:r>
      <w:r w:rsidRPr="00131572">
        <w:rPr>
          <w:rFonts w:eastAsia="Calibri"/>
          <w:color w:val="000000"/>
          <w:sz w:val="28"/>
          <w:szCs w:val="28"/>
          <w:lang w:eastAsia="ar-SA"/>
        </w:rPr>
        <w:t>остаток неоконченных исполнительных производств составил</w:t>
      </w:r>
      <w:r>
        <w:rPr>
          <w:rFonts w:eastAsia="Calibri"/>
          <w:color w:val="000000"/>
          <w:sz w:val="28"/>
          <w:szCs w:val="28"/>
          <w:lang w:eastAsia="ar-SA"/>
        </w:rPr>
        <w:t xml:space="preserve"> </w:t>
      </w:r>
      <w:r w:rsidRPr="00131572">
        <w:rPr>
          <w:rFonts w:eastAsia="Calibri"/>
          <w:color w:val="000000"/>
          <w:sz w:val="28"/>
          <w:szCs w:val="28"/>
          <w:lang w:eastAsia="ar-SA"/>
        </w:rPr>
        <w:t>844,9 тыс., что на 30</w:t>
      </w:r>
      <w:r w:rsidR="00B47BA2">
        <w:rPr>
          <w:rFonts w:eastAsia="Calibri"/>
          <w:sz w:val="28"/>
          <w:szCs w:val="28"/>
          <w:lang w:eastAsia="ar-SA"/>
        </w:rPr>
        <w:t xml:space="preserve"> тыс. (3,4%</w:t>
      </w:r>
      <w:r w:rsidRPr="00131572">
        <w:rPr>
          <w:rFonts w:eastAsia="Calibri"/>
          <w:sz w:val="28"/>
          <w:szCs w:val="28"/>
          <w:lang w:eastAsia="ar-SA"/>
        </w:rPr>
        <w:t>)</w:t>
      </w:r>
      <w:r>
        <w:rPr>
          <w:rFonts w:eastAsia="Calibri"/>
          <w:color w:val="000000"/>
          <w:sz w:val="28"/>
          <w:szCs w:val="28"/>
          <w:lang w:eastAsia="ar-SA"/>
        </w:rPr>
        <w:t xml:space="preserve"> меньше, чем на </w:t>
      </w:r>
      <w:r w:rsidRPr="00131572">
        <w:rPr>
          <w:rFonts w:eastAsia="Calibri"/>
          <w:color w:val="000000"/>
          <w:sz w:val="28"/>
          <w:szCs w:val="28"/>
          <w:lang w:eastAsia="ar-SA"/>
        </w:rPr>
        <w:t>1</w:t>
      </w:r>
      <w:r>
        <w:rPr>
          <w:rFonts w:eastAsia="Calibri"/>
          <w:color w:val="000000"/>
          <w:sz w:val="28"/>
          <w:szCs w:val="28"/>
          <w:lang w:eastAsia="ar-SA"/>
        </w:rPr>
        <w:t xml:space="preserve"> января 2017 года</w:t>
      </w:r>
      <w:r w:rsidRPr="00131572">
        <w:rPr>
          <w:rFonts w:eastAsia="Calibri"/>
          <w:color w:val="000000"/>
          <w:sz w:val="28"/>
          <w:szCs w:val="28"/>
          <w:lang w:eastAsia="ar-SA"/>
        </w:rPr>
        <w:t xml:space="preserve"> (874,8 т</w:t>
      </w:r>
      <w:r w:rsidRPr="00131572">
        <w:rPr>
          <w:rFonts w:eastAsia="Calibri"/>
          <w:sz w:val="28"/>
          <w:szCs w:val="28"/>
          <w:lang w:eastAsia="ar-SA"/>
        </w:rPr>
        <w:t>ыс.</w:t>
      </w:r>
      <w:r w:rsidRPr="00131572">
        <w:rPr>
          <w:rFonts w:eastAsia="Calibri"/>
          <w:color w:val="000000"/>
          <w:sz w:val="28"/>
          <w:szCs w:val="28"/>
          <w:lang w:eastAsia="ar-SA"/>
        </w:rPr>
        <w:t>)</w:t>
      </w:r>
      <w:r>
        <w:rPr>
          <w:rFonts w:eastAsia="Calibri"/>
          <w:color w:val="000000"/>
          <w:sz w:val="28"/>
          <w:szCs w:val="28"/>
          <w:lang w:eastAsia="ar-SA"/>
        </w:rPr>
        <w:t xml:space="preserve">. Из них 61 тыс. исполнительных </w:t>
      </w:r>
      <w:r w:rsidRPr="00131572">
        <w:rPr>
          <w:rFonts w:eastAsia="Calibri"/>
          <w:color w:val="000000"/>
          <w:sz w:val="28"/>
          <w:szCs w:val="28"/>
          <w:lang w:eastAsia="ar-SA"/>
        </w:rPr>
        <w:t xml:space="preserve">производств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rFonts w:eastAsia="Calibri"/>
          <w:color w:val="000000"/>
          <w:sz w:val="28"/>
          <w:szCs w:val="28"/>
          <w:lang w:eastAsia="ar-SA"/>
        </w:rPr>
        <w:t xml:space="preserve">, </w:t>
      </w:r>
      <w:r w:rsidRPr="00131572">
        <w:rPr>
          <w:rFonts w:eastAsia="Calibri"/>
          <w:sz w:val="28"/>
          <w:szCs w:val="28"/>
        </w:rPr>
        <w:t xml:space="preserve">что на </w:t>
      </w:r>
      <w:r>
        <w:rPr>
          <w:rFonts w:eastAsia="Calibri"/>
          <w:sz w:val="28"/>
          <w:szCs w:val="28"/>
        </w:rPr>
        <w:t xml:space="preserve">5,8 тыс. меньше, чем </w:t>
      </w:r>
      <w:r w:rsidR="00764894">
        <w:rPr>
          <w:rFonts w:eastAsia="Calibri"/>
          <w:sz w:val="28"/>
          <w:szCs w:val="28"/>
        </w:rPr>
        <w:br/>
      </w:r>
      <w:r>
        <w:rPr>
          <w:rFonts w:eastAsia="Calibri"/>
          <w:sz w:val="28"/>
          <w:szCs w:val="28"/>
        </w:rPr>
        <w:t xml:space="preserve">на </w:t>
      </w:r>
      <w:r w:rsidRPr="00131572">
        <w:rPr>
          <w:rFonts w:eastAsia="Calibri"/>
          <w:sz w:val="28"/>
          <w:szCs w:val="28"/>
        </w:rPr>
        <w:t>1</w:t>
      </w:r>
      <w:r>
        <w:rPr>
          <w:rFonts w:eastAsia="Calibri"/>
          <w:sz w:val="28"/>
          <w:szCs w:val="28"/>
        </w:rPr>
        <w:t xml:space="preserve"> января </w:t>
      </w:r>
      <w:r w:rsidRPr="00131572">
        <w:rPr>
          <w:rFonts w:eastAsia="Calibri"/>
          <w:sz w:val="28"/>
          <w:szCs w:val="28"/>
        </w:rPr>
        <w:t>2017</w:t>
      </w:r>
      <w:r>
        <w:rPr>
          <w:rFonts w:eastAsia="Calibri"/>
          <w:sz w:val="28"/>
          <w:szCs w:val="28"/>
        </w:rPr>
        <w:t xml:space="preserve"> года</w:t>
      </w:r>
      <w:r w:rsidRPr="00131572">
        <w:rPr>
          <w:rFonts w:eastAsia="Calibri"/>
          <w:sz w:val="28"/>
          <w:szCs w:val="28"/>
        </w:rPr>
        <w:t xml:space="preserve"> (66,8 тыс.).</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 xml:space="preserve">Обеспечить </w:t>
      </w:r>
      <w:r w:rsidRPr="00131572">
        <w:rPr>
          <w:rFonts w:eastAsia="Calibri"/>
          <w:color w:val="000000"/>
          <w:sz w:val="28"/>
          <w:szCs w:val="28"/>
          <w:lang w:eastAsia="ar-SA"/>
        </w:rPr>
        <w:t xml:space="preserve">динамику снижения остатка неоконченных исполнительных производств о взыскании алиментов удалось посредством </w:t>
      </w:r>
      <w:r w:rsidRPr="00131572">
        <w:rPr>
          <w:rFonts w:eastAsia="Calibri"/>
          <w:sz w:val="28"/>
          <w:szCs w:val="28"/>
          <w:lang w:eastAsia="ar-SA"/>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в том числе в виде применения полномочий административной и уголовной юрисдикции. </w:t>
      </w:r>
    </w:p>
    <w:p w:rsidR="00A75821" w:rsidRPr="00131572" w:rsidRDefault="00A75821" w:rsidP="00A75821">
      <w:pPr>
        <w:spacing w:line="312" w:lineRule="auto"/>
        <w:ind w:firstLine="720"/>
        <w:jc w:val="both"/>
        <w:rPr>
          <w:rFonts w:eastAsia="Calibri"/>
          <w:sz w:val="28"/>
          <w:szCs w:val="28"/>
        </w:rPr>
      </w:pPr>
      <w:r w:rsidRPr="00131572">
        <w:rPr>
          <w:rFonts w:eastAsia="Calibri"/>
          <w:sz w:val="28"/>
          <w:szCs w:val="28"/>
          <w:lang w:eastAsia="ar-SA"/>
        </w:rPr>
        <w:t>В результате применения к должникам</w:t>
      </w:r>
      <w:r>
        <w:rPr>
          <w:rFonts w:eastAsia="Calibri"/>
          <w:sz w:val="28"/>
          <w:szCs w:val="28"/>
          <w:lang w:eastAsia="ar-SA"/>
        </w:rPr>
        <w:t xml:space="preserve"> </w:t>
      </w:r>
      <w:r w:rsidRPr="00131572">
        <w:rPr>
          <w:rFonts w:eastAsia="Calibri"/>
          <w:sz w:val="28"/>
          <w:szCs w:val="28"/>
          <w:lang w:eastAsia="ar-SA"/>
        </w:rPr>
        <w:t xml:space="preserve">мер воздействия и активных действий судебных приставов-исполнителей по взысканию алиментов количество </w:t>
      </w:r>
      <w:r w:rsidRPr="00131572">
        <w:rPr>
          <w:rFonts w:eastAsia="Calibri"/>
          <w:color w:val="000000"/>
          <w:sz w:val="28"/>
          <w:szCs w:val="28"/>
          <w:lang w:eastAsia="ar-SA"/>
        </w:rPr>
        <w:t>исполнительных производств, по которым должники не приступили к выполнению обязательств по выплате алиментных платежей,</w:t>
      </w:r>
      <w:r>
        <w:rPr>
          <w:rFonts w:eastAsia="Calibri"/>
          <w:color w:val="000000"/>
          <w:sz w:val="28"/>
          <w:szCs w:val="28"/>
          <w:lang w:eastAsia="ar-SA"/>
        </w:rPr>
        <w:t xml:space="preserve"> </w:t>
      </w:r>
      <w:r w:rsidRPr="00131572">
        <w:rPr>
          <w:rFonts w:eastAsia="Calibri"/>
          <w:color w:val="000000"/>
          <w:sz w:val="28"/>
          <w:szCs w:val="28"/>
          <w:lang w:eastAsia="ar-SA"/>
        </w:rPr>
        <w:t>сократ</w:t>
      </w:r>
      <w:r>
        <w:rPr>
          <w:rFonts w:eastAsia="Calibri"/>
          <w:color w:val="000000"/>
          <w:sz w:val="28"/>
          <w:szCs w:val="28"/>
          <w:lang w:eastAsia="ar-SA"/>
        </w:rPr>
        <w:t xml:space="preserve">илось с 204,7 тыс. в 2016 году </w:t>
      </w:r>
      <w:r w:rsidRPr="00131572">
        <w:rPr>
          <w:rFonts w:eastAsia="Calibri"/>
          <w:color w:val="000000"/>
          <w:sz w:val="28"/>
          <w:szCs w:val="28"/>
          <w:lang w:eastAsia="ar-SA"/>
        </w:rPr>
        <w:t>до 146,9 тыс. в 2017 году;</w:t>
      </w:r>
      <w:r>
        <w:rPr>
          <w:rFonts w:eastAsia="Calibri"/>
          <w:color w:val="000000"/>
          <w:sz w:val="28"/>
          <w:szCs w:val="28"/>
          <w:lang w:eastAsia="ar-SA"/>
        </w:rPr>
        <w:t xml:space="preserve"> </w:t>
      </w:r>
      <w:r w:rsidRPr="00131572">
        <w:rPr>
          <w:rFonts w:eastAsia="Calibri" w:cs="Calibri"/>
          <w:color w:val="000000"/>
          <w:sz w:val="28"/>
          <w:szCs w:val="28"/>
          <w:lang w:eastAsia="ar-SA"/>
        </w:rPr>
        <w:t xml:space="preserve">количество неоконченных исполнительных производств, по которым производится выплата алиментов за </w:t>
      </w:r>
      <w:r w:rsidRPr="00131572">
        <w:rPr>
          <w:rFonts w:eastAsia="Calibri" w:cs="Calibri"/>
          <w:color w:val="000000"/>
          <w:sz w:val="28"/>
          <w:szCs w:val="28"/>
          <w:lang w:eastAsia="ar-SA"/>
        </w:rPr>
        <w:lastRenderedPageBreak/>
        <w:t>счет добровольного исполнения своих обязательств либо за счет обращения взыскания на доходы,</w:t>
      </w:r>
      <w:r>
        <w:rPr>
          <w:rFonts w:eastAsia="Calibri" w:cs="Calibri"/>
          <w:color w:val="000000"/>
          <w:sz w:val="28"/>
          <w:szCs w:val="28"/>
          <w:lang w:eastAsia="ar-SA"/>
        </w:rPr>
        <w:t xml:space="preserve"> увеличилось </w:t>
      </w:r>
      <w:r w:rsidRPr="00131572">
        <w:rPr>
          <w:rFonts w:eastAsia="Calibri" w:cs="Calibri"/>
          <w:color w:val="000000"/>
          <w:sz w:val="28"/>
          <w:szCs w:val="28"/>
          <w:lang w:eastAsia="ar-SA"/>
        </w:rPr>
        <w:t>с 563 тыс. до 590,7 тыс.</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 xml:space="preserve">Должностными лицами ФССП России в 2017 </w:t>
      </w:r>
      <w:r>
        <w:rPr>
          <w:sz w:val="28"/>
          <w:szCs w:val="28"/>
          <w:lang w:eastAsia="ar-SA"/>
        </w:rPr>
        <w:t xml:space="preserve">году возбуждено 119,9 тыс. дел </w:t>
      </w:r>
      <w:r w:rsidRPr="00131572">
        <w:rPr>
          <w:sz w:val="28"/>
          <w:szCs w:val="28"/>
          <w:lang w:eastAsia="ar-SA"/>
        </w:rPr>
        <w:t>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w:t>
      </w:r>
      <w:r>
        <w:rPr>
          <w:sz w:val="28"/>
          <w:szCs w:val="28"/>
          <w:lang w:eastAsia="ar-SA"/>
        </w:rPr>
        <w:t xml:space="preserve">Кодекса Российской Федерации об административных правонарушениях </w:t>
      </w:r>
      <w:r>
        <w:rPr>
          <w:sz w:val="28"/>
          <w:szCs w:val="28"/>
          <w:lang w:eastAsia="ar-SA"/>
        </w:rPr>
        <w:br/>
        <w:t xml:space="preserve">(далее </w:t>
      </w:r>
      <w:r w:rsidRPr="00131572">
        <w:rPr>
          <w:sz w:val="28"/>
          <w:szCs w:val="28"/>
          <w:lang w:eastAsia="ar-SA"/>
        </w:rPr>
        <w:t>–</w:t>
      </w:r>
      <w:r>
        <w:rPr>
          <w:sz w:val="28"/>
          <w:szCs w:val="28"/>
          <w:lang w:eastAsia="ar-SA"/>
        </w:rPr>
        <w:t xml:space="preserve"> </w:t>
      </w:r>
      <w:r w:rsidRPr="00131572">
        <w:rPr>
          <w:sz w:val="28"/>
          <w:szCs w:val="28"/>
          <w:lang w:eastAsia="ar-SA"/>
        </w:rPr>
        <w:t>КоАП РФ</w:t>
      </w:r>
      <w:r>
        <w:rPr>
          <w:sz w:val="28"/>
          <w:szCs w:val="28"/>
          <w:lang w:eastAsia="ar-SA"/>
        </w:rPr>
        <w:t>)</w:t>
      </w:r>
      <w:r w:rsidRPr="00131572">
        <w:rPr>
          <w:sz w:val="28"/>
          <w:szCs w:val="28"/>
          <w:lang w:eastAsia="ar-SA"/>
        </w:rPr>
        <w:t xml:space="preserve">. Направлено в суды для рассмотрения по существу </w:t>
      </w:r>
      <w:r>
        <w:rPr>
          <w:sz w:val="28"/>
          <w:szCs w:val="28"/>
          <w:lang w:eastAsia="ar-SA"/>
        </w:rPr>
        <w:br/>
      </w:r>
      <w:r w:rsidRPr="00131572">
        <w:rPr>
          <w:sz w:val="28"/>
          <w:szCs w:val="28"/>
          <w:lang w:eastAsia="ar-SA"/>
        </w:rPr>
        <w:t>119,3 тыс. таких дел, из которых рассмотрено 115,8 тыс.</w:t>
      </w:r>
      <w:r>
        <w:rPr>
          <w:sz w:val="28"/>
          <w:szCs w:val="28"/>
          <w:lang w:eastAsia="ar-SA"/>
        </w:rPr>
        <w:t xml:space="preserve"> дел.</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По результатам рассмотрения судами дел об административном правонарушении, предусмотренном ст</w:t>
      </w:r>
      <w:r>
        <w:rPr>
          <w:sz w:val="28"/>
          <w:szCs w:val="28"/>
          <w:lang w:eastAsia="ar-SA"/>
        </w:rPr>
        <w:t>атьей</w:t>
      </w:r>
      <w:r w:rsidRPr="00131572">
        <w:rPr>
          <w:sz w:val="28"/>
          <w:szCs w:val="28"/>
          <w:lang w:eastAsia="ar-SA"/>
        </w:rPr>
        <w:t xml:space="preserve"> 5.35.1 КоАП РФ, назначены следующие административные наказания: административный арест – по 9,3 тыс. делам; обязательные работы – по 104,1 тыс. делам; административный штраф – по 1,3 тыс. делам. Прекращено судами 794 административных дела, по 203 административным делам должникам объявлены устные замечания, по 27 административным делам – предупреждения.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Так, из 62,7 тыс. должников, подвергнут</w:t>
      </w:r>
      <w:r>
        <w:rPr>
          <w:sz w:val="28"/>
          <w:szCs w:val="28"/>
          <w:lang w:eastAsia="ar-SA"/>
        </w:rPr>
        <w:t xml:space="preserve">ых административному наказанию </w:t>
      </w:r>
      <w:r w:rsidRPr="00131572">
        <w:rPr>
          <w:sz w:val="28"/>
          <w:szCs w:val="28"/>
          <w:lang w:eastAsia="ar-SA"/>
        </w:rPr>
        <w:t>по ст</w:t>
      </w:r>
      <w:r>
        <w:rPr>
          <w:sz w:val="28"/>
          <w:szCs w:val="28"/>
          <w:lang w:eastAsia="ar-SA"/>
        </w:rPr>
        <w:t>атье</w:t>
      </w:r>
      <w:r w:rsidRPr="00131572">
        <w:rPr>
          <w:sz w:val="28"/>
          <w:szCs w:val="28"/>
          <w:lang w:eastAsia="ar-SA"/>
        </w:rPr>
        <w:t xml:space="preserve"> 5.35.1 КоАП РФ, полностью погасили имеющуюся задолженность 4 тыс. должников, 30,1 тыс. должников приступили к</w:t>
      </w:r>
      <w:r>
        <w:rPr>
          <w:sz w:val="28"/>
          <w:szCs w:val="28"/>
          <w:lang w:eastAsia="ar-SA"/>
        </w:rPr>
        <w:t xml:space="preserve"> выплате алиментов (устроились </w:t>
      </w:r>
      <w:r w:rsidRPr="00131572">
        <w:rPr>
          <w:sz w:val="28"/>
          <w:szCs w:val="28"/>
          <w:lang w:eastAsia="ar-SA"/>
        </w:rPr>
        <w:t>на работу, встали на учет в центры занятости населения).</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В 2017 году дознавателями ФССП России возбуждено 55,1 тыс. уголовных дел по ст</w:t>
      </w:r>
      <w:r>
        <w:rPr>
          <w:sz w:val="28"/>
          <w:szCs w:val="28"/>
          <w:lang w:eastAsia="ar-SA"/>
        </w:rPr>
        <w:t>атье</w:t>
      </w:r>
      <w:r w:rsidRPr="00131572">
        <w:rPr>
          <w:sz w:val="28"/>
          <w:szCs w:val="28"/>
          <w:lang w:eastAsia="ar-SA"/>
        </w:rPr>
        <w:t xml:space="preserve"> 157 У</w:t>
      </w:r>
      <w:r w:rsidR="00764894">
        <w:rPr>
          <w:sz w:val="28"/>
          <w:szCs w:val="28"/>
          <w:lang w:eastAsia="ar-SA"/>
        </w:rPr>
        <w:t>головного кодекса</w:t>
      </w:r>
      <w:r w:rsidRPr="00131572">
        <w:rPr>
          <w:sz w:val="28"/>
          <w:szCs w:val="28"/>
          <w:lang w:eastAsia="ar-SA"/>
        </w:rPr>
        <w:t xml:space="preserve"> Р</w:t>
      </w:r>
      <w:r w:rsidR="00764894">
        <w:rPr>
          <w:sz w:val="28"/>
          <w:szCs w:val="28"/>
          <w:lang w:eastAsia="ar-SA"/>
        </w:rPr>
        <w:t xml:space="preserve">оссийской </w:t>
      </w:r>
      <w:r w:rsidRPr="00131572">
        <w:rPr>
          <w:sz w:val="28"/>
          <w:szCs w:val="28"/>
          <w:lang w:eastAsia="ar-SA"/>
        </w:rPr>
        <w:t>Ф</w:t>
      </w:r>
      <w:r w:rsidR="00764894">
        <w:rPr>
          <w:sz w:val="28"/>
          <w:szCs w:val="28"/>
          <w:lang w:eastAsia="ar-SA"/>
        </w:rPr>
        <w:t>едерации</w:t>
      </w:r>
      <w:r w:rsidRPr="00131572">
        <w:rPr>
          <w:sz w:val="28"/>
          <w:szCs w:val="28"/>
          <w:lang w:eastAsia="ar-SA"/>
        </w:rPr>
        <w:t xml:space="preserve"> </w:t>
      </w:r>
      <w:r w:rsidR="00764894">
        <w:rPr>
          <w:sz w:val="28"/>
          <w:szCs w:val="28"/>
          <w:lang w:eastAsia="ar-SA"/>
        </w:rPr>
        <w:br/>
      </w:r>
      <w:r w:rsidRPr="00131572">
        <w:rPr>
          <w:sz w:val="28"/>
          <w:szCs w:val="28"/>
          <w:lang w:eastAsia="ar-SA"/>
        </w:rPr>
        <w:t>(2016 г</w:t>
      </w:r>
      <w:r>
        <w:rPr>
          <w:sz w:val="28"/>
          <w:szCs w:val="28"/>
          <w:lang w:eastAsia="ar-SA"/>
        </w:rPr>
        <w:t>.</w:t>
      </w:r>
      <w:r w:rsidRPr="00131572">
        <w:rPr>
          <w:sz w:val="28"/>
          <w:szCs w:val="28"/>
          <w:lang w:eastAsia="ar-SA"/>
        </w:rPr>
        <w:t xml:space="preserve"> – 43,1 тыс. дел).</w:t>
      </w:r>
      <w:r>
        <w:rPr>
          <w:sz w:val="28"/>
          <w:szCs w:val="28"/>
          <w:lang w:eastAsia="ar-SA"/>
        </w:rPr>
        <w:t xml:space="preserve"> Из них 5,7 тыс. уголовных дел </w:t>
      </w:r>
      <w:r w:rsidRPr="00131572">
        <w:rPr>
          <w:sz w:val="28"/>
          <w:szCs w:val="28"/>
          <w:lang w:eastAsia="ar-SA"/>
        </w:rPr>
        <w:t xml:space="preserve">в рамках исполнительных производств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sz w:val="28"/>
          <w:szCs w:val="28"/>
          <w:lang w:eastAsia="ar-SA"/>
        </w:rPr>
        <w:t>Сумма погашенной задолженности п</w:t>
      </w:r>
      <w:r>
        <w:rPr>
          <w:sz w:val="28"/>
          <w:szCs w:val="28"/>
          <w:lang w:eastAsia="ar-SA"/>
        </w:rPr>
        <w:t xml:space="preserve">о исполнительным производствам </w:t>
      </w:r>
      <w:r w:rsidRPr="00131572">
        <w:rPr>
          <w:sz w:val="28"/>
          <w:szCs w:val="28"/>
          <w:lang w:eastAsia="ar-SA"/>
        </w:rPr>
        <w:t>о взыскании алиментов,</w:t>
      </w:r>
      <w:r>
        <w:rPr>
          <w:sz w:val="28"/>
          <w:szCs w:val="28"/>
          <w:lang w:eastAsia="ar-SA"/>
        </w:rPr>
        <w:t xml:space="preserve"> </w:t>
      </w:r>
      <w:r w:rsidRPr="00131572">
        <w:rPr>
          <w:sz w:val="28"/>
          <w:szCs w:val="28"/>
          <w:lang w:eastAsia="ar-SA"/>
        </w:rPr>
        <w:t>в рамках которых применялись</w:t>
      </w:r>
      <w:r>
        <w:rPr>
          <w:sz w:val="28"/>
          <w:szCs w:val="28"/>
          <w:lang w:eastAsia="ar-SA"/>
        </w:rPr>
        <w:t xml:space="preserve"> </w:t>
      </w:r>
      <w:r w:rsidRPr="00131572">
        <w:rPr>
          <w:sz w:val="28"/>
          <w:szCs w:val="28"/>
          <w:lang w:eastAsia="ar-SA"/>
        </w:rPr>
        <w:t xml:space="preserve">меры </w:t>
      </w:r>
      <w:r>
        <w:rPr>
          <w:sz w:val="28"/>
          <w:szCs w:val="28"/>
          <w:lang w:eastAsia="ar-SA"/>
        </w:rPr>
        <w:br/>
      </w:r>
      <w:r w:rsidRPr="00131572">
        <w:rPr>
          <w:sz w:val="28"/>
          <w:szCs w:val="28"/>
          <w:lang w:eastAsia="ar-SA"/>
        </w:rPr>
        <w:t>уголовно-правового</w:t>
      </w:r>
      <w:r>
        <w:rPr>
          <w:sz w:val="28"/>
          <w:szCs w:val="28"/>
          <w:lang w:eastAsia="ar-SA"/>
        </w:rPr>
        <w:t xml:space="preserve"> </w:t>
      </w:r>
      <w:r w:rsidRPr="00131572">
        <w:rPr>
          <w:sz w:val="28"/>
          <w:szCs w:val="28"/>
          <w:lang w:eastAsia="ar-SA"/>
        </w:rPr>
        <w:t>принуждения, составила 318,6 млн. руб</w:t>
      </w:r>
      <w:r>
        <w:rPr>
          <w:sz w:val="28"/>
          <w:szCs w:val="28"/>
          <w:lang w:eastAsia="ar-SA"/>
        </w:rPr>
        <w:t>лей</w:t>
      </w:r>
      <w:r w:rsidRPr="00131572">
        <w:rPr>
          <w:sz w:val="28"/>
          <w:szCs w:val="28"/>
          <w:lang w:eastAsia="ar-SA"/>
        </w:rPr>
        <w:t>.</w:t>
      </w:r>
    </w:p>
    <w:p w:rsidR="00A75821" w:rsidRPr="00131572" w:rsidRDefault="00A75821" w:rsidP="00A75821">
      <w:pPr>
        <w:suppressAutoHyphens/>
        <w:spacing w:line="312" w:lineRule="auto"/>
        <w:ind w:firstLine="720"/>
        <w:jc w:val="both"/>
        <w:rPr>
          <w:sz w:val="28"/>
          <w:szCs w:val="28"/>
          <w:lang w:eastAsia="ar-SA"/>
        </w:rPr>
      </w:pPr>
      <w:r w:rsidRPr="00131572">
        <w:rPr>
          <w:rFonts w:eastAsia="Calibri"/>
          <w:color w:val="000000"/>
          <w:sz w:val="28"/>
          <w:szCs w:val="28"/>
          <w:lang w:eastAsia="ar-SA"/>
        </w:rPr>
        <w:t xml:space="preserve">Необходимо отметить, что </w:t>
      </w:r>
      <w:r w:rsidRPr="00131572">
        <w:rPr>
          <w:rFonts w:eastAsia="Calibri"/>
          <w:sz w:val="28"/>
          <w:szCs w:val="28"/>
          <w:lang w:eastAsia="ar-SA"/>
        </w:rPr>
        <w:t>по итогам работы за 2017 год наблюдается положительная динамика по снижению количества обращений по вопро</w:t>
      </w:r>
      <w:r>
        <w:rPr>
          <w:rFonts w:eastAsia="Calibri"/>
          <w:sz w:val="28"/>
          <w:szCs w:val="28"/>
          <w:lang w:eastAsia="ar-SA"/>
        </w:rPr>
        <w:t>сам взыскания алиментов на 17,5</w:t>
      </w:r>
      <w:r w:rsidR="00B47BA2">
        <w:rPr>
          <w:rFonts w:eastAsia="Calibri"/>
          <w:sz w:val="28"/>
          <w:szCs w:val="28"/>
          <w:lang w:eastAsia="ar-SA"/>
        </w:rPr>
        <w:t>%</w:t>
      </w:r>
      <w:r w:rsidRPr="00131572">
        <w:rPr>
          <w:rFonts w:eastAsia="Calibri"/>
          <w:sz w:val="28"/>
          <w:szCs w:val="28"/>
          <w:lang w:eastAsia="ar-SA"/>
        </w:rPr>
        <w:t xml:space="preserve"> (</w:t>
      </w:r>
      <w:r>
        <w:rPr>
          <w:rFonts w:eastAsia="Calibri"/>
          <w:sz w:val="28"/>
          <w:szCs w:val="28"/>
          <w:lang w:eastAsia="ar-SA"/>
        </w:rPr>
        <w:t xml:space="preserve">2017 г. </w:t>
      </w:r>
      <w:r w:rsidRPr="00131572">
        <w:rPr>
          <w:sz w:val="28"/>
          <w:szCs w:val="28"/>
          <w:lang w:eastAsia="ar-SA"/>
        </w:rPr>
        <w:t>–</w:t>
      </w:r>
      <w:r>
        <w:rPr>
          <w:rFonts w:eastAsia="Calibri"/>
          <w:sz w:val="28"/>
          <w:szCs w:val="28"/>
          <w:lang w:eastAsia="ar-SA"/>
        </w:rPr>
        <w:t xml:space="preserve"> 36,5 тыс.; 2016 г. </w:t>
      </w:r>
      <w:r w:rsidRPr="00131572">
        <w:rPr>
          <w:sz w:val="28"/>
          <w:szCs w:val="28"/>
          <w:lang w:eastAsia="ar-SA"/>
        </w:rPr>
        <w:t>–</w:t>
      </w:r>
      <w:r>
        <w:rPr>
          <w:rFonts w:eastAsia="Calibri"/>
          <w:sz w:val="28"/>
          <w:szCs w:val="28"/>
          <w:lang w:eastAsia="ar-SA"/>
        </w:rPr>
        <w:t xml:space="preserve"> </w:t>
      </w:r>
      <w:r w:rsidRPr="00131572">
        <w:rPr>
          <w:rFonts w:eastAsia="Calibri"/>
          <w:sz w:val="28"/>
          <w:szCs w:val="28"/>
          <w:lang w:eastAsia="ar-SA"/>
        </w:rPr>
        <w:t>44,2 тыс.).</w:t>
      </w:r>
    </w:p>
    <w:p w:rsidR="00A75821" w:rsidRPr="00131572" w:rsidRDefault="00A75821" w:rsidP="00A75821">
      <w:pPr>
        <w:suppressAutoHyphens/>
        <w:spacing w:line="312" w:lineRule="auto"/>
        <w:ind w:firstLine="720"/>
        <w:jc w:val="both"/>
        <w:rPr>
          <w:color w:val="000000"/>
          <w:sz w:val="28"/>
          <w:szCs w:val="28"/>
          <w:lang w:eastAsia="ar-SA"/>
        </w:rPr>
      </w:pPr>
      <w:r w:rsidRPr="00131572">
        <w:rPr>
          <w:color w:val="000000"/>
          <w:sz w:val="28"/>
          <w:szCs w:val="28"/>
          <w:lang w:eastAsia="ar-SA"/>
        </w:rPr>
        <w:t xml:space="preserve">ФССП России продолжена работа по </w:t>
      </w:r>
      <w:r w:rsidRPr="00131572">
        <w:rPr>
          <w:sz w:val="28"/>
          <w:szCs w:val="28"/>
          <w:lang w:eastAsia="ar-SA"/>
        </w:rPr>
        <w:t xml:space="preserve">контролю за исполнением исполнительных документов о взыскании алиментов в пользу воспитанников </w:t>
      </w:r>
      <w:r w:rsidR="00764894" w:rsidRPr="00131572">
        <w:rPr>
          <w:rFonts w:eastAsia="Calibri"/>
          <w:sz w:val="28"/>
          <w:szCs w:val="28"/>
          <w:lang w:eastAsia="ar-SA"/>
        </w:rPr>
        <w:t>государственных образовательных учреждений для детей-сирот</w:t>
      </w:r>
      <w:r w:rsidRPr="00131572">
        <w:rPr>
          <w:color w:val="000000"/>
          <w:sz w:val="28"/>
          <w:szCs w:val="28"/>
          <w:lang w:eastAsia="ar-SA"/>
        </w:rPr>
        <w:t xml:space="preserve"> в</w:t>
      </w:r>
      <w:r w:rsidRPr="00131572">
        <w:rPr>
          <w:sz w:val="28"/>
          <w:szCs w:val="28"/>
          <w:lang w:eastAsia="ar-SA"/>
        </w:rPr>
        <w:t xml:space="preserve"> </w:t>
      </w:r>
      <w:r w:rsidRPr="00131572">
        <w:rPr>
          <w:sz w:val="28"/>
          <w:szCs w:val="28"/>
          <w:lang w:eastAsia="ar-SA"/>
        </w:rPr>
        <w:lastRenderedPageBreak/>
        <w:t>т</w:t>
      </w:r>
      <w:r w:rsidRPr="00131572">
        <w:rPr>
          <w:color w:val="000000"/>
          <w:sz w:val="28"/>
          <w:szCs w:val="28"/>
          <w:lang w:eastAsia="ar-SA"/>
        </w:rPr>
        <w:t>ерриториальных органах и проведением сверок поступления исполнительных документов указанной категории.</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целях повышения эффективности исполне</w:t>
      </w:r>
      <w:r>
        <w:rPr>
          <w:rFonts w:eastAsia="Calibri"/>
          <w:sz w:val="28"/>
          <w:szCs w:val="28"/>
          <w:lang w:eastAsia="ar-SA"/>
        </w:rPr>
        <w:t xml:space="preserve">ния исполнительных производств </w:t>
      </w:r>
      <w:r w:rsidRPr="00131572">
        <w:rPr>
          <w:rFonts w:eastAsia="Calibri"/>
          <w:sz w:val="28"/>
          <w:szCs w:val="28"/>
          <w:lang w:eastAsia="ar-SA"/>
        </w:rPr>
        <w:t>о взыскании алиментов в 2017 году территориальными органами ФССП России продолжена работа по взаимодействию с упо</w:t>
      </w:r>
      <w:r>
        <w:rPr>
          <w:rFonts w:eastAsia="Calibri"/>
          <w:sz w:val="28"/>
          <w:szCs w:val="28"/>
          <w:lang w:eastAsia="ar-SA"/>
        </w:rPr>
        <w:t xml:space="preserve">лномоченными по правам ребенка </w:t>
      </w:r>
      <w:r w:rsidRPr="00131572">
        <w:rPr>
          <w:rFonts w:eastAsia="Calibri"/>
          <w:sz w:val="28"/>
          <w:szCs w:val="28"/>
          <w:lang w:eastAsia="ar-SA"/>
        </w:rPr>
        <w:t>в субъектах Российской Федерации, а также органами занятости населения по вопросам содействия в трудоустройстве должников по исполнительным документам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Наряду с проводимой работой по контролю за исполнением исполнительных производств о взыскании алиментов, ФССП Рос</w:t>
      </w:r>
      <w:r>
        <w:rPr>
          <w:rFonts w:eastAsia="Calibri"/>
          <w:sz w:val="28"/>
          <w:szCs w:val="28"/>
          <w:lang w:eastAsia="ar-SA"/>
        </w:rPr>
        <w:t xml:space="preserve">сии принимает активное участие </w:t>
      </w:r>
      <w:r w:rsidRPr="00131572">
        <w:rPr>
          <w:rFonts w:eastAsia="Calibri"/>
          <w:sz w:val="28"/>
          <w:szCs w:val="28"/>
          <w:lang w:eastAsia="ar-SA"/>
        </w:rPr>
        <w:t xml:space="preserve">в совершенствовании законодательства в данной области. </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В частности, в 2017 году внесен</w:t>
      </w:r>
      <w:r>
        <w:rPr>
          <w:rFonts w:eastAsia="Calibri"/>
          <w:sz w:val="28"/>
          <w:szCs w:val="28"/>
          <w:lang w:eastAsia="ar-SA"/>
        </w:rPr>
        <w:t xml:space="preserve">ы изменения в законодательство </w:t>
      </w:r>
      <w:r w:rsidRPr="00131572">
        <w:rPr>
          <w:rFonts w:eastAsia="Calibri"/>
          <w:sz w:val="28"/>
          <w:szCs w:val="28"/>
          <w:lang w:eastAsia="ar-SA"/>
        </w:rPr>
        <w:t>об исполнительном производстве, затрагивающие вопросы исполнения исполнительных производств о взыскании алиментов.</w:t>
      </w:r>
    </w:p>
    <w:p w:rsidR="00A75821" w:rsidRPr="00131572" w:rsidRDefault="00A75821" w:rsidP="00A75821">
      <w:pPr>
        <w:suppressAutoHyphens/>
        <w:spacing w:line="312" w:lineRule="auto"/>
        <w:ind w:firstLine="720"/>
        <w:jc w:val="both"/>
        <w:rPr>
          <w:rFonts w:eastAsia="Calibri"/>
          <w:sz w:val="28"/>
          <w:szCs w:val="28"/>
          <w:lang w:eastAsia="ar-SA"/>
        </w:rPr>
      </w:pPr>
      <w:r w:rsidRPr="00131572">
        <w:rPr>
          <w:rFonts w:eastAsia="Calibri"/>
          <w:sz w:val="28"/>
          <w:szCs w:val="28"/>
          <w:lang w:eastAsia="ar-SA"/>
        </w:rPr>
        <w:t>С 25</w:t>
      </w:r>
      <w:r>
        <w:rPr>
          <w:rFonts w:eastAsia="Calibri"/>
          <w:sz w:val="28"/>
          <w:szCs w:val="28"/>
          <w:lang w:eastAsia="ar-SA"/>
        </w:rPr>
        <w:t xml:space="preserve"> ноября </w:t>
      </w:r>
      <w:r w:rsidRPr="00131572">
        <w:rPr>
          <w:rFonts w:eastAsia="Calibri"/>
          <w:sz w:val="28"/>
          <w:szCs w:val="28"/>
          <w:lang w:eastAsia="ar-SA"/>
        </w:rPr>
        <w:t xml:space="preserve">2017 </w:t>
      </w:r>
      <w:r>
        <w:rPr>
          <w:rFonts w:eastAsia="Calibri"/>
          <w:sz w:val="28"/>
          <w:szCs w:val="28"/>
          <w:lang w:eastAsia="ar-SA"/>
        </w:rPr>
        <w:t xml:space="preserve">года </w:t>
      </w:r>
      <w:r w:rsidRPr="00131572">
        <w:rPr>
          <w:rFonts w:eastAsia="Calibri"/>
          <w:sz w:val="28"/>
          <w:szCs w:val="28"/>
          <w:lang w:eastAsia="ar-SA"/>
        </w:rPr>
        <w:t>вступил в силу Федеральны</w:t>
      </w:r>
      <w:r>
        <w:rPr>
          <w:rFonts w:eastAsia="Calibri"/>
          <w:sz w:val="28"/>
          <w:szCs w:val="28"/>
          <w:lang w:eastAsia="ar-SA"/>
        </w:rPr>
        <w:t xml:space="preserve">й закон от 14 ноября 2017 г. № 321-ФЗ </w:t>
      </w:r>
      <w:r w:rsidRPr="00131572">
        <w:rPr>
          <w:rFonts w:eastAsia="Calibri"/>
          <w:sz w:val="28"/>
          <w:szCs w:val="28"/>
          <w:lang w:eastAsia="ar-SA"/>
        </w:rPr>
        <w:t>«О внесении изменений в статью 117 Семейног</w:t>
      </w:r>
      <w:r>
        <w:rPr>
          <w:rFonts w:eastAsia="Calibri"/>
          <w:sz w:val="28"/>
          <w:szCs w:val="28"/>
          <w:lang w:eastAsia="ar-SA"/>
        </w:rPr>
        <w:t>о кодекса Российской Федерации и Федеральный закон</w:t>
      </w:r>
      <w:r w:rsidRPr="00131572">
        <w:rPr>
          <w:rFonts w:eastAsia="Calibri"/>
          <w:sz w:val="28"/>
          <w:szCs w:val="28"/>
          <w:lang w:eastAsia="ar-SA"/>
        </w:rPr>
        <w:t xml:space="preserve"> «Об исполнительном производстве» в части совершенствования процедуры взыскания алиментов», положения которого возлагают на организации и лиц, выплачивающих должнику периодические платежи, обязанность по индексации алиментов, взыскиваемых в твердой денежной сумме, не только в случаях получения исполнительного документа непосредственно от взыскателя, но и в случаях получения исполнительного документа или его копии от судебного </w:t>
      </w:r>
      <w:r w:rsidR="004A679C">
        <w:rPr>
          <w:rFonts w:eastAsia="Calibri"/>
          <w:sz w:val="28"/>
          <w:szCs w:val="28"/>
          <w:lang w:eastAsia="ar-SA"/>
        </w:rPr>
        <w:br/>
      </w:r>
      <w:r w:rsidRPr="00131572">
        <w:rPr>
          <w:rFonts w:eastAsia="Calibri"/>
          <w:sz w:val="28"/>
          <w:szCs w:val="28"/>
          <w:lang w:eastAsia="ar-SA"/>
        </w:rPr>
        <w:t>пристава-исполнителя.</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 непосредственном участии ФССП России принят Ф</w:t>
      </w:r>
      <w:r w:rsidRPr="00131572">
        <w:rPr>
          <w:rFonts w:eastAsia="Calibri"/>
          <w:sz w:val="28"/>
          <w:szCs w:val="28"/>
          <w:lang w:eastAsia="ar-SA"/>
        </w:rPr>
        <w:t>едеральн</w:t>
      </w:r>
      <w:r>
        <w:rPr>
          <w:rFonts w:eastAsia="Calibri"/>
          <w:sz w:val="28"/>
          <w:szCs w:val="28"/>
          <w:lang w:eastAsia="ar-SA"/>
        </w:rPr>
        <w:t>ый</w:t>
      </w:r>
      <w:r w:rsidRPr="00131572">
        <w:rPr>
          <w:rFonts w:eastAsia="Calibri"/>
          <w:sz w:val="28"/>
          <w:szCs w:val="28"/>
          <w:lang w:eastAsia="ar-SA"/>
        </w:rPr>
        <w:t xml:space="preserve"> закон</w:t>
      </w:r>
      <w:r w:rsidR="004A679C">
        <w:rPr>
          <w:rFonts w:eastAsia="Calibri"/>
          <w:sz w:val="28"/>
          <w:szCs w:val="28"/>
          <w:lang w:eastAsia="ar-SA"/>
        </w:rPr>
        <w:t xml:space="preserve"> от </w:t>
      </w:r>
      <w:r>
        <w:rPr>
          <w:rFonts w:eastAsia="Calibri"/>
          <w:sz w:val="28"/>
          <w:szCs w:val="28"/>
          <w:lang w:eastAsia="ar-SA"/>
        </w:rPr>
        <w:t>7</w:t>
      </w:r>
      <w:r w:rsidR="004A679C">
        <w:rPr>
          <w:rFonts w:eastAsia="Calibri"/>
          <w:sz w:val="28"/>
          <w:szCs w:val="28"/>
          <w:lang w:eastAsia="ar-SA"/>
        </w:rPr>
        <w:t xml:space="preserve"> марта </w:t>
      </w:r>
      <w:r>
        <w:rPr>
          <w:rFonts w:eastAsia="Calibri"/>
          <w:sz w:val="28"/>
          <w:szCs w:val="28"/>
          <w:lang w:eastAsia="ar-SA"/>
        </w:rPr>
        <w:t>2018</w:t>
      </w:r>
      <w:r w:rsidR="004A679C">
        <w:rPr>
          <w:rFonts w:eastAsia="Calibri"/>
          <w:sz w:val="28"/>
          <w:szCs w:val="28"/>
          <w:lang w:eastAsia="ar-SA"/>
        </w:rPr>
        <w:t xml:space="preserve"> г.</w:t>
      </w:r>
      <w:r>
        <w:rPr>
          <w:rFonts w:eastAsia="Calibri"/>
          <w:sz w:val="28"/>
          <w:szCs w:val="28"/>
          <w:lang w:eastAsia="ar-SA"/>
        </w:rPr>
        <w:t xml:space="preserve"> № 48-ФЗ </w:t>
      </w:r>
      <w:r w:rsidRPr="00131572">
        <w:rPr>
          <w:rFonts w:eastAsia="Calibri"/>
          <w:sz w:val="28"/>
          <w:szCs w:val="28"/>
          <w:lang w:eastAsia="ar-SA"/>
        </w:rPr>
        <w:t>«О внесении изменений в статью 278 Гражданского процессуального кодекса Российской Федерации и Федеральн</w:t>
      </w:r>
      <w:r>
        <w:rPr>
          <w:rFonts w:eastAsia="Calibri"/>
          <w:sz w:val="28"/>
          <w:szCs w:val="28"/>
          <w:lang w:eastAsia="ar-SA"/>
        </w:rPr>
        <w:t>ый</w:t>
      </w:r>
      <w:r w:rsidRPr="00131572">
        <w:rPr>
          <w:rFonts w:eastAsia="Calibri"/>
          <w:sz w:val="28"/>
          <w:szCs w:val="28"/>
          <w:lang w:eastAsia="ar-SA"/>
        </w:rPr>
        <w:t xml:space="preserve"> закон «</w:t>
      </w:r>
      <w:r>
        <w:rPr>
          <w:rFonts w:eastAsia="Calibri"/>
          <w:sz w:val="28"/>
          <w:szCs w:val="28"/>
          <w:lang w:eastAsia="ar-SA"/>
        </w:rPr>
        <w:t>Об исполнительном производстве»</w:t>
      </w:r>
      <w:r w:rsidRPr="00131572">
        <w:rPr>
          <w:rFonts w:eastAsia="Calibri"/>
          <w:sz w:val="28"/>
          <w:szCs w:val="28"/>
          <w:lang w:eastAsia="ar-SA"/>
        </w:rPr>
        <w:t>, направлен</w:t>
      </w:r>
      <w:r>
        <w:rPr>
          <w:rFonts w:eastAsia="Calibri"/>
          <w:sz w:val="28"/>
          <w:szCs w:val="28"/>
          <w:lang w:eastAsia="ar-SA"/>
        </w:rPr>
        <w:t>ный</w:t>
      </w:r>
      <w:r w:rsidRPr="00131572">
        <w:rPr>
          <w:rFonts w:eastAsia="Calibri"/>
          <w:sz w:val="28"/>
          <w:szCs w:val="28"/>
          <w:lang w:eastAsia="ar-SA"/>
        </w:rPr>
        <w:t xml:space="preserve"> </w:t>
      </w:r>
      <w:r>
        <w:rPr>
          <w:rFonts w:eastAsia="Calibri"/>
          <w:sz w:val="28"/>
          <w:szCs w:val="28"/>
          <w:lang w:eastAsia="ar-SA"/>
        </w:rPr>
        <w:t>на урегулирование вопросов, связанных с признанием граждан, являющихся должниками по алиментным обязательствам, безвестно отсутствующими в том случае, если их розыск оказался безрезультатным.</w:t>
      </w:r>
    </w:p>
    <w:p w:rsidR="00A75821" w:rsidRDefault="00A75821" w:rsidP="00A75821">
      <w:pPr>
        <w:suppressAutoHyphens/>
        <w:spacing w:line="312" w:lineRule="auto"/>
        <w:ind w:firstLine="720"/>
        <w:jc w:val="both"/>
        <w:rPr>
          <w:rFonts w:eastAsia="Calibri"/>
          <w:sz w:val="28"/>
          <w:szCs w:val="28"/>
          <w:lang w:eastAsia="ar-SA"/>
        </w:rPr>
      </w:pPr>
      <w:r>
        <w:rPr>
          <w:rFonts w:eastAsia="Calibri"/>
          <w:sz w:val="28"/>
          <w:szCs w:val="28"/>
          <w:lang w:eastAsia="ar-SA"/>
        </w:rPr>
        <w:t>Признание должника по алиментам безвестно отсутствующим дает право несовершеннолетним детям на получение пенсии по случаю потери кормильца.</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Default="0067150B" w:rsidP="0067150B">
      <w:pPr>
        <w:pStyle w:val="16"/>
        <w:shd w:val="clear" w:color="auto" w:fill="auto"/>
        <w:tabs>
          <w:tab w:val="center" w:pos="4503"/>
          <w:tab w:val="left" w:pos="5067"/>
        </w:tabs>
        <w:spacing w:line="312" w:lineRule="auto"/>
        <w:ind w:firstLine="709"/>
        <w:jc w:val="both"/>
        <w:rPr>
          <w:rFonts w:cs="Times New Roman"/>
        </w:rPr>
      </w:pPr>
      <w:r>
        <w:rPr>
          <w:rFonts w:cs="Times New Roman"/>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в 2017 году молодым семьям выдано 14 273 свидетельства о праве на получение социальной выплаты, из которых за 2017 год реализован</w:t>
      </w:r>
      <w:r>
        <w:t>о</w:t>
      </w:r>
      <w:r>
        <w:rPr>
          <w:rFonts w:cs="Times New Roman"/>
        </w:rPr>
        <w:t xml:space="preserve"> 13 676 свидетельств. Молодым ученым в 2017 году выдано 213 государственных жилищных сертификатов на сумму 389,5 млн. рублей. Из них реализованы 165 сертификатов на сумму 305,2 млн. рублей. Учитывая, чт</w:t>
      </w:r>
      <w:r>
        <w:t xml:space="preserve">о срок действия свидетельства о </w:t>
      </w:r>
      <w:r>
        <w:rPr>
          <w:rFonts w:cs="Times New Roman"/>
        </w:rPr>
        <w:t>праве</w:t>
      </w:r>
      <w:r>
        <w:rPr>
          <w:rFonts w:cs="Times New Roman"/>
        </w:rPr>
        <w:tab/>
      </w:r>
      <w:r>
        <w:t xml:space="preserve"> </w:t>
      </w:r>
      <w:r>
        <w:rPr>
          <w:rFonts w:cs="Times New Roman"/>
        </w:rPr>
        <w:t>на получение социальной выплаты</w:t>
      </w:r>
      <w:r>
        <w:t xml:space="preserve"> </w:t>
      </w:r>
      <w:r>
        <w:rPr>
          <w:rFonts w:cs="Times New Roman"/>
        </w:rPr>
        <w:t>и государственного жилищного сертификата составляет 7 месяцев, их реализация продолжается.</w:t>
      </w:r>
    </w:p>
    <w:p w:rsidR="00AA06A5" w:rsidRPr="004E76F4" w:rsidRDefault="00AA06A5" w:rsidP="0058762B">
      <w:pPr>
        <w:pStyle w:val="4"/>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A362AF" w:rsidRDefault="00A362AF" w:rsidP="00A362AF">
      <w:pPr>
        <w:pStyle w:val="16"/>
        <w:shd w:val="clear" w:color="auto" w:fill="auto"/>
        <w:spacing w:line="312" w:lineRule="auto"/>
        <w:ind w:firstLine="709"/>
        <w:jc w:val="both"/>
      </w:pPr>
      <w:r>
        <w:t xml:space="preserve">Распоряжением Правительства Российской Федерации от 29 июня 2012 г. № 1119-р утвержден комплекс мер по улучшению жилищных условий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 xml:space="preserve">В 2017 году заявления на предоставление земельного участка подали 390,7 тыс. семей, имеющих </w:t>
      </w:r>
      <w:r w:rsidR="00764894">
        <w:t>3</w:t>
      </w:r>
      <w:r>
        <w:t xml:space="preserve"> и более детей.</w:t>
      </w:r>
    </w:p>
    <w:p w:rsidR="00A362AF" w:rsidRDefault="00A362AF" w:rsidP="00A362AF">
      <w:pPr>
        <w:pStyle w:val="16"/>
        <w:shd w:val="clear" w:color="auto" w:fill="auto"/>
        <w:spacing w:line="312" w:lineRule="auto"/>
        <w:ind w:firstLine="709"/>
        <w:jc w:val="both"/>
      </w:pPr>
      <w:r>
        <w:t>За 2017 год органами государственной власти субъектов Российской Федерации и органами местного самоуправления предоставлено бесплатно 52,9 тыс. земельных участков многодетным семьям.</w:t>
      </w:r>
    </w:p>
    <w:p w:rsidR="00A362AF" w:rsidRDefault="00A362AF" w:rsidP="00A362AF">
      <w:pPr>
        <w:pStyle w:val="16"/>
        <w:shd w:val="clear" w:color="auto" w:fill="auto"/>
        <w:spacing w:line="312" w:lineRule="auto"/>
        <w:ind w:firstLine="709"/>
        <w:jc w:val="both"/>
      </w:pPr>
      <w: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A362AF" w:rsidRDefault="001B37FA" w:rsidP="00A362AF">
      <w:pPr>
        <w:pStyle w:val="16"/>
        <w:shd w:val="clear" w:color="auto" w:fill="auto"/>
        <w:spacing w:line="312" w:lineRule="auto"/>
        <w:ind w:firstLine="709"/>
        <w:jc w:val="both"/>
      </w:pPr>
      <w:r>
        <w:t xml:space="preserve">На конец 2017 года </w:t>
      </w:r>
      <w:r w:rsidR="00A362AF">
        <w:t>1</w:t>
      </w:r>
      <w:r>
        <w:t>31</w:t>
      </w:r>
      <w:r w:rsidR="00A362AF">
        <w:t>,</w:t>
      </w:r>
      <w:r>
        <w:t>6</w:t>
      </w:r>
      <w:r w:rsidR="00A362AF">
        <w:t xml:space="preserve"> тыс. семей, имеющих </w:t>
      </w:r>
      <w:r w:rsidR="00764894">
        <w:t>3</w:t>
      </w:r>
      <w:r w:rsidR="00A362AF">
        <w:t xml:space="preserve"> и более детей, состоя</w:t>
      </w:r>
      <w:r>
        <w:t>ли</w:t>
      </w:r>
      <w:r w:rsidR="00A362AF">
        <w:t xml:space="preserve"> на учете в органах местного самоуправления в качестве нуждающихся в улучшении жилищных условий. Органами местного самоуправления </w:t>
      </w:r>
      <w:r w:rsidR="00B53150">
        <w:t>4 963</w:t>
      </w:r>
      <w:r w:rsidR="00A362AF">
        <w:t xml:space="preserve"> семьям, имеющим </w:t>
      </w:r>
      <w:r w:rsidR="004823E8">
        <w:t>3</w:t>
      </w:r>
      <w:r w:rsidR="00A362AF">
        <w:t xml:space="preserve"> и более детей, </w:t>
      </w:r>
      <w:r w:rsidR="00B53150">
        <w:t>предоставлены жилые помещения</w:t>
      </w:r>
      <w:r w:rsidR="00A362AF">
        <w:t>.</w:t>
      </w:r>
    </w:p>
    <w:p w:rsidR="00A362AF" w:rsidRDefault="00A362AF" w:rsidP="00A362AF">
      <w:pPr>
        <w:pStyle w:val="16"/>
        <w:shd w:val="clear" w:color="auto" w:fill="auto"/>
        <w:spacing w:line="312" w:lineRule="auto"/>
        <w:ind w:firstLine="709"/>
        <w:jc w:val="both"/>
      </w:pPr>
      <w:r>
        <w:t xml:space="preserve">В ряде субъектов Российской Федерации в качестве иной меры социальной поддержки предоставляется единовременная социальная выплата </w:t>
      </w:r>
      <w:r>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A362AF" w:rsidRDefault="00A362AF" w:rsidP="00A362AF">
      <w:pPr>
        <w:pStyle w:val="16"/>
        <w:shd w:val="clear" w:color="auto" w:fill="auto"/>
        <w:spacing w:line="312" w:lineRule="auto"/>
        <w:ind w:firstLine="709"/>
        <w:jc w:val="both"/>
      </w:pPr>
      <w:r>
        <w:t>В 2017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2 498 многодетных семей.</w:t>
      </w:r>
    </w:p>
    <w:p w:rsidR="00A362AF" w:rsidRDefault="00A362AF" w:rsidP="00A362AF">
      <w:pPr>
        <w:pStyle w:val="16"/>
        <w:shd w:val="clear" w:color="auto" w:fill="auto"/>
        <w:tabs>
          <w:tab w:val="left" w:pos="1623"/>
          <w:tab w:val="right" w:pos="6899"/>
          <w:tab w:val="center" w:pos="7459"/>
          <w:tab w:val="right" w:pos="8445"/>
          <w:tab w:val="right" w:pos="10186"/>
        </w:tabs>
        <w:spacing w:line="312" w:lineRule="auto"/>
        <w:ind w:firstLine="709"/>
        <w:jc w:val="both"/>
      </w:pPr>
      <w:r>
        <w:t xml:space="preserve">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w:t>
      </w:r>
      <w:r w:rsidR="00F91E14">
        <w:t>тыс.</w:t>
      </w:r>
      <w:r>
        <w:t xml:space="preserve"> человек. В рамках 13 проектов жилищно-строительных кооперативов в 11 субъектах Российской Федерации введено в эксплуатацию 142 тыс.</w:t>
      </w:r>
      <w:r w:rsidR="004823E8">
        <w:t xml:space="preserve"> </w:t>
      </w:r>
      <w:r>
        <w:t>кв.метров жилья.</w:t>
      </w:r>
    </w:p>
    <w:p w:rsidR="00A362AF" w:rsidRDefault="00A362AF" w:rsidP="00A362AF">
      <w:pPr>
        <w:pStyle w:val="16"/>
        <w:shd w:val="clear" w:color="auto" w:fill="auto"/>
        <w:spacing w:line="312" w:lineRule="auto"/>
        <w:ind w:firstLine="709"/>
        <w:jc w:val="both"/>
      </w:pPr>
      <w:r>
        <w:t>В настоящее время 74 жилищно-строительным кооперативам безвозмездно переданы земельные участки площадью 712 га из земель федеральной и неразграниченной собственности для обеспечения строительства жилья и объектов инженерной инфраструктуры, из них в 2016 году 12 жилищно-строительным кооперативам были переданы земельные участки общей площадью 71 га, в 2017 году общая площадь переданных в безвозмездное пользование жилищно-строительным кооперативам земельных участков увеличилась в 3,9 раза и составила 277 га.</w:t>
      </w:r>
    </w:p>
    <w:p w:rsidR="00A362AF" w:rsidRDefault="00A362AF" w:rsidP="00A362AF">
      <w:pPr>
        <w:pStyle w:val="16"/>
        <w:shd w:val="clear" w:color="auto" w:fill="auto"/>
        <w:spacing w:line="312" w:lineRule="auto"/>
        <w:ind w:firstLine="709"/>
        <w:jc w:val="both"/>
      </w:pPr>
      <w: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A362AF" w:rsidRDefault="00A362AF" w:rsidP="00A362AF">
      <w:pPr>
        <w:pStyle w:val="16"/>
        <w:shd w:val="clear" w:color="auto" w:fill="auto"/>
        <w:spacing w:line="312" w:lineRule="auto"/>
        <w:ind w:firstLine="709"/>
        <w:jc w:val="both"/>
      </w:pPr>
      <w:r>
        <w:t xml:space="preserve">В целях бесплатного предоставления земельных участков гражданам, имеющим </w:t>
      </w:r>
      <w:r w:rsidR="00764894">
        <w:t>3</w:t>
      </w:r>
      <w:r>
        <w:t xml:space="preserve"> и более детей, 43 субъектам Российской Федерации переданы полномочия Российской Федерации по управлению и распоряжению земельными участками общей площадью 10,47 тыс. га.</w:t>
      </w:r>
    </w:p>
    <w:p w:rsidR="00A362AF" w:rsidRDefault="00A362AF" w:rsidP="00A362AF">
      <w:pPr>
        <w:pStyle w:val="16"/>
        <w:shd w:val="clear" w:color="auto" w:fill="auto"/>
        <w:spacing w:line="312" w:lineRule="auto"/>
        <w:ind w:firstLine="709"/>
        <w:jc w:val="both"/>
      </w:pPr>
      <w:r>
        <w:t>Органами государственной власти 31 субъекта Российской Федерации выполнены мероприятия по образованию 30,1 тыс</w:t>
      </w:r>
      <w:r w:rsidR="00764894">
        <w:t>.</w:t>
      </w:r>
      <w:r>
        <w:t xml:space="preserve"> земельных участков, из них 17,5 тысяч земельных участков в 20 субъектах Российской Федерации предоставлены гражданам, имеющим </w:t>
      </w:r>
      <w:r w:rsidR="00764894">
        <w:t>3</w:t>
      </w:r>
      <w:r>
        <w:t xml:space="preserve"> и более детей, в соответствии с пунктом 6 статьи 39</w:t>
      </w:r>
      <w:r w:rsidR="00764894">
        <w:t>.</w:t>
      </w:r>
      <w:r w:rsidRPr="00764894">
        <w:t>5</w:t>
      </w:r>
      <w:r>
        <w:t xml:space="preserve"> Земельного кодекса Российской Федерации.</w:t>
      </w:r>
    </w:p>
    <w:p w:rsidR="003D1AE3" w:rsidRDefault="00A362AF" w:rsidP="00A362AF">
      <w:pPr>
        <w:pStyle w:val="16"/>
        <w:shd w:val="clear" w:color="auto" w:fill="auto"/>
        <w:spacing w:line="312" w:lineRule="auto"/>
        <w:ind w:firstLine="709"/>
        <w:jc w:val="both"/>
      </w:pPr>
      <w:r>
        <w:lastRenderedPageBreak/>
        <w:t xml:space="preserve">По состоянию на 1 января 2018 года АО «ДОМ.РФ», в том числе для приобретения гражданами, имеющих </w:t>
      </w:r>
      <w:r w:rsidR="00764894">
        <w:t>3</w:t>
      </w:r>
      <w:r>
        <w:t xml:space="preserve">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727687" w:rsidRPr="004E76F4" w:rsidRDefault="00727687" w:rsidP="00A24F4D">
      <w:pPr>
        <w:pStyle w:val="4"/>
        <w:shd w:val="clear" w:color="auto" w:fill="auto"/>
        <w:spacing w:after="0" w:line="312" w:lineRule="auto"/>
        <w:ind w:firstLine="720"/>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3A41AB" w:rsidRPr="003A41AB" w:rsidRDefault="003A41AB" w:rsidP="003A41AB">
      <w:pPr>
        <w:shd w:val="clear" w:color="auto" w:fill="FFFFFF"/>
        <w:spacing w:line="312" w:lineRule="auto"/>
        <w:ind w:firstLine="709"/>
        <w:jc w:val="both"/>
        <w:rPr>
          <w:color w:val="000000"/>
          <w:sz w:val="28"/>
          <w:szCs w:val="28"/>
        </w:rPr>
      </w:pPr>
      <w:r w:rsidRPr="003A41AB">
        <w:rPr>
          <w:sz w:val="28"/>
          <w:szCs w:val="28"/>
        </w:rPr>
        <w:t xml:space="preserve">Распоряжением Правительства Российской Федерации от 22 января </w:t>
      </w:r>
      <w:r w:rsidRPr="003A41AB">
        <w:rPr>
          <w:sz w:val="28"/>
          <w:szCs w:val="28"/>
        </w:rPr>
        <w:br/>
        <w:t>2015 г. № 72-р утвержден комплекс мер по пред</w:t>
      </w:r>
      <w:r w:rsidR="00764894">
        <w:rPr>
          <w:sz w:val="28"/>
          <w:szCs w:val="28"/>
        </w:rPr>
        <w:t>оставлению жилья детям-сиротам</w:t>
      </w:r>
      <w:r w:rsidR="00D52998">
        <w:rPr>
          <w:sz w:val="28"/>
          <w:szCs w:val="28"/>
        </w:rPr>
        <w:t xml:space="preserve">, детям, оставшимся без попечения </w:t>
      </w:r>
      <w:r w:rsidR="001233B1">
        <w:rPr>
          <w:sz w:val="28"/>
          <w:szCs w:val="28"/>
        </w:rPr>
        <w:t>родителей,</w:t>
      </w:r>
      <w:r w:rsidR="00B42C2F">
        <w:rPr>
          <w:sz w:val="28"/>
          <w:szCs w:val="28"/>
        </w:rPr>
        <w:t xml:space="preserve"> </w:t>
      </w:r>
      <w:r w:rsidRPr="003A41AB">
        <w:rPr>
          <w:sz w:val="28"/>
          <w:szCs w:val="28"/>
        </w:rPr>
        <w:t xml:space="preserve">на 2015-2017 годы (далее </w:t>
      </w:r>
      <w:r w:rsidRPr="003A41AB">
        <w:rPr>
          <w:color w:val="000000"/>
          <w:sz w:val="28"/>
          <w:szCs w:val="28"/>
        </w:rPr>
        <w:t>– комплекс мер).</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xml:space="preserve">В комплекс мер включены мероприятия, направленные на выявление проблем правоприменительной практики и устранения правовых пробелов в сфере обеспечения жилыми помещениями детей-сирот и лиц из их числа. В числе мероприятий </w:t>
      </w:r>
      <w:r w:rsidRPr="003A41AB">
        <w:rPr>
          <w:color w:val="000000"/>
          <w:sz w:val="28"/>
          <w:szCs w:val="28"/>
        </w:rPr>
        <w:t>– проведение ежегодного мониторинга по</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исполнению судебных решений в части предоставления жилых помещений детям-сиротам и лицам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оказанию мер социальной поддержки по оплате жилых помещений и коммунальных услуг и освобождению от внесения платы за пользование жилым помещением (платы за наем);</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осуществлению контроля за использованием и распоряжением жилыми помещениями, находящимися в собственности или пользовании (по договору социального найма) детей-сирот</w:t>
      </w:r>
      <w:r w:rsidR="001233B1">
        <w:rPr>
          <w:sz w:val="28"/>
          <w:szCs w:val="28"/>
        </w:rPr>
        <w:t xml:space="preserve"> и</w:t>
      </w:r>
      <w:r w:rsidR="001233B1">
        <w:rPr>
          <w:rFonts w:eastAsia="Calibri"/>
          <w:color w:val="000000"/>
          <w:sz w:val="28"/>
          <w:szCs w:val="28"/>
          <w:lang w:eastAsia="ar-SA"/>
        </w:rPr>
        <w:t xml:space="preserve"> детей, оставшихся без попечения родителей</w:t>
      </w:r>
      <w:r w:rsidRPr="003A41AB">
        <w:rPr>
          <w:sz w:val="28"/>
          <w:szCs w:val="28"/>
        </w:rPr>
        <w:t>;</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принудительному обмену жилых помещений, занимаемых детьми-сиротами и лицами из их числа по договору социального найма;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lastRenderedPageBreak/>
        <w:t>- привлечению внебюджетных источников для обеспечения жилыми помещениями детей-сирот и лиц из их числа;</w:t>
      </w:r>
    </w:p>
    <w:p w:rsidR="003A41AB" w:rsidRPr="003A41AB" w:rsidRDefault="003A41AB" w:rsidP="003A41AB">
      <w:pPr>
        <w:shd w:val="clear" w:color="auto" w:fill="FFFFFF"/>
        <w:spacing w:line="312" w:lineRule="auto"/>
        <w:ind w:firstLine="709"/>
        <w:jc w:val="both"/>
        <w:rPr>
          <w:sz w:val="28"/>
          <w:szCs w:val="28"/>
        </w:rPr>
      </w:pPr>
      <w:r w:rsidRPr="003A41AB">
        <w:rPr>
          <w:sz w:val="28"/>
          <w:szCs w:val="28"/>
        </w:rPr>
        <w:t>- реализации мероприятий по социальной адаптации лиц из числа детей-сирот и детей, оставшихся без попечения родителей.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результатам проведенного мониторинга, предусмотренного комплексом мер:</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14 лет и старше, состоящих на учете в качестве нуждающихся в обеспечении жилыми помещениями, составила 244 073 человека (на 1 января 2017 г. – 246 817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возрасте от 18 лет и старше, у которых право на получение жилого помещения возникло и не реализовано, составила 157 128 человек (на 1 января 2017 г. – 158 925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по состоянию на 1 января 2018 года численность детей-сирот и лиц из их числа, в отношении которых вступили в силу и не исполнены судебные решения об обеспечении их жилыми помещениями, составила 29 387 человек (на 1 января 2017 г. – 29 383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2010 по 2014 года наблюдалась положительная тенденция роста численности детей-сирот и лиц из их числа, обеспеченных жилыми помещениями (2010 г. – 1</w:t>
      </w:r>
      <w:r w:rsidR="00BD1E42">
        <w:rPr>
          <w:sz w:val="28"/>
          <w:szCs w:val="28"/>
        </w:rPr>
        <w:t>0</w:t>
      </w:r>
      <w:r w:rsidRPr="003A41AB">
        <w:rPr>
          <w:sz w:val="28"/>
          <w:szCs w:val="28"/>
        </w:rPr>
        <w:t>,</w:t>
      </w:r>
      <w:r w:rsidR="00BD1E42">
        <w:rPr>
          <w:sz w:val="28"/>
          <w:szCs w:val="28"/>
        </w:rPr>
        <w:t>6</w:t>
      </w:r>
      <w:r w:rsidRPr="003A41AB">
        <w:rPr>
          <w:sz w:val="28"/>
          <w:szCs w:val="28"/>
        </w:rPr>
        <w:t xml:space="preserve"> тыс. человек; 2011 г. – </w:t>
      </w:r>
      <w:r w:rsidR="00BD1E42">
        <w:rPr>
          <w:sz w:val="28"/>
          <w:szCs w:val="28"/>
        </w:rPr>
        <w:t>15</w:t>
      </w:r>
      <w:r w:rsidRPr="003A41AB">
        <w:rPr>
          <w:sz w:val="28"/>
          <w:szCs w:val="28"/>
        </w:rPr>
        <w:t>,</w:t>
      </w:r>
      <w:r w:rsidR="00BD1E42">
        <w:rPr>
          <w:sz w:val="28"/>
          <w:szCs w:val="28"/>
        </w:rPr>
        <w:t>6</w:t>
      </w:r>
      <w:r w:rsidRPr="003A41AB">
        <w:rPr>
          <w:sz w:val="28"/>
          <w:szCs w:val="28"/>
        </w:rPr>
        <w:t xml:space="preserve"> тыс. человек; </w:t>
      </w:r>
      <w:r w:rsidRPr="003A41AB">
        <w:rPr>
          <w:sz w:val="28"/>
          <w:szCs w:val="28"/>
        </w:rPr>
        <w:br/>
        <w:t xml:space="preserve">2012 г. – </w:t>
      </w:r>
      <w:r w:rsidR="00BD1E42">
        <w:rPr>
          <w:sz w:val="28"/>
          <w:szCs w:val="28"/>
        </w:rPr>
        <w:t>18</w:t>
      </w:r>
      <w:r w:rsidRPr="003A41AB">
        <w:rPr>
          <w:sz w:val="28"/>
          <w:szCs w:val="28"/>
        </w:rPr>
        <w:t>,</w:t>
      </w:r>
      <w:r w:rsidR="00BD1E42">
        <w:rPr>
          <w:sz w:val="28"/>
          <w:szCs w:val="28"/>
        </w:rPr>
        <w:t>1</w:t>
      </w:r>
      <w:r w:rsidRPr="003A41AB">
        <w:rPr>
          <w:sz w:val="28"/>
          <w:szCs w:val="28"/>
        </w:rPr>
        <w:t xml:space="preserve"> тыс. человек; 2013 г. – </w:t>
      </w:r>
      <w:r w:rsidR="00BD1E42">
        <w:rPr>
          <w:sz w:val="28"/>
          <w:szCs w:val="28"/>
        </w:rPr>
        <w:t>16</w:t>
      </w:r>
      <w:r w:rsidRPr="003A41AB">
        <w:rPr>
          <w:sz w:val="28"/>
          <w:szCs w:val="28"/>
        </w:rPr>
        <w:t xml:space="preserve">,5 тыс. человек; 2014 г. – </w:t>
      </w:r>
      <w:r w:rsidR="00BD1E42">
        <w:rPr>
          <w:sz w:val="28"/>
          <w:szCs w:val="28"/>
        </w:rPr>
        <w:t>19</w:t>
      </w:r>
      <w:r w:rsidRPr="003A41AB">
        <w:rPr>
          <w:sz w:val="28"/>
          <w:szCs w:val="28"/>
        </w:rPr>
        <w:t>,</w:t>
      </w:r>
      <w:r w:rsidR="00BD1E42">
        <w:rPr>
          <w:sz w:val="28"/>
          <w:szCs w:val="28"/>
        </w:rPr>
        <w:t>1</w:t>
      </w:r>
      <w:r w:rsidRPr="003A41AB">
        <w:rPr>
          <w:sz w:val="28"/>
          <w:szCs w:val="28"/>
        </w:rPr>
        <w:t xml:space="preserve"> тыс.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С 2015 года численность детей-сирот и лиц из их числа, обеспеченных жилыми помещениями, </w:t>
      </w:r>
      <w:r w:rsidR="00BD1E42">
        <w:rPr>
          <w:sz w:val="28"/>
          <w:szCs w:val="28"/>
        </w:rPr>
        <w:t>увеличивается</w:t>
      </w:r>
      <w:r w:rsidRPr="003A41AB">
        <w:rPr>
          <w:sz w:val="28"/>
          <w:szCs w:val="28"/>
        </w:rPr>
        <w:t xml:space="preserve">. В 2015 году их численность составила </w:t>
      </w:r>
      <w:r w:rsidRPr="003A41AB">
        <w:rPr>
          <w:sz w:val="28"/>
          <w:szCs w:val="28"/>
        </w:rPr>
        <w:br/>
      </w:r>
      <w:r w:rsidR="00D70AA3">
        <w:rPr>
          <w:sz w:val="28"/>
          <w:szCs w:val="28"/>
        </w:rPr>
        <w:t>19 062</w:t>
      </w:r>
      <w:r w:rsidRPr="003A41AB">
        <w:rPr>
          <w:sz w:val="28"/>
          <w:szCs w:val="28"/>
        </w:rPr>
        <w:t xml:space="preserve"> человека, в 2016 году – </w:t>
      </w:r>
      <w:r w:rsidR="00D70AA3">
        <w:rPr>
          <w:sz w:val="28"/>
          <w:szCs w:val="28"/>
        </w:rPr>
        <w:t>20 406</w:t>
      </w:r>
      <w:r w:rsidRPr="003A41AB">
        <w:rPr>
          <w:sz w:val="28"/>
          <w:szCs w:val="28"/>
        </w:rPr>
        <w:t xml:space="preserve"> человек, в 2017 году – 2</w:t>
      </w:r>
      <w:r w:rsidR="00D70AA3">
        <w:rPr>
          <w:sz w:val="28"/>
          <w:szCs w:val="28"/>
        </w:rPr>
        <w:t>3</w:t>
      </w:r>
      <w:r w:rsidRPr="003A41AB">
        <w:rPr>
          <w:sz w:val="28"/>
          <w:szCs w:val="28"/>
        </w:rPr>
        <w:t xml:space="preserve"> </w:t>
      </w:r>
      <w:r w:rsidR="00D70AA3">
        <w:rPr>
          <w:sz w:val="28"/>
          <w:szCs w:val="28"/>
        </w:rPr>
        <w:t>100</w:t>
      </w:r>
      <w:r w:rsidRPr="003A41AB">
        <w:rPr>
          <w:sz w:val="28"/>
          <w:szCs w:val="28"/>
        </w:rPr>
        <w:t xml:space="preserve"> человек.</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состоянию на 1 января 2018 года численность детей-сирот и лиц из их числа, которым оказана социальная поддержка по оплате жилых помещений и коммунальных услуг, составила 48 977 человек (2016 г. – 45 022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Меры социальной поддержки детям-сиротам и лицам из их числа в 2017 году оказывались в виде предоставления временных жилых помещений, оплаты за счет средств бюджета субъекта Российской Федерации или местного бюджета за жилые помещения, в которых дети-сироты и лица из их числа проживают по договорам найма, ремонта жилых помещений, занимаемых </w:t>
      </w:r>
      <w:r w:rsidRPr="003A41AB">
        <w:rPr>
          <w:sz w:val="28"/>
          <w:szCs w:val="28"/>
        </w:rPr>
        <w:lastRenderedPageBreak/>
        <w:t>лицами из числа детей-сирот, являющихся собственниками жилых помещений или нанимателями жилых помещений по договору социального найма.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предусмотренного комплекс</w:t>
      </w:r>
      <w:r w:rsidR="005939DE">
        <w:rPr>
          <w:sz w:val="28"/>
          <w:szCs w:val="28"/>
        </w:rPr>
        <w:t>ом</w:t>
      </w:r>
      <w:r w:rsidRPr="003A41AB">
        <w:rPr>
          <w:sz w:val="28"/>
          <w:szCs w:val="28"/>
        </w:rPr>
        <w:t xml:space="preserve"> мер мониторинга по осуществлению органами исполнительной власти субъектов Российской Федерации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1233B1">
        <w:rPr>
          <w:sz w:val="28"/>
          <w:szCs w:val="28"/>
        </w:rPr>
        <w:t xml:space="preserve"> </w:t>
      </w:r>
      <w:r w:rsidRPr="003A41AB">
        <w:rPr>
          <w:sz w:val="28"/>
          <w:szCs w:val="28"/>
        </w:rPr>
        <w:t>показали, что контроль за использованием жилых помещений и распоряжением ими в 2017 году осуществлялся в отношении 136 225 таких жилых помещений (2016 г. – 147 245 жилых помещений; 2015 г. – 140 238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По информации субъектов Российской Федерации, в целях осуществления контроля за использованием жилых помещений и распоряжением ими, находящимися в собственности или пользовании (по договору социального найма) детей-сирот</w:t>
      </w:r>
      <w:r w:rsidR="00B42C2F">
        <w:rPr>
          <w:sz w:val="28"/>
          <w:szCs w:val="28"/>
        </w:rPr>
        <w:t>,</w:t>
      </w:r>
      <w:r w:rsidRPr="003A41AB">
        <w:rPr>
          <w:sz w:val="28"/>
          <w:szCs w:val="28"/>
        </w:rPr>
        <w:t xml:space="preserve"> проводятся проверки с привлечением заинтересованных ведомств и оформлением по их итогам актов обследования жилых помещений.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С лицами, проживающими на законных основаниях в жилых помещениях, находящихся в собственности или пользовании детей-сирот, ведется разъяснительная работа по предотвращению задолженности по оплате коммунальных услуг. В целях защиты жилищных прав и интересов опекаемых детей органами опеки и попечительства направляются письма в учреждения жилищно-коммунального хозяйства о рассмотрении вопроса по перерасчету коммунальных услуг за жилые помещения, находящиеся в собственности или пользовании детей-сирот</w:t>
      </w:r>
      <w:r w:rsidR="00B42C2F">
        <w:rPr>
          <w:sz w:val="28"/>
          <w:szCs w:val="28"/>
        </w:rPr>
        <w:t>,</w:t>
      </w:r>
      <w:r w:rsidRPr="003A41AB">
        <w:rPr>
          <w:sz w:val="28"/>
          <w:szCs w:val="28"/>
        </w:rPr>
        <w:t xml:space="preserve"> в связи с тем, что несовершеннолетние фактически не проживают в них. Также органами опеки и попечительства инициируется подача исковых заявлений в судебные органы о списании долгов по оплате за коммунальные услуги и проводится работа по возложению обязанностей по их уплате на других нанимателей и собственников.</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Результаты проведенного мониторинга реализации в субъектах Российской Федерации мероприятий по социальной адаптации лиц из числа детей-сирот, в том числе выпускников организаций для детей-сирот</w:t>
      </w:r>
      <w:r w:rsidR="001233B1" w:rsidRPr="001233B1">
        <w:rPr>
          <w:sz w:val="28"/>
          <w:szCs w:val="28"/>
        </w:rPr>
        <w:t xml:space="preserve"> </w:t>
      </w:r>
      <w:r w:rsidR="001233B1">
        <w:rPr>
          <w:sz w:val="28"/>
          <w:szCs w:val="28"/>
        </w:rPr>
        <w:t>и детей, оставшихся без попечения родителей</w:t>
      </w:r>
      <w:r w:rsidRPr="003A41AB">
        <w:rPr>
          <w:sz w:val="28"/>
          <w:szCs w:val="28"/>
        </w:rPr>
        <w:t>, показали, что численность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xml:space="preserve">, которым была предоставлена услуга по сопровождению, постинтернатному </w:t>
      </w:r>
      <w:r w:rsidRPr="003A41AB">
        <w:rPr>
          <w:sz w:val="28"/>
          <w:szCs w:val="28"/>
        </w:rPr>
        <w:lastRenderedPageBreak/>
        <w:t>патронату, в 2017 году составила 37 896 человек (2016 г. – 30 979 человек).</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На территории Российской Федерации деятельность по сопровождению и социальной адаптации выпускников организаций для детей-сирот</w:t>
      </w:r>
      <w:r w:rsidR="001233B1">
        <w:rPr>
          <w:sz w:val="28"/>
          <w:szCs w:val="28"/>
        </w:rPr>
        <w:t xml:space="preserve"> и детей, оставшихся без попечения родителей</w:t>
      </w:r>
      <w:r w:rsidRPr="003A41AB">
        <w:rPr>
          <w:sz w:val="28"/>
          <w:szCs w:val="28"/>
        </w:rPr>
        <w:t xml:space="preserve">, </w:t>
      </w:r>
      <w:r w:rsidR="00B42C2F">
        <w:rPr>
          <w:sz w:val="28"/>
          <w:szCs w:val="28"/>
        </w:rPr>
        <w:t xml:space="preserve">осуществляют 1 444 организации </w:t>
      </w:r>
      <w:r w:rsidR="002A23B7">
        <w:rPr>
          <w:sz w:val="28"/>
          <w:szCs w:val="28"/>
        </w:rPr>
        <w:br/>
      </w:r>
      <w:r w:rsidRPr="003A41AB">
        <w:rPr>
          <w:sz w:val="28"/>
          <w:szCs w:val="28"/>
        </w:rPr>
        <w:t xml:space="preserve">(2015 г. – 1 583 организации). </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Предоставление социального сопровождения осуществляется путем проведения постоянного социального надзора, регулярного посещения указанных лиц, оказания необходимой социальной поддержки во взаимодействии с работниками учреждений здравоохранения, образовательных организаций, органов внутренних дел, органов опеки и попечительства и других организаций.</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Выпускникам организаций для детей-сирот оказывается помощь в получении образования, профессиональной ориентации и трудоустройстве, а также консультативная, психологическая, педагогическая, юридическая и иная помощь</w:t>
      </w:r>
      <w:r w:rsidR="00B42C2F">
        <w:rPr>
          <w:sz w:val="28"/>
          <w:szCs w:val="28"/>
        </w:rPr>
        <w:t>. В</w:t>
      </w:r>
      <w:r w:rsidRPr="003A41AB">
        <w:rPr>
          <w:sz w:val="28"/>
          <w:szCs w:val="28"/>
        </w:rPr>
        <w:t xml:space="preserve"> целях защиты прав и законных интересов выпускников обеспечивается их представительство в государственных органах, органах местного самоуправления и др.</w:t>
      </w:r>
    </w:p>
    <w:p w:rsidR="003A41AB" w:rsidRPr="003A41AB" w:rsidRDefault="003A41AB" w:rsidP="003A41AB">
      <w:pPr>
        <w:pStyle w:val="130"/>
        <w:shd w:val="clear" w:color="auto" w:fill="auto"/>
        <w:tabs>
          <w:tab w:val="left" w:pos="8238"/>
        </w:tabs>
        <w:spacing w:line="312" w:lineRule="auto"/>
        <w:ind w:firstLine="709"/>
        <w:jc w:val="both"/>
        <w:rPr>
          <w:sz w:val="28"/>
          <w:szCs w:val="28"/>
        </w:rPr>
      </w:pPr>
      <w:r w:rsidRPr="003A41AB">
        <w:rPr>
          <w:sz w:val="28"/>
          <w:szCs w:val="28"/>
        </w:rPr>
        <w:t>Отдельные из указанных организаций осуществляют подготовку выпускников к ответственному родительству, привлекают выпускников, успешно адаптированных в социуме, в волонтерскую деятельность с воспитанниками организаций для детей-сирот, обеспечивают дистанционное решение проблем, связанных с социализацией выпускников.</w:t>
      </w:r>
    </w:p>
    <w:p w:rsidR="007C62C2" w:rsidRPr="007C62C2" w:rsidRDefault="007C62C2" w:rsidP="007C62C2">
      <w:pPr>
        <w:pStyle w:val="130"/>
        <w:shd w:val="clear" w:color="auto" w:fill="auto"/>
        <w:tabs>
          <w:tab w:val="left" w:pos="8238"/>
        </w:tabs>
        <w:spacing w:line="312" w:lineRule="auto"/>
        <w:ind w:firstLine="709"/>
        <w:jc w:val="both"/>
        <w:rPr>
          <w:color w:val="FF0000"/>
          <w:sz w:val="28"/>
          <w:szCs w:val="28"/>
        </w:rPr>
      </w:pPr>
      <w:r w:rsidRPr="007C62C2">
        <w:rPr>
          <w:color w:val="000000" w:themeColor="text1"/>
          <w:sz w:val="28"/>
          <w:szCs w:val="28"/>
        </w:rPr>
        <w:t>В соответствии с комплекс</w:t>
      </w:r>
      <w:r w:rsidR="009F13D2">
        <w:rPr>
          <w:color w:val="000000" w:themeColor="text1"/>
          <w:sz w:val="28"/>
          <w:szCs w:val="28"/>
        </w:rPr>
        <w:t>ом</w:t>
      </w:r>
      <w:r w:rsidRPr="007C62C2">
        <w:rPr>
          <w:color w:val="000000" w:themeColor="text1"/>
          <w:sz w:val="28"/>
          <w:szCs w:val="28"/>
        </w:rPr>
        <w:t xml:space="preserve"> мер в 2017 году ФССП России проводился мониторинг исполнения судебных решений в части выделения жилых помещений детям-сиротам, детям, оставшимся без попечения родителей, и лицам из их числа.</w:t>
      </w:r>
    </w:p>
    <w:p w:rsidR="007C62C2" w:rsidRPr="007C62C2" w:rsidRDefault="007C62C2" w:rsidP="007C62C2">
      <w:pPr>
        <w:spacing w:line="312" w:lineRule="auto"/>
        <w:ind w:firstLine="720"/>
        <w:jc w:val="both"/>
        <w:rPr>
          <w:rFonts w:eastAsia="Calibri"/>
          <w:color w:val="000000"/>
          <w:sz w:val="28"/>
          <w:szCs w:val="28"/>
          <w:lang w:eastAsia="ar-SA"/>
        </w:rPr>
      </w:pPr>
      <w:r w:rsidRPr="007C62C2">
        <w:rPr>
          <w:rFonts w:eastAsia="Calibri"/>
          <w:color w:val="000000"/>
          <w:sz w:val="28"/>
          <w:szCs w:val="28"/>
          <w:lang w:eastAsia="ar-SA"/>
        </w:rPr>
        <w:t xml:space="preserve">Исполнение исполнительных производств о предоставлении жилья, в том числе о предоставлении жилья детям-сиротам и детям, оставшимся </w:t>
      </w:r>
      <w:r w:rsidRPr="007C62C2">
        <w:rPr>
          <w:rFonts w:eastAsia="Calibri"/>
          <w:color w:val="000000"/>
          <w:sz w:val="28"/>
          <w:szCs w:val="28"/>
          <w:lang w:eastAsia="ar-SA"/>
        </w:rPr>
        <w:br/>
        <w:t xml:space="preserve">без попечения родителей, как и прежде, сопряжено с рядом проблем. </w:t>
      </w:r>
    </w:p>
    <w:p w:rsidR="007C62C2" w:rsidRPr="007C62C2" w:rsidRDefault="007C62C2" w:rsidP="007C62C2">
      <w:pPr>
        <w:spacing w:line="312" w:lineRule="auto"/>
        <w:ind w:firstLine="720"/>
        <w:jc w:val="both"/>
        <w:rPr>
          <w:rStyle w:val="FontStyle11"/>
          <w:sz w:val="28"/>
          <w:szCs w:val="28"/>
        </w:rPr>
      </w:pPr>
      <w:r w:rsidRPr="007C62C2">
        <w:rPr>
          <w:rFonts w:eastAsia="Calibri"/>
          <w:color w:val="000000"/>
          <w:sz w:val="28"/>
          <w:szCs w:val="28"/>
          <w:lang w:eastAsia="ar-SA"/>
        </w:rPr>
        <w:t xml:space="preserve">Количество находящихся на исполнении исполнительных производств </w:t>
      </w:r>
      <w:r w:rsidRPr="007C62C2">
        <w:rPr>
          <w:rFonts w:eastAsia="Calibri"/>
          <w:color w:val="000000"/>
          <w:sz w:val="28"/>
          <w:szCs w:val="28"/>
          <w:lang w:eastAsia="ar-SA"/>
        </w:rPr>
        <w:br/>
        <w:t xml:space="preserve">о предоставлении жилья с каждым годом продолжает расти: в 2015 году </w:t>
      </w:r>
      <w:r w:rsidRPr="007C62C2">
        <w:rPr>
          <w:rFonts w:eastAsia="Calibri"/>
          <w:color w:val="000000"/>
          <w:sz w:val="28"/>
          <w:szCs w:val="28"/>
          <w:lang w:eastAsia="ar-SA"/>
        </w:rPr>
        <w:br/>
        <w:t xml:space="preserve">на исполнении в структурных подразделениях территориальных органов </w:t>
      </w:r>
      <w:r w:rsidRPr="007C62C2">
        <w:rPr>
          <w:rFonts w:eastAsia="Calibri"/>
          <w:color w:val="000000"/>
          <w:sz w:val="28"/>
          <w:szCs w:val="28"/>
          <w:lang w:eastAsia="ar-SA"/>
        </w:rPr>
        <w:br/>
        <w:t xml:space="preserve">ФССП России находилось 30,5 тыс. исполнительных производств </w:t>
      </w:r>
      <w:r w:rsidRPr="007C62C2">
        <w:rPr>
          <w:rFonts w:eastAsia="Calibri"/>
          <w:color w:val="000000"/>
          <w:sz w:val="28"/>
          <w:szCs w:val="28"/>
          <w:lang w:eastAsia="ar-SA"/>
        </w:rPr>
        <w:br/>
      </w:r>
      <w:r w:rsidRPr="007C62C2">
        <w:rPr>
          <w:rFonts w:eastAsia="Calibri"/>
          <w:color w:val="000000"/>
          <w:sz w:val="28"/>
          <w:szCs w:val="28"/>
          <w:lang w:eastAsia="ar-SA"/>
        </w:rPr>
        <w:lastRenderedPageBreak/>
        <w:t xml:space="preserve">о предоставлении жилья детям-сиротам, в 2016 году – 32,3 тыс., </w:t>
      </w:r>
      <w:r w:rsidRPr="007C62C2">
        <w:rPr>
          <w:rFonts w:eastAsia="Calibri"/>
          <w:color w:val="000000"/>
          <w:sz w:val="28"/>
          <w:szCs w:val="28"/>
          <w:lang w:eastAsia="ar-SA"/>
        </w:rPr>
        <w:br/>
        <w:t>в 2017 году – 32,8 тыс.</w:t>
      </w:r>
    </w:p>
    <w:p w:rsidR="007C62C2" w:rsidRPr="007C62C2" w:rsidRDefault="007C62C2" w:rsidP="007C62C2">
      <w:pPr>
        <w:spacing w:line="312" w:lineRule="auto"/>
        <w:ind w:firstLine="720"/>
        <w:jc w:val="both"/>
        <w:rPr>
          <w:color w:val="000000"/>
          <w:sz w:val="28"/>
          <w:szCs w:val="28"/>
        </w:rPr>
      </w:pPr>
      <w:r w:rsidRPr="007C62C2">
        <w:rPr>
          <w:rStyle w:val="FontStyle11"/>
          <w:sz w:val="28"/>
          <w:szCs w:val="28"/>
        </w:rPr>
        <w:t>Как и прежде, негативное влияние на своевременное исполнение судебных решений о предоставлении жилья детям-сиротам</w:t>
      </w:r>
      <w:r w:rsidRPr="007C62C2">
        <w:rPr>
          <w:spacing w:val="-6"/>
          <w:sz w:val="28"/>
          <w:szCs w:val="28"/>
        </w:rPr>
        <w:t xml:space="preserve"> оказывает не</w:t>
      </w:r>
      <w:r w:rsidRPr="007C62C2">
        <w:rPr>
          <w:rStyle w:val="FontStyle11"/>
          <w:sz w:val="28"/>
          <w:szCs w:val="28"/>
        </w:rPr>
        <w:t xml:space="preserve">достаточность денежных средств на </w:t>
      </w:r>
      <w:r w:rsidRPr="007C62C2">
        <w:rPr>
          <w:rStyle w:val="FontStyle11"/>
          <w:color w:val="000000"/>
          <w:sz w:val="28"/>
          <w:szCs w:val="28"/>
        </w:rPr>
        <w:t>указанные цели в бюджетах бюджетной системы Российской Федерации,</w:t>
      </w:r>
      <w:r w:rsidRPr="007C62C2">
        <w:rPr>
          <w:color w:val="000000"/>
          <w:sz w:val="28"/>
          <w:szCs w:val="28"/>
        </w:rPr>
        <w:t xml:space="preserve"> длительность и сложность процесса бюджетного планирования.</w:t>
      </w:r>
    </w:p>
    <w:p w:rsidR="007C62C2" w:rsidRPr="007C62C2" w:rsidRDefault="007C62C2" w:rsidP="007C62C2">
      <w:pPr>
        <w:spacing w:line="312" w:lineRule="auto"/>
        <w:ind w:firstLine="720"/>
        <w:jc w:val="both"/>
        <w:rPr>
          <w:sz w:val="28"/>
          <w:szCs w:val="28"/>
        </w:rPr>
      </w:pPr>
      <w:r w:rsidRPr="007C62C2">
        <w:rPr>
          <w:sz w:val="28"/>
          <w:szCs w:val="28"/>
        </w:rPr>
        <w:t xml:space="preserve">Почти половина неоконченных исполнительных производств находится </w:t>
      </w:r>
      <w:r w:rsidRPr="007C62C2">
        <w:rPr>
          <w:sz w:val="28"/>
          <w:szCs w:val="28"/>
        </w:rPr>
        <w:br/>
        <w:t>в Приморском и Хабаровском краях, Самарской, Саратовской, Свердловской областях, где сложилась наиболее сложная ситуация с исполнением судебных решений о предоставлении жилья детям-сиротам.</w:t>
      </w:r>
    </w:p>
    <w:p w:rsidR="007C62C2" w:rsidRPr="007C62C2" w:rsidRDefault="007C62C2" w:rsidP="007C62C2">
      <w:pPr>
        <w:spacing w:line="312" w:lineRule="auto"/>
        <w:ind w:firstLine="720"/>
        <w:jc w:val="both"/>
        <w:rPr>
          <w:sz w:val="28"/>
          <w:szCs w:val="28"/>
        </w:rPr>
      </w:pPr>
      <w:r w:rsidRPr="007C62C2">
        <w:rPr>
          <w:sz w:val="28"/>
          <w:szCs w:val="28"/>
        </w:rPr>
        <w:t xml:space="preserve">Осложняется ситуация тем, что в ряде случаев при наличии значительного дефицита средств в бюджетах субъектов Российской Федерации, необходимых для обеспечения жильем детей-сирот, выделяемые средства </w:t>
      </w:r>
      <w:r w:rsidRPr="007C62C2">
        <w:rPr>
          <w:sz w:val="28"/>
          <w:szCs w:val="28"/>
        </w:rPr>
        <w:br/>
        <w:t>не полностью осваиваются.</w:t>
      </w:r>
    </w:p>
    <w:p w:rsidR="007C62C2" w:rsidRPr="007C62C2" w:rsidRDefault="007C62C2" w:rsidP="007C62C2">
      <w:pPr>
        <w:spacing w:line="312" w:lineRule="auto"/>
        <w:ind w:firstLine="720"/>
        <w:jc w:val="both"/>
        <w:rPr>
          <w:sz w:val="28"/>
          <w:szCs w:val="28"/>
        </w:rPr>
      </w:pPr>
      <w:r w:rsidRPr="007C62C2">
        <w:rPr>
          <w:sz w:val="28"/>
          <w:szCs w:val="28"/>
        </w:rPr>
        <w:t xml:space="preserve">Например, в Приморском крае выделение дополнительных денежных средств затруднено в связи с неосвоением их в предыдущие годы. </w:t>
      </w:r>
      <w:r w:rsidRPr="007C62C2">
        <w:rPr>
          <w:rFonts w:eastAsia="Calibri"/>
          <w:sz w:val="28"/>
          <w:szCs w:val="28"/>
        </w:rPr>
        <w:t>В 2015 году из предусмотренных законом о краевом бюджете 951,81 млн. руб. освоено 873,66 млн. руб. (или 91,8</w:t>
      </w:r>
      <w:r w:rsidR="002A23B7">
        <w:rPr>
          <w:rFonts w:eastAsia="Calibri"/>
          <w:sz w:val="28"/>
          <w:szCs w:val="28"/>
        </w:rPr>
        <w:t>%</w:t>
      </w:r>
      <w:r w:rsidRPr="007C62C2">
        <w:rPr>
          <w:rFonts w:eastAsia="Calibri"/>
          <w:sz w:val="28"/>
          <w:szCs w:val="28"/>
        </w:rPr>
        <w:t xml:space="preserve">), в 2016 году из 935,42 млн. руб. освоено </w:t>
      </w:r>
      <w:r w:rsidRPr="007C62C2">
        <w:rPr>
          <w:rFonts w:eastAsia="Calibri"/>
          <w:sz w:val="28"/>
          <w:szCs w:val="28"/>
        </w:rPr>
        <w:br/>
        <w:t>603,96 млн. руб. (или 64,6</w:t>
      </w:r>
      <w:r w:rsidR="002A23B7">
        <w:rPr>
          <w:rFonts w:eastAsia="Calibri"/>
          <w:sz w:val="28"/>
          <w:szCs w:val="28"/>
        </w:rPr>
        <w:t>%</w:t>
      </w:r>
      <w:r w:rsidRPr="007C62C2">
        <w:rPr>
          <w:rFonts w:eastAsia="Calibri"/>
          <w:sz w:val="28"/>
          <w:szCs w:val="28"/>
        </w:rPr>
        <w:t xml:space="preserve">), в 2017 году из 960 млн. руб. освоено </w:t>
      </w:r>
      <w:r w:rsidRPr="007C62C2">
        <w:rPr>
          <w:rFonts w:eastAsia="Calibri"/>
          <w:sz w:val="28"/>
          <w:szCs w:val="28"/>
        </w:rPr>
        <w:br/>
        <w:t>500,44 млн. руб. (или 52,1</w:t>
      </w:r>
      <w:r w:rsidR="002A23B7">
        <w:rPr>
          <w:rFonts w:eastAsia="Calibri"/>
          <w:sz w:val="28"/>
          <w:szCs w:val="28"/>
        </w:rPr>
        <w:t>%</w:t>
      </w:r>
      <w:r w:rsidRPr="007C62C2">
        <w:rPr>
          <w:rFonts w:eastAsia="Calibri"/>
          <w:sz w:val="28"/>
          <w:szCs w:val="28"/>
        </w:rPr>
        <w:t>).</w:t>
      </w:r>
      <w:r w:rsidRPr="007C62C2">
        <w:rPr>
          <w:sz w:val="28"/>
          <w:szCs w:val="28"/>
        </w:rPr>
        <w:t xml:space="preserve"> </w:t>
      </w:r>
      <w:r w:rsidRPr="007C62C2">
        <w:rPr>
          <w:rFonts w:eastAsia="Calibri"/>
          <w:sz w:val="28"/>
          <w:szCs w:val="28"/>
        </w:rPr>
        <w:t>При этом в Приморском крае ежегодно выделяется порядка 10</w:t>
      </w:r>
      <w:r w:rsidR="002A23B7">
        <w:rPr>
          <w:rFonts w:eastAsia="Calibri"/>
          <w:sz w:val="28"/>
          <w:szCs w:val="28"/>
        </w:rPr>
        <w:t>%</w:t>
      </w:r>
      <w:r w:rsidRPr="007C62C2">
        <w:rPr>
          <w:rFonts w:eastAsia="Calibri"/>
          <w:sz w:val="28"/>
          <w:szCs w:val="28"/>
        </w:rPr>
        <w:t xml:space="preserve"> денежных средств от необходимого для обеспечения всех нуждающихся в жилых помещениях детей-сирот и детей, оставшихся без попечения родителей.</w:t>
      </w:r>
    </w:p>
    <w:p w:rsidR="007C62C2" w:rsidRPr="007C62C2" w:rsidRDefault="007C62C2" w:rsidP="007C62C2">
      <w:pPr>
        <w:autoSpaceDE w:val="0"/>
        <w:autoSpaceDN w:val="0"/>
        <w:adjustRightInd w:val="0"/>
        <w:spacing w:line="312" w:lineRule="auto"/>
        <w:ind w:firstLine="720"/>
        <w:jc w:val="both"/>
        <w:rPr>
          <w:sz w:val="28"/>
          <w:szCs w:val="28"/>
        </w:rPr>
      </w:pPr>
      <w:r w:rsidRPr="007C62C2">
        <w:rPr>
          <w:rFonts w:eastAsia="Calibri"/>
          <w:sz w:val="28"/>
          <w:szCs w:val="28"/>
        </w:rPr>
        <w:t>Необходимо также отметить, что в</w:t>
      </w:r>
      <w:r w:rsidRPr="007C62C2">
        <w:rPr>
          <w:sz w:val="28"/>
          <w:szCs w:val="28"/>
        </w:rPr>
        <w:t xml:space="preserve"> соответствии с частью 3 статьи 8 Федерального закона от 21 декабря 1996 г. № 159-ФЗ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которые подлежат обеспечению жилыми помещениями. В указанный список включаются лица, достигшие возраста 14 лет. </w:t>
      </w:r>
    </w:p>
    <w:p w:rsidR="007C62C2" w:rsidRPr="007C62C2" w:rsidRDefault="007C62C2" w:rsidP="007C62C2">
      <w:pPr>
        <w:autoSpaceDE w:val="0"/>
        <w:autoSpaceDN w:val="0"/>
        <w:adjustRightInd w:val="0"/>
        <w:spacing w:line="312" w:lineRule="auto"/>
        <w:ind w:firstLine="720"/>
        <w:jc w:val="both"/>
        <w:rPr>
          <w:sz w:val="28"/>
          <w:szCs w:val="28"/>
        </w:rPr>
      </w:pPr>
      <w:r w:rsidRPr="007C62C2">
        <w:rPr>
          <w:sz w:val="28"/>
          <w:szCs w:val="28"/>
        </w:rPr>
        <w:t>Таким образом, у органов исполнительной власти субъектов Российской Федерации имеется достаточно времени (более 4 лет) для организации приобретения либо строительства жилья.</w:t>
      </w:r>
    </w:p>
    <w:p w:rsidR="007C62C2" w:rsidRPr="007C62C2" w:rsidRDefault="007C62C2" w:rsidP="007C62C2">
      <w:pPr>
        <w:spacing w:line="312" w:lineRule="auto"/>
        <w:ind w:firstLine="720"/>
        <w:jc w:val="both"/>
        <w:rPr>
          <w:rFonts w:eastAsia="Calibri"/>
          <w:sz w:val="28"/>
          <w:szCs w:val="28"/>
        </w:rPr>
      </w:pPr>
      <w:r w:rsidRPr="007C62C2">
        <w:rPr>
          <w:rFonts w:eastAsia="Calibri"/>
          <w:sz w:val="28"/>
          <w:szCs w:val="28"/>
        </w:rPr>
        <w:lastRenderedPageBreak/>
        <w:t xml:space="preserve">Кроме того, территориальные органы ФССП России с ежеквартальной периодичностью информируют органы исполнительной и законодательной власти субъектов Российской Федерации о количестве неисполненных судебных решений рассматриваемой категории, выходя с предложением </w:t>
      </w:r>
      <w:r w:rsidRPr="007C62C2">
        <w:rPr>
          <w:rFonts w:eastAsia="Calibri"/>
          <w:sz w:val="28"/>
          <w:szCs w:val="28"/>
        </w:rPr>
        <w:br/>
        <w:t>о дополнительном финансировании данных бюджетных обязательств.</w:t>
      </w:r>
    </w:p>
    <w:p w:rsidR="007C62C2" w:rsidRDefault="007C62C2" w:rsidP="007C62C2">
      <w:pPr>
        <w:suppressAutoHyphens/>
        <w:spacing w:line="312" w:lineRule="auto"/>
        <w:ind w:firstLine="720"/>
        <w:jc w:val="both"/>
        <w:rPr>
          <w:sz w:val="28"/>
          <w:szCs w:val="28"/>
          <w:lang w:eastAsia="ar-SA"/>
        </w:rPr>
      </w:pPr>
      <w:r w:rsidRPr="007C62C2">
        <w:rPr>
          <w:sz w:val="28"/>
          <w:szCs w:val="28"/>
        </w:rPr>
        <w:t xml:space="preserve">ФССП России, в свою очередь, в течение нескольких лет направляются обращения главам субъектов Российской Федерации, в которых сложилась наиболее сложная ситуация с исполнением судебных решений </w:t>
      </w:r>
      <w:r w:rsidRPr="007C62C2">
        <w:rPr>
          <w:sz w:val="28"/>
          <w:szCs w:val="28"/>
        </w:rPr>
        <w:br/>
        <w:t>о предоставлении жилых помещений детям-сиротам, с просьбой рассмотреть возможность увеличения бюджетных средств на исполнение судебных решений рассматриваемой категории.</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Численность детей-сирот и лиц из их числа, обеспеченных жилыми помещениями в 2017 году, составила </w:t>
      </w:r>
      <w:r w:rsidR="007B0B66">
        <w:rPr>
          <w:sz w:val="28"/>
          <w:szCs w:val="28"/>
        </w:rPr>
        <w:t>23 100</w:t>
      </w:r>
      <w:r w:rsidRPr="003A41AB">
        <w:rPr>
          <w:sz w:val="28"/>
          <w:szCs w:val="28"/>
        </w:rPr>
        <w:t xml:space="preserve"> человек (2016 г. – 2</w:t>
      </w:r>
      <w:r w:rsidR="007B0B66">
        <w:rPr>
          <w:sz w:val="28"/>
          <w:szCs w:val="28"/>
        </w:rPr>
        <w:t>0</w:t>
      </w:r>
      <w:r w:rsidRPr="003A41AB">
        <w:rPr>
          <w:sz w:val="28"/>
          <w:szCs w:val="28"/>
        </w:rPr>
        <w:t xml:space="preserve"> </w:t>
      </w:r>
      <w:r w:rsidR="007B0B66">
        <w:rPr>
          <w:sz w:val="28"/>
          <w:szCs w:val="28"/>
        </w:rPr>
        <w:t>406</w:t>
      </w:r>
      <w:r w:rsidRPr="003A41AB">
        <w:rPr>
          <w:sz w:val="28"/>
          <w:szCs w:val="28"/>
        </w:rPr>
        <w:t xml:space="preserve"> человек; 2015 г. –</w:t>
      </w:r>
      <w:r w:rsidR="007B0B66">
        <w:rPr>
          <w:sz w:val="28"/>
          <w:szCs w:val="28"/>
        </w:rPr>
        <w:t xml:space="preserve"> 19 062</w:t>
      </w:r>
      <w:r w:rsidRPr="003A41AB">
        <w:rPr>
          <w:sz w:val="28"/>
          <w:szCs w:val="28"/>
        </w:rPr>
        <w:t xml:space="preserve"> человека).</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Анализ информации, представленной субъектами Российской Федерации в ходе проведения мониторинга по привлечению внебюджетных источников для обеспечения детей-сирот и лиц из их числа жилыми помещениями, показал, что в 2017 году внебюджетные источники не привлекались (в 2016 году такие источники привлекались только в Республике Бурятия и Волгоградской области). </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В 2017 году на обеспечение детей-сирот и лиц из их числа жилыми помещениями израсходованы бюджетные ассигнования из федерального бюджета в объеме 6,615 млрд. рублей.</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 xml:space="preserve">В рамках осуществления контроля за расходованием средств, выделенных из федерального и регионального бюджетов на </w:t>
      </w:r>
      <w:r w:rsidRPr="005B0D0C">
        <w:rPr>
          <w:sz w:val="28"/>
          <w:szCs w:val="28"/>
        </w:rPr>
        <w:t>обеспечение</w:t>
      </w:r>
      <w:r w:rsidRPr="003A41AB">
        <w:rPr>
          <w:sz w:val="28"/>
          <w:szCs w:val="28"/>
        </w:rPr>
        <w:br/>
        <w:t>детей-сирот и лиц из их числа жилыми помещениями, по итогам анализа отчетов о расходах бюджетов субъе</w:t>
      </w:r>
      <w:r w:rsidR="004823E8">
        <w:rPr>
          <w:sz w:val="28"/>
          <w:szCs w:val="28"/>
        </w:rPr>
        <w:t>ктов Российской Федерации, пред</w:t>
      </w:r>
      <w:r w:rsidRPr="003A41AB">
        <w:rPr>
          <w:sz w:val="28"/>
          <w:szCs w:val="28"/>
        </w:rPr>
        <w:t>ставленных субъектами Российской Федерации в государственной информационной системе «Электронный бюджет», выявлено, что неосвоенными остались 308 млн. рублей, что составляет 4,5</w:t>
      </w:r>
      <w:r w:rsidR="002A23B7">
        <w:rPr>
          <w:sz w:val="28"/>
          <w:szCs w:val="28"/>
        </w:rPr>
        <w:t>%</w:t>
      </w:r>
      <w:r w:rsidRPr="003A41AB">
        <w:rPr>
          <w:sz w:val="28"/>
          <w:szCs w:val="28"/>
        </w:rPr>
        <w:t xml:space="preserve"> от общей суммы финансирования 2017 года (2016 г. –</w:t>
      </w:r>
      <w:r w:rsidR="005B0D0C">
        <w:rPr>
          <w:sz w:val="28"/>
          <w:szCs w:val="28"/>
        </w:rPr>
        <w:t xml:space="preserve"> </w:t>
      </w:r>
      <w:r w:rsidRPr="003A41AB">
        <w:rPr>
          <w:sz w:val="28"/>
          <w:szCs w:val="28"/>
        </w:rPr>
        <w:t>292,8 млн. рублей, что составляло 4,2</w:t>
      </w:r>
      <w:r w:rsidR="002A23B7">
        <w:rPr>
          <w:sz w:val="28"/>
          <w:szCs w:val="28"/>
        </w:rPr>
        <w:t>%</w:t>
      </w:r>
      <w:r w:rsidRPr="003A41AB">
        <w:rPr>
          <w:sz w:val="28"/>
          <w:szCs w:val="28"/>
        </w:rPr>
        <w:t>).</w:t>
      </w:r>
    </w:p>
    <w:p w:rsidR="003A41AB" w:rsidRPr="003A41AB" w:rsidRDefault="003A41AB" w:rsidP="003A41AB">
      <w:pPr>
        <w:pStyle w:val="130"/>
        <w:shd w:val="clear" w:color="auto" w:fill="auto"/>
        <w:spacing w:line="312" w:lineRule="auto"/>
        <w:ind w:firstLine="709"/>
        <w:jc w:val="both"/>
        <w:rPr>
          <w:sz w:val="28"/>
          <w:szCs w:val="28"/>
        </w:rPr>
      </w:pPr>
      <w:r w:rsidRPr="003A41AB">
        <w:rPr>
          <w:sz w:val="28"/>
          <w:szCs w:val="28"/>
        </w:rPr>
        <w:t>Федеральным законо</w:t>
      </w:r>
      <w:r w:rsidR="00DA4186">
        <w:rPr>
          <w:sz w:val="28"/>
          <w:szCs w:val="28"/>
        </w:rPr>
        <w:t>м от 5 декабря 2017 г. № 362-ФЗ</w:t>
      </w:r>
      <w:r w:rsidRPr="003A41AB">
        <w:rPr>
          <w:sz w:val="28"/>
          <w:szCs w:val="28"/>
        </w:rPr>
        <w:t xml:space="preserve"> предусмотрено увеличение объемов бюджетных ассигнований, выделяемых на обеспечение детей-сирот и лиц из их числа жилыми помещениями: в 2018 году – 7,105 млрд. </w:t>
      </w:r>
      <w:r w:rsidRPr="003A41AB">
        <w:rPr>
          <w:sz w:val="28"/>
          <w:szCs w:val="28"/>
        </w:rPr>
        <w:lastRenderedPageBreak/>
        <w:t>рублей, в 2019 году – 7,408 млрд. рублей, в 2020 году – 7,705 млрд. рублей.</w:t>
      </w:r>
    </w:p>
    <w:p w:rsidR="00B37DAF" w:rsidRDefault="00DA4186" w:rsidP="003A41AB">
      <w:pPr>
        <w:pStyle w:val="130"/>
        <w:shd w:val="clear" w:color="auto" w:fill="auto"/>
        <w:spacing w:line="312" w:lineRule="auto"/>
        <w:ind w:firstLine="709"/>
        <w:jc w:val="both"/>
        <w:rPr>
          <w:sz w:val="28"/>
          <w:szCs w:val="28"/>
        </w:rPr>
      </w:pPr>
      <w:r>
        <w:rPr>
          <w:sz w:val="28"/>
          <w:szCs w:val="28"/>
        </w:rPr>
        <w:t>Минобрнауки России</w:t>
      </w:r>
      <w:r w:rsidR="003A41AB" w:rsidRPr="003A41AB">
        <w:rPr>
          <w:sz w:val="28"/>
          <w:szCs w:val="28"/>
        </w:rPr>
        <w:t xml:space="preserve"> заключены соглашения о предоставлении в 2018 году субсидии с 84 субъектами Российской Федерации. Правительством города Москвы принято обязательство обеспечивать существующую потре</w:t>
      </w:r>
      <w:r>
        <w:rPr>
          <w:sz w:val="28"/>
          <w:szCs w:val="28"/>
        </w:rPr>
        <w:t xml:space="preserve">бность за счет жилищного фонда </w:t>
      </w:r>
      <w:r w:rsidR="003A41AB" w:rsidRPr="003A41AB">
        <w:rPr>
          <w:sz w:val="28"/>
          <w:szCs w:val="28"/>
        </w:rPr>
        <w:t>г. Москвы.</w:t>
      </w:r>
    </w:p>
    <w:p w:rsidR="0037271E" w:rsidRDefault="00A355EA" w:rsidP="003A41AB">
      <w:pPr>
        <w:pStyle w:val="130"/>
        <w:shd w:val="clear" w:color="auto" w:fill="auto"/>
        <w:spacing w:line="312" w:lineRule="auto"/>
        <w:ind w:firstLine="709"/>
        <w:jc w:val="both"/>
        <w:rPr>
          <w:sz w:val="28"/>
          <w:szCs w:val="28"/>
        </w:rPr>
      </w:pPr>
      <w:r>
        <w:rPr>
          <w:sz w:val="28"/>
          <w:szCs w:val="28"/>
        </w:rPr>
        <w:t xml:space="preserve">В целях формирования единой административной практики в сфере обеспечения жилыми помещениями детей-сирот и лиц из их числа и повышения государственных гарантий защиты их жилищных прав в соответствии с комплексом мер принят Федеральный закон от 29 июля 2018 г. № 267-ФЗ </w:t>
      </w:r>
      <w:r w:rsidRPr="003A41AB">
        <w:rPr>
          <w:sz w:val="28"/>
          <w:szCs w:val="28"/>
        </w:rPr>
        <w:t>«</w:t>
      </w:r>
      <w:r>
        <w:rPr>
          <w:sz w:val="28"/>
          <w:szCs w:val="28"/>
        </w:rPr>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3A41AB">
        <w:rPr>
          <w:sz w:val="28"/>
          <w:szCs w:val="28"/>
        </w:rPr>
        <w:t>»</w:t>
      </w:r>
      <w:r>
        <w:rPr>
          <w:sz w:val="28"/>
          <w:szCs w:val="28"/>
        </w:rPr>
        <w:t>.</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A80A26" w:rsidRPr="00A80A26" w:rsidRDefault="00A80A26" w:rsidP="00A80A26">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sidR="00DA4186">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A80A26" w:rsidRPr="00A80A26" w:rsidRDefault="00A80A26" w:rsidP="00A80A26">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80A26" w:rsidRPr="00A80A26" w:rsidRDefault="00A80A26" w:rsidP="00A80A26">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80A26" w:rsidRPr="00A80A26" w:rsidRDefault="00A80A26" w:rsidP="00A80A26">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80A26" w:rsidRPr="00A80A26" w:rsidRDefault="00A80A26" w:rsidP="00A80A26">
      <w:pPr>
        <w:spacing w:line="312" w:lineRule="auto"/>
        <w:ind w:firstLine="709"/>
        <w:contextualSpacing/>
        <w:jc w:val="both"/>
        <w:rPr>
          <w:sz w:val="28"/>
          <w:szCs w:val="28"/>
        </w:rPr>
      </w:pPr>
      <w:r w:rsidRPr="00A80A26">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технологий, </w:t>
      </w:r>
      <w:r w:rsidRPr="00A80A26">
        <w:rPr>
          <w:sz w:val="28"/>
          <w:szCs w:val="28"/>
        </w:rPr>
        <w:lastRenderedPageBreak/>
        <w:t xml:space="preserve">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A80A26" w:rsidRPr="00A80A26" w:rsidRDefault="00A80A26" w:rsidP="00A80A26">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A80A26" w:rsidRPr="00A80A26" w:rsidRDefault="00A80A26" w:rsidP="00A80A26">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Pr="00A80A26">
        <w:rPr>
          <w:sz w:val="28"/>
          <w:szCs w:val="28"/>
        </w:rPr>
        <w:t xml:space="preserve"> </w:t>
      </w:r>
      <w:r w:rsidR="001A6597">
        <w:rPr>
          <w:rFonts w:eastAsia="GaramondBookNarrowC"/>
          <w:sz w:val="28"/>
          <w:szCs w:val="28"/>
        </w:rPr>
        <w:t>2025 года</w:t>
      </w:r>
      <w:r w:rsidRPr="00A80A26">
        <w:rPr>
          <w:rFonts w:eastAsia="GaramondBookNarrowC"/>
          <w:sz w:val="28"/>
          <w:szCs w:val="28"/>
        </w:rPr>
        <w:t>.</w:t>
      </w:r>
    </w:p>
    <w:p w:rsidR="00540286" w:rsidRPr="00EC2157" w:rsidRDefault="00A80A26" w:rsidP="00CB0D0D">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6E37C2">
        <w:rPr>
          <w:sz w:val="28"/>
          <w:szCs w:val="28"/>
        </w:rPr>
        <w:t xml:space="preserve"> </w:t>
      </w:r>
      <w:r w:rsidRPr="00A80A26">
        <w:rPr>
          <w:sz w:val="28"/>
          <w:szCs w:val="28"/>
        </w:rPr>
        <w:t>г. №</w:t>
      </w:r>
      <w:r w:rsidR="006E37C2">
        <w:rPr>
          <w:sz w:val="28"/>
          <w:szCs w:val="28"/>
        </w:rPr>
        <w:t xml:space="preserve"> </w:t>
      </w:r>
      <w:r w:rsidRPr="00A80A26">
        <w:rPr>
          <w:sz w:val="28"/>
          <w:szCs w:val="28"/>
        </w:rPr>
        <w:t>2580-р, направления «педиатрия» и «репродуктивное здоровье» определены в числе приоритетных направлений развития медицинской науки.</w:t>
      </w:r>
      <w:r w:rsidRPr="00124573">
        <w:rPr>
          <w:sz w:val="28"/>
          <w:szCs w:val="28"/>
        </w:rPr>
        <w:t xml:space="preserve"> </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471619" w:rsidRPr="00471619" w:rsidRDefault="00471619" w:rsidP="00471619">
      <w:pPr>
        <w:spacing w:line="312" w:lineRule="auto"/>
        <w:ind w:firstLine="709"/>
        <w:jc w:val="both"/>
        <w:rPr>
          <w:sz w:val="28"/>
          <w:szCs w:val="28"/>
        </w:rPr>
      </w:pPr>
      <w:r w:rsidRPr="00471619">
        <w:rPr>
          <w:sz w:val="28"/>
          <w:szCs w:val="28"/>
        </w:rPr>
        <w:t>По данным на 1 января 201</w:t>
      </w:r>
      <w:r w:rsidR="00051916">
        <w:rPr>
          <w:sz w:val="28"/>
          <w:szCs w:val="28"/>
        </w:rPr>
        <w:t>8</w:t>
      </w:r>
      <w:r w:rsidRPr="00471619">
        <w:rPr>
          <w:sz w:val="28"/>
          <w:szCs w:val="28"/>
        </w:rPr>
        <w:t xml:space="preserve"> года, численность женского населения в Российской Феде</w:t>
      </w:r>
      <w:r w:rsidR="006E37C2">
        <w:rPr>
          <w:sz w:val="28"/>
          <w:szCs w:val="28"/>
        </w:rPr>
        <w:t>рации составила 78,8 млн. (53,7%</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1A6597">
        <w:rPr>
          <w:sz w:val="28"/>
          <w:szCs w:val="28"/>
        </w:rPr>
        <w:br/>
      </w:r>
      <w:r w:rsidRPr="00471619">
        <w:rPr>
          <w:sz w:val="28"/>
          <w:szCs w:val="28"/>
        </w:rPr>
        <w:t xml:space="preserve">(на 1 января 2017 г. – 35,1 млн.; на 1 января 2016 г. – 35,4 млн.; на 1 января </w:t>
      </w:r>
      <w:r w:rsidR="001A6597">
        <w:rPr>
          <w:sz w:val="28"/>
          <w:szCs w:val="28"/>
        </w:rPr>
        <w:br/>
      </w:r>
      <w:r w:rsidRPr="00471619">
        <w:rPr>
          <w:sz w:val="28"/>
          <w:szCs w:val="28"/>
        </w:rPr>
        <w:t xml:space="preserve">2015 г. – 35,7 млн.) отмечается ухудшение показателей здоровья женщин. </w:t>
      </w:r>
    </w:p>
    <w:p w:rsidR="00471619" w:rsidRPr="00471619" w:rsidRDefault="00471619" w:rsidP="00471619">
      <w:pPr>
        <w:spacing w:line="312" w:lineRule="auto"/>
        <w:ind w:firstLine="709"/>
        <w:jc w:val="both"/>
        <w:rPr>
          <w:sz w:val="28"/>
          <w:szCs w:val="28"/>
        </w:rPr>
      </w:pPr>
      <w:r w:rsidRPr="00471619">
        <w:rPr>
          <w:sz w:val="28"/>
          <w:szCs w:val="28"/>
        </w:rPr>
        <w:t>В 2017 году возросла частота расстройств менструации (на 2,7</w:t>
      </w:r>
      <w:r w:rsidR="006E37C2">
        <w:rPr>
          <w:sz w:val="28"/>
          <w:szCs w:val="28"/>
        </w:rPr>
        <w:t>% к уровню 2016 г. и на 2,4%</w:t>
      </w:r>
      <w:r w:rsidRPr="00471619">
        <w:rPr>
          <w:sz w:val="28"/>
          <w:szCs w:val="28"/>
        </w:rPr>
        <w:t xml:space="preserve"> к уровню 2015 г.), женского бесплодия (на 1,7</w:t>
      </w:r>
      <w:r w:rsidR="006E37C2">
        <w:rPr>
          <w:sz w:val="28"/>
          <w:szCs w:val="28"/>
        </w:rPr>
        <w:t>% к уровню 2016 г. и на 6,2%</w:t>
      </w:r>
      <w:r w:rsidRPr="00471619">
        <w:rPr>
          <w:sz w:val="28"/>
          <w:szCs w:val="28"/>
        </w:rPr>
        <w:t xml:space="preserve"> к уровню 2015 г.). Сохраняется высокая частота эндометриоза (2017 г. – 508,5 на 100 тыс. женского населения; 2016 г. – 487,8 на 100 тыс. женского населения; 2015 г. – 462,9 на 100 тыс. женского населения). В то же время отмечается тенденция снижения заболеваемости сальпингитами и оофоритами (на 4,9</w:t>
      </w:r>
      <w:r w:rsidR="006E37C2">
        <w:rPr>
          <w:sz w:val="28"/>
          <w:szCs w:val="28"/>
        </w:rPr>
        <w:t>%</w:t>
      </w:r>
      <w:r w:rsidRPr="00471619">
        <w:rPr>
          <w:sz w:val="28"/>
          <w:szCs w:val="28"/>
        </w:rPr>
        <w:t xml:space="preserve"> к уровню 2016 г. и на</w:t>
      </w:r>
      <w:r w:rsidR="006E37C2">
        <w:rPr>
          <w:sz w:val="28"/>
          <w:szCs w:val="28"/>
        </w:rPr>
        <w:t xml:space="preserve"> </w:t>
      </w:r>
      <w:r w:rsidRPr="00471619">
        <w:rPr>
          <w:sz w:val="28"/>
          <w:szCs w:val="28"/>
        </w:rPr>
        <w:t>3,9</w:t>
      </w:r>
      <w:r w:rsidR="006E37C2">
        <w:rPr>
          <w:sz w:val="28"/>
          <w:szCs w:val="28"/>
        </w:rPr>
        <w:t>%</w:t>
      </w:r>
      <w:r w:rsidRPr="00471619">
        <w:rPr>
          <w:sz w:val="28"/>
          <w:szCs w:val="28"/>
        </w:rPr>
        <w:t xml:space="preserve"> к уровню 2015 г.). </w:t>
      </w:r>
    </w:p>
    <w:p w:rsidR="00471619" w:rsidRPr="00471619" w:rsidRDefault="00471619" w:rsidP="00471619">
      <w:pPr>
        <w:spacing w:line="312" w:lineRule="auto"/>
        <w:ind w:firstLine="709"/>
        <w:jc w:val="both"/>
        <w:rPr>
          <w:sz w:val="28"/>
          <w:szCs w:val="28"/>
        </w:rPr>
      </w:pPr>
      <w:r w:rsidRPr="00471619">
        <w:rPr>
          <w:sz w:val="28"/>
          <w:szCs w:val="28"/>
        </w:rPr>
        <w:t>В Российской Федерации сохраняется стойкая тенденция к снижению числа абортов.</w:t>
      </w:r>
    </w:p>
    <w:p w:rsidR="00471619" w:rsidRPr="00471619" w:rsidRDefault="00471619" w:rsidP="00471619">
      <w:pPr>
        <w:spacing w:line="312" w:lineRule="auto"/>
        <w:ind w:firstLine="709"/>
        <w:jc w:val="both"/>
        <w:rPr>
          <w:sz w:val="28"/>
          <w:szCs w:val="28"/>
        </w:rPr>
      </w:pPr>
      <w:r w:rsidRPr="00471619">
        <w:rPr>
          <w:sz w:val="28"/>
          <w:szCs w:val="28"/>
        </w:rPr>
        <w:t>За 2015-2017 годы общее число абортов в стране снизилось на 16</w:t>
      </w:r>
      <w:r w:rsidR="006E37C2">
        <w:rPr>
          <w:sz w:val="28"/>
          <w:szCs w:val="28"/>
        </w:rPr>
        <w:t>%</w:t>
      </w:r>
      <w:r w:rsidRPr="00471619">
        <w:rPr>
          <w:sz w:val="28"/>
          <w:szCs w:val="28"/>
        </w:rPr>
        <w:t xml:space="preserve"> </w:t>
      </w:r>
      <w:r w:rsidR="00DD360F">
        <w:rPr>
          <w:sz w:val="28"/>
          <w:szCs w:val="28"/>
        </w:rPr>
        <w:br/>
      </w:r>
      <w:r w:rsidRPr="00471619">
        <w:rPr>
          <w:sz w:val="28"/>
          <w:szCs w:val="28"/>
        </w:rPr>
        <w:t>(2017 г. – 627 127; 2016 г. – 688 117; 2015 г. – 746 736), общее число абортов у девочек до 14 лет сократилось на 12,5</w:t>
      </w:r>
      <w:r w:rsidR="006E37C2">
        <w:rPr>
          <w:sz w:val="28"/>
          <w:szCs w:val="28"/>
        </w:rPr>
        <w:t>%</w:t>
      </w:r>
      <w:r w:rsidRPr="00471619">
        <w:rPr>
          <w:sz w:val="28"/>
          <w:szCs w:val="28"/>
        </w:rPr>
        <w:t xml:space="preserve"> (с 265 в 2015 г. до 232 в 2017 г.), в возрастной группе 15-17 лет – на 34,4</w:t>
      </w:r>
      <w:r w:rsidR="006E37C2">
        <w:rPr>
          <w:sz w:val="28"/>
          <w:szCs w:val="28"/>
        </w:rPr>
        <w:t>%</w:t>
      </w:r>
      <w:r w:rsidRPr="00471619">
        <w:rPr>
          <w:sz w:val="28"/>
          <w:szCs w:val="28"/>
        </w:rPr>
        <w:t xml:space="preserve"> (с 7 418 в 2015 г. до 4 865 в 2017 г.).</w:t>
      </w:r>
    </w:p>
    <w:p w:rsidR="00471619" w:rsidRPr="00471619" w:rsidRDefault="00471619" w:rsidP="0047161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21,5% </w:t>
      </w:r>
      <w:r w:rsidRPr="00471619">
        <w:rPr>
          <w:sz w:val="28"/>
          <w:szCs w:val="28"/>
        </w:rPr>
        <w:br/>
        <w:t>(2017 г. – 45 852; 2016 г. – 50 672; 2015 г. – 58 433).</w:t>
      </w:r>
    </w:p>
    <w:p w:rsidR="00471619" w:rsidRPr="00471619" w:rsidRDefault="00471619" w:rsidP="0047161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2017 году доля женщин, поступивших под наблюдение в женские консультации до 12 недель, составила 87,5</w:t>
      </w:r>
      <w:r w:rsidR="006E37C2">
        <w:rPr>
          <w:sz w:val="28"/>
          <w:szCs w:val="28"/>
        </w:rPr>
        <w:t>%</w:t>
      </w:r>
      <w:r w:rsidRPr="00471619">
        <w:rPr>
          <w:sz w:val="28"/>
          <w:szCs w:val="28"/>
        </w:rPr>
        <w:t xml:space="preserve"> (2016 г. – 86,8</w:t>
      </w:r>
      <w:r w:rsidR="006E37C2">
        <w:rPr>
          <w:sz w:val="28"/>
          <w:szCs w:val="28"/>
        </w:rPr>
        <w:t>%</w:t>
      </w:r>
      <w:r w:rsidRPr="00471619">
        <w:rPr>
          <w:sz w:val="28"/>
          <w:szCs w:val="28"/>
        </w:rPr>
        <w:t>; 2015 г. – 86,2</w:t>
      </w:r>
      <w:r w:rsidR="006E37C2">
        <w:rPr>
          <w:sz w:val="28"/>
          <w:szCs w:val="28"/>
        </w:rPr>
        <w:t>%</w:t>
      </w:r>
      <w:r w:rsidRPr="00471619">
        <w:rPr>
          <w:sz w:val="28"/>
          <w:szCs w:val="28"/>
        </w:rPr>
        <w:t>). Доля женщин, не состоявших под наблюдением в женских консультациях, осталась на уровне 2016 года – 1,53</w:t>
      </w:r>
      <w:r w:rsidR="006E37C2">
        <w:rPr>
          <w:sz w:val="28"/>
          <w:szCs w:val="28"/>
        </w:rPr>
        <w:t>%</w:t>
      </w:r>
      <w:r w:rsidRPr="00471619">
        <w:rPr>
          <w:sz w:val="28"/>
          <w:szCs w:val="28"/>
        </w:rPr>
        <w:t xml:space="preserve"> (2015 г. – 1,58</w:t>
      </w:r>
      <w:r w:rsidR="006E37C2">
        <w:rPr>
          <w:sz w:val="28"/>
          <w:szCs w:val="28"/>
        </w:rPr>
        <w:t>%</w:t>
      </w:r>
      <w:r w:rsidRPr="00471619">
        <w:rPr>
          <w:sz w:val="28"/>
          <w:szCs w:val="28"/>
        </w:rPr>
        <w:t>). Удельный вес беременных, осмотренных терапевтом до 12 недель беременности, возрос до 87,1</w:t>
      </w:r>
      <w:r w:rsidR="006E37C2">
        <w:rPr>
          <w:sz w:val="28"/>
          <w:szCs w:val="28"/>
        </w:rPr>
        <w:t>%</w:t>
      </w:r>
      <w:r w:rsidRPr="00471619">
        <w:rPr>
          <w:sz w:val="28"/>
          <w:szCs w:val="28"/>
        </w:rPr>
        <w:t xml:space="preserve"> (2016 г. – 86,1</w:t>
      </w:r>
      <w:r w:rsidR="006E37C2">
        <w:rPr>
          <w:sz w:val="28"/>
          <w:szCs w:val="28"/>
        </w:rPr>
        <w:t>%</w:t>
      </w:r>
      <w:r w:rsidRPr="00471619">
        <w:rPr>
          <w:sz w:val="28"/>
          <w:szCs w:val="28"/>
        </w:rPr>
        <w:t xml:space="preserve">; </w:t>
      </w:r>
      <w:r w:rsidRPr="00471619">
        <w:rPr>
          <w:sz w:val="28"/>
          <w:szCs w:val="28"/>
        </w:rPr>
        <w:br/>
      </w:r>
      <w:r w:rsidRPr="00471619">
        <w:rPr>
          <w:sz w:val="28"/>
          <w:szCs w:val="28"/>
        </w:rPr>
        <w:lastRenderedPageBreak/>
        <w:t>2015 г. – 85,4</w:t>
      </w:r>
      <w:r w:rsidR="006E37C2">
        <w:rPr>
          <w:sz w:val="28"/>
          <w:szCs w:val="28"/>
        </w:rPr>
        <w:t>%</w:t>
      </w:r>
      <w:r w:rsidRPr="00471619">
        <w:rPr>
          <w:sz w:val="28"/>
          <w:szCs w:val="28"/>
        </w:rPr>
        <w:t>). Число женщин, которым проведен биохимический скрининг, увеличилось до 88,0</w:t>
      </w:r>
      <w:r w:rsidR="006E37C2">
        <w:rPr>
          <w:sz w:val="28"/>
          <w:szCs w:val="28"/>
        </w:rPr>
        <w:t>%</w:t>
      </w:r>
      <w:r w:rsidRPr="00471619">
        <w:rPr>
          <w:sz w:val="28"/>
          <w:szCs w:val="28"/>
        </w:rPr>
        <w:t xml:space="preserve"> (2016 г. – 86,2</w:t>
      </w:r>
      <w:r w:rsidR="006E37C2">
        <w:rPr>
          <w:sz w:val="28"/>
          <w:szCs w:val="28"/>
        </w:rPr>
        <w:t>%</w:t>
      </w:r>
      <w:r w:rsidRPr="00471619">
        <w:rPr>
          <w:sz w:val="28"/>
          <w:szCs w:val="28"/>
        </w:rPr>
        <w:t>; 2015 г. – 85,1</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В результате принимаемых мер в 2017 году отмечено снижение частоты болезней системы кровообращения у беременных женщин (2017 г. – 7,77</w:t>
      </w:r>
      <w:r w:rsidR="006E37C2">
        <w:rPr>
          <w:sz w:val="28"/>
          <w:szCs w:val="28"/>
        </w:rPr>
        <w:t>%</w:t>
      </w:r>
      <w:r w:rsidRPr="00471619">
        <w:rPr>
          <w:sz w:val="28"/>
          <w:szCs w:val="28"/>
        </w:rPr>
        <w:t>; 2016 г. – 7,98</w:t>
      </w:r>
      <w:r w:rsidR="006E37C2">
        <w:rPr>
          <w:sz w:val="28"/>
          <w:szCs w:val="28"/>
        </w:rPr>
        <w:t>%</w:t>
      </w:r>
      <w:r w:rsidRPr="00471619">
        <w:rPr>
          <w:sz w:val="28"/>
          <w:szCs w:val="28"/>
        </w:rPr>
        <w:t>; 2015 г. – 8,25</w:t>
      </w:r>
      <w:r w:rsidR="006E37C2">
        <w:rPr>
          <w:sz w:val="28"/>
          <w:szCs w:val="28"/>
        </w:rPr>
        <w:t>%</w:t>
      </w:r>
      <w:r w:rsidRPr="00471619">
        <w:rPr>
          <w:sz w:val="28"/>
          <w:szCs w:val="28"/>
        </w:rPr>
        <w:t xml:space="preserve">). </w:t>
      </w:r>
    </w:p>
    <w:p w:rsidR="00471619" w:rsidRPr="00471619" w:rsidRDefault="00471619" w:rsidP="00471619">
      <w:pPr>
        <w:spacing w:line="312" w:lineRule="auto"/>
        <w:ind w:firstLine="709"/>
        <w:jc w:val="both"/>
        <w:rPr>
          <w:sz w:val="28"/>
          <w:szCs w:val="28"/>
        </w:rPr>
      </w:pPr>
      <w:r w:rsidRPr="00471619">
        <w:rPr>
          <w:sz w:val="28"/>
          <w:szCs w:val="28"/>
        </w:rPr>
        <w:t>Вместе с тем сохранялся рост заболеваемости беременных женщин сахарным диабетом (2017 г. – 4,45</w:t>
      </w:r>
      <w:r w:rsidR="006E37C2">
        <w:rPr>
          <w:sz w:val="28"/>
          <w:szCs w:val="28"/>
        </w:rPr>
        <w:t>%</w:t>
      </w:r>
      <w:r w:rsidRPr="00471619">
        <w:rPr>
          <w:sz w:val="28"/>
          <w:szCs w:val="28"/>
        </w:rPr>
        <w:t xml:space="preserve">; </w:t>
      </w:r>
      <w:r w:rsidR="00E84B64">
        <w:rPr>
          <w:sz w:val="28"/>
          <w:szCs w:val="28"/>
        </w:rPr>
        <w:t>2016 г. – 3,14</w:t>
      </w:r>
      <w:r w:rsidR="006E37C2">
        <w:rPr>
          <w:sz w:val="28"/>
          <w:szCs w:val="28"/>
        </w:rPr>
        <w:t>%</w:t>
      </w:r>
      <w:r w:rsidR="00E84B64">
        <w:rPr>
          <w:sz w:val="28"/>
          <w:szCs w:val="28"/>
        </w:rPr>
        <w:t>; 2015 г. – 2,15</w:t>
      </w:r>
      <w:r w:rsidR="006E37C2">
        <w:rPr>
          <w:sz w:val="28"/>
          <w:szCs w:val="28"/>
        </w:rPr>
        <w:t>%</w:t>
      </w:r>
      <w:r w:rsidRPr="00471619">
        <w:rPr>
          <w:sz w:val="28"/>
          <w:szCs w:val="28"/>
        </w:rPr>
        <w:t>).</w:t>
      </w:r>
    </w:p>
    <w:p w:rsidR="00471619" w:rsidRPr="00471619" w:rsidRDefault="00471619" w:rsidP="00471619">
      <w:pPr>
        <w:spacing w:line="312" w:lineRule="auto"/>
        <w:ind w:firstLine="709"/>
        <w:jc w:val="both"/>
        <w:rPr>
          <w:sz w:val="28"/>
          <w:szCs w:val="28"/>
        </w:rPr>
      </w:pPr>
      <w:r w:rsidRPr="00471619">
        <w:rPr>
          <w:sz w:val="28"/>
          <w:szCs w:val="28"/>
        </w:rPr>
        <w:t>Уменьшилась частота нарушений родовой деятельности (2017 г. – 81,6 случа</w:t>
      </w:r>
      <w:r w:rsidR="00E84B64">
        <w:rPr>
          <w:sz w:val="28"/>
          <w:szCs w:val="28"/>
        </w:rPr>
        <w:t>й</w:t>
      </w:r>
      <w:r w:rsidRPr="00471619">
        <w:rPr>
          <w:sz w:val="28"/>
          <w:szCs w:val="28"/>
        </w:rPr>
        <w:t xml:space="preserve"> на 1 000 родов; 2016 г. – 83,3 случая на 1</w:t>
      </w:r>
      <w:r w:rsidR="006E37C2">
        <w:rPr>
          <w:sz w:val="28"/>
          <w:szCs w:val="28"/>
        </w:rPr>
        <w:t xml:space="preserve"> </w:t>
      </w:r>
      <w:r w:rsidRPr="00471619">
        <w:rPr>
          <w:sz w:val="28"/>
          <w:szCs w:val="28"/>
        </w:rPr>
        <w:t>000 родов; 2015 г. – 88,4 случая на 1</w:t>
      </w:r>
      <w:r w:rsidR="006E37C2">
        <w:rPr>
          <w:sz w:val="28"/>
          <w:szCs w:val="28"/>
        </w:rPr>
        <w:t xml:space="preserve"> </w:t>
      </w:r>
      <w:r w:rsidRPr="00471619">
        <w:rPr>
          <w:sz w:val="28"/>
          <w:szCs w:val="28"/>
        </w:rPr>
        <w:t>000 родов), кровотечений в связи с нарушением свертываемости крови (2017 г. – 0,63 на 1 000 родов; 2016 г. – 0,7 на 1</w:t>
      </w:r>
      <w:r w:rsidR="006E37C2">
        <w:rPr>
          <w:sz w:val="28"/>
          <w:szCs w:val="28"/>
        </w:rPr>
        <w:t xml:space="preserve"> </w:t>
      </w:r>
      <w:r w:rsidRPr="00471619">
        <w:rPr>
          <w:sz w:val="28"/>
          <w:szCs w:val="28"/>
        </w:rPr>
        <w:t>000 родов; 2015 г. – 1,37 на 1</w:t>
      </w:r>
      <w:r w:rsidR="006E37C2">
        <w:rPr>
          <w:sz w:val="28"/>
          <w:szCs w:val="28"/>
        </w:rPr>
        <w:t xml:space="preserve"> </w:t>
      </w:r>
      <w:r w:rsidRPr="00471619">
        <w:rPr>
          <w:sz w:val="28"/>
          <w:szCs w:val="28"/>
        </w:rPr>
        <w:t>000 родов).</w:t>
      </w:r>
    </w:p>
    <w:p w:rsidR="00471619" w:rsidRPr="00471619" w:rsidRDefault="00471619" w:rsidP="00471619">
      <w:pPr>
        <w:spacing w:line="312" w:lineRule="auto"/>
        <w:ind w:firstLine="709"/>
        <w:jc w:val="both"/>
        <w:rPr>
          <w:sz w:val="28"/>
          <w:szCs w:val="28"/>
        </w:rPr>
      </w:pPr>
      <w:r w:rsidRPr="00471619">
        <w:rPr>
          <w:sz w:val="28"/>
          <w:szCs w:val="28"/>
        </w:rPr>
        <w:t>Доля нормальных родов в 2017 году составила 37,6</w:t>
      </w:r>
      <w:r w:rsidR="006E37C2">
        <w:rPr>
          <w:sz w:val="28"/>
          <w:szCs w:val="28"/>
        </w:rPr>
        <w:t>%</w:t>
      </w:r>
      <w:r w:rsidRPr="00471619">
        <w:rPr>
          <w:sz w:val="28"/>
          <w:szCs w:val="28"/>
        </w:rPr>
        <w:t xml:space="preserve"> (2016 г. – 38,4</w:t>
      </w:r>
      <w:r w:rsidR="006E37C2">
        <w:rPr>
          <w:sz w:val="28"/>
          <w:szCs w:val="28"/>
        </w:rPr>
        <w:t>%;</w:t>
      </w:r>
      <w:r w:rsidR="00E84B64">
        <w:rPr>
          <w:sz w:val="28"/>
          <w:szCs w:val="28"/>
        </w:rPr>
        <w:t xml:space="preserve"> 2015 г. – 38,4</w:t>
      </w:r>
      <w:r w:rsidR="006E37C2">
        <w:rPr>
          <w:sz w:val="28"/>
          <w:szCs w:val="28"/>
        </w:rPr>
        <w:t>%</w:t>
      </w:r>
      <w:r w:rsidRPr="00471619">
        <w:rPr>
          <w:sz w:val="28"/>
          <w:szCs w:val="28"/>
        </w:rPr>
        <w:t xml:space="preserve">). </w:t>
      </w:r>
    </w:p>
    <w:p w:rsidR="00470EE9" w:rsidRPr="0059147F" w:rsidRDefault="00471619" w:rsidP="00CB0D0D">
      <w:pPr>
        <w:spacing w:line="312" w:lineRule="auto"/>
        <w:ind w:firstLine="709"/>
        <w:jc w:val="both"/>
        <w:rPr>
          <w:sz w:val="28"/>
          <w:szCs w:val="28"/>
        </w:rPr>
      </w:pPr>
      <w:r w:rsidRPr="00471619">
        <w:rPr>
          <w:sz w:val="28"/>
          <w:szCs w:val="28"/>
        </w:rPr>
        <w:t xml:space="preserve">По данным Росстата, в 2017 году показатель материнской смертности в Российской Федерации составил 8,8 на 100 тыс. родившихся живыми </w:t>
      </w:r>
      <w:r w:rsidRPr="00471619">
        <w:rPr>
          <w:sz w:val="28"/>
          <w:szCs w:val="28"/>
        </w:rPr>
        <w:br/>
        <w:t xml:space="preserve">(2016 г. – 10,0 на 100 тыс. родившихся живыми; 2015 г. – 10,1 на 100 тыс. родившихся живыми). Всего </w:t>
      </w:r>
      <w:r w:rsidR="00F3484C">
        <w:rPr>
          <w:sz w:val="28"/>
          <w:szCs w:val="28"/>
        </w:rPr>
        <w:t xml:space="preserve">в 2017 году </w:t>
      </w:r>
      <w:r w:rsidRPr="00471619">
        <w:rPr>
          <w:sz w:val="28"/>
          <w:szCs w:val="28"/>
        </w:rPr>
        <w:t>зарегистрировано 149 случаев материнской смерти.</w:t>
      </w:r>
      <w:r w:rsidRPr="00E278E0">
        <w:rPr>
          <w:sz w:val="28"/>
          <w:szCs w:val="28"/>
        </w:rPr>
        <w:t xml:space="preserve"> </w:t>
      </w:r>
    </w:p>
    <w:p w:rsidR="00D42357" w:rsidRDefault="00D42357" w:rsidP="008C6D90">
      <w:pPr>
        <w:spacing w:line="312" w:lineRule="auto"/>
        <w:ind w:firstLine="720"/>
        <w:jc w:val="center"/>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9A4749" w:rsidRPr="009A4749" w:rsidRDefault="009A4749" w:rsidP="009A4749">
      <w:pPr>
        <w:spacing w:line="312" w:lineRule="auto"/>
        <w:ind w:firstLine="709"/>
        <w:jc w:val="both"/>
        <w:rPr>
          <w:sz w:val="28"/>
          <w:szCs w:val="28"/>
        </w:rPr>
      </w:pPr>
      <w:r w:rsidRPr="009A4749">
        <w:rPr>
          <w:sz w:val="28"/>
          <w:szCs w:val="28"/>
        </w:rPr>
        <w:t>В 2017 году по сравнению с 2016 годом отмечается незначительное снижение показателя общей заболеваемости среди детей в возрастно</w:t>
      </w:r>
      <w:r w:rsidR="00E84B64">
        <w:rPr>
          <w:sz w:val="28"/>
          <w:szCs w:val="28"/>
        </w:rPr>
        <w:t>й группе от 0 до 14 лет на 0,6</w:t>
      </w:r>
      <w:r w:rsidR="006E37C2">
        <w:rPr>
          <w:sz w:val="28"/>
          <w:szCs w:val="28"/>
        </w:rPr>
        <w:t xml:space="preserve">%, который составил 221 </w:t>
      </w:r>
      <w:r w:rsidRPr="009A4749">
        <w:rPr>
          <w:sz w:val="28"/>
          <w:szCs w:val="28"/>
        </w:rPr>
        <w:t>104,6 на 100 тыс. населения данного возраста (2016 г. – 222</w:t>
      </w:r>
      <w:r w:rsidR="006E37C2">
        <w:rPr>
          <w:sz w:val="28"/>
          <w:szCs w:val="28"/>
        </w:rPr>
        <w:t xml:space="preserve"> </w:t>
      </w:r>
      <w:r w:rsidRPr="009A4749">
        <w:rPr>
          <w:sz w:val="28"/>
          <w:szCs w:val="28"/>
        </w:rPr>
        <w:t xml:space="preserve">419,0 на 100 тыс. населения данного возраста; </w:t>
      </w:r>
      <w:r w:rsidRPr="009A4749">
        <w:rPr>
          <w:sz w:val="28"/>
          <w:szCs w:val="28"/>
        </w:rPr>
        <w:br/>
        <w:t>2015 г. – 221</w:t>
      </w:r>
      <w:r w:rsidR="006E37C2">
        <w:rPr>
          <w:sz w:val="28"/>
          <w:szCs w:val="28"/>
        </w:rPr>
        <w:t xml:space="preserve"> </w:t>
      </w:r>
      <w:r w:rsidRPr="009A4749">
        <w:rPr>
          <w:sz w:val="28"/>
          <w:szCs w:val="28"/>
        </w:rPr>
        <w:t>238,3 на 100 тыс. населения данного возраста).</w:t>
      </w:r>
    </w:p>
    <w:p w:rsidR="009A4749" w:rsidRPr="009A4749" w:rsidRDefault="009A4749" w:rsidP="009A4749">
      <w:pPr>
        <w:spacing w:line="312" w:lineRule="auto"/>
        <w:ind w:firstLine="709"/>
        <w:jc w:val="both"/>
        <w:rPr>
          <w:sz w:val="28"/>
          <w:szCs w:val="28"/>
        </w:rPr>
      </w:pPr>
      <w:r w:rsidRPr="009A4749">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9A4749" w:rsidRPr="009A4749" w:rsidRDefault="009A4749" w:rsidP="009A4749">
      <w:pPr>
        <w:spacing w:line="312" w:lineRule="auto"/>
        <w:ind w:firstLine="709"/>
        <w:jc w:val="both"/>
        <w:rPr>
          <w:sz w:val="28"/>
          <w:szCs w:val="28"/>
        </w:rPr>
      </w:pPr>
      <w:r w:rsidRPr="009A4749">
        <w:rPr>
          <w:sz w:val="28"/>
          <w:szCs w:val="28"/>
        </w:rPr>
        <w:t xml:space="preserve">В 2017 году заболеваемость детей с диагнозом, установленным впервые  в жизни, в возрастной группе от 0 до 14 лет составила 175 817,4 на 100 тыс. </w:t>
      </w:r>
      <w:r w:rsidRPr="009A4749">
        <w:rPr>
          <w:sz w:val="28"/>
          <w:szCs w:val="28"/>
        </w:rPr>
        <w:lastRenderedPageBreak/>
        <w:t xml:space="preserve">населения данного возраста (2016 г. – 177 438,1 на 100 тыс. населения данного возраста; 2015 г. – 177 588,1 на 100 тыс. населения данного возраста). </w:t>
      </w:r>
    </w:p>
    <w:p w:rsidR="00540286" w:rsidRPr="00B236F2" w:rsidRDefault="009A4749" w:rsidP="00CB0D0D">
      <w:pPr>
        <w:spacing w:line="312" w:lineRule="auto"/>
        <w:ind w:firstLine="709"/>
        <w:jc w:val="both"/>
        <w:rPr>
          <w:sz w:val="28"/>
          <w:szCs w:val="28"/>
        </w:rPr>
      </w:pPr>
      <w:r w:rsidRPr="009A4749">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некоторые инфекционные и паразитарные болезни, болезни органов пищеварения.</w:t>
      </w:r>
      <w:r w:rsidRPr="004F6E88">
        <w:rPr>
          <w:sz w:val="28"/>
          <w:szCs w:val="28"/>
        </w:rPr>
        <w:t xml:space="preserve"> </w:t>
      </w:r>
    </w:p>
    <w:p w:rsidR="00470EE9" w:rsidRDefault="00470EE9" w:rsidP="008C6D90">
      <w:pPr>
        <w:spacing w:line="312" w:lineRule="auto"/>
        <w:ind w:firstLine="720"/>
        <w:jc w:val="center"/>
        <w:rPr>
          <w:rFonts w:eastAsia="Calibri"/>
          <w:i/>
          <w:sz w:val="28"/>
          <w:szCs w:val="28"/>
        </w:rPr>
      </w:pPr>
    </w:p>
    <w:p w:rsidR="00540286" w:rsidRPr="00EC2157" w:rsidRDefault="00540286" w:rsidP="00AE76B0">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sidR="00470EE9">
        <w:rPr>
          <w:rFonts w:eastAsia="Calibri"/>
          <w:i/>
          <w:sz w:val="28"/>
          <w:szCs w:val="28"/>
        </w:rPr>
        <w:t>те от 15 до 17 лет включительно</w:t>
      </w:r>
    </w:p>
    <w:p w:rsidR="00DF5E70" w:rsidRPr="00DF5E70" w:rsidRDefault="00DF5E70" w:rsidP="00DF5E70">
      <w:pPr>
        <w:spacing w:line="312" w:lineRule="auto"/>
        <w:ind w:firstLine="709"/>
        <w:jc w:val="both"/>
        <w:rPr>
          <w:sz w:val="28"/>
          <w:szCs w:val="28"/>
        </w:rPr>
      </w:pPr>
      <w:r w:rsidRPr="00DF5E70">
        <w:rPr>
          <w:sz w:val="28"/>
          <w:szCs w:val="28"/>
        </w:rPr>
        <w:t>В 2017 году по сравнению с 2016 годом отмечается снижение показателя общей заболеваемости на 0,56</w:t>
      </w:r>
      <w:r w:rsidR="006E37C2">
        <w:rPr>
          <w:sz w:val="28"/>
          <w:szCs w:val="28"/>
        </w:rPr>
        <w:t>%</w:t>
      </w:r>
      <w:r w:rsidRPr="00DF5E70">
        <w:rPr>
          <w:sz w:val="28"/>
          <w:szCs w:val="28"/>
        </w:rPr>
        <w:t xml:space="preserve"> до 224 518,2 на 100 тыс. населения данного возраста (2016 г. – 225 781,7 на 100 тыс. населения данного возраста; </w:t>
      </w:r>
      <w:r w:rsidRPr="00DF5E70">
        <w:rPr>
          <w:sz w:val="28"/>
          <w:szCs w:val="28"/>
        </w:rPr>
        <w:br/>
        <w:t>2015 г. – 224 725,9 на 100 тыс. населения данного возраста).</w:t>
      </w:r>
    </w:p>
    <w:p w:rsidR="00DF5E70" w:rsidRPr="00DF5E70" w:rsidRDefault="00DF5E70" w:rsidP="00DF5E70">
      <w:pPr>
        <w:spacing w:line="312" w:lineRule="auto"/>
        <w:ind w:firstLine="709"/>
        <w:jc w:val="both"/>
        <w:rPr>
          <w:sz w:val="28"/>
          <w:szCs w:val="28"/>
        </w:rPr>
      </w:pPr>
      <w:r w:rsidRPr="00DF5E70">
        <w:rPr>
          <w:sz w:val="28"/>
          <w:szCs w:val="28"/>
        </w:rPr>
        <w:t xml:space="preserve">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органов пищеварения, травмы, отравления и некоторые другие последствия воздействия внешних причин, болезни костно-мышечной системы и соединительной ткани. </w:t>
      </w:r>
    </w:p>
    <w:p w:rsidR="00DF5E70" w:rsidRPr="00DF5E70" w:rsidRDefault="00DF5E70" w:rsidP="00DF5E70">
      <w:pPr>
        <w:spacing w:line="312" w:lineRule="auto"/>
        <w:ind w:firstLine="709"/>
        <w:jc w:val="both"/>
        <w:rPr>
          <w:sz w:val="28"/>
          <w:szCs w:val="28"/>
        </w:rPr>
      </w:pPr>
      <w:r w:rsidRPr="00DF5E70">
        <w:rPr>
          <w:sz w:val="28"/>
          <w:szCs w:val="28"/>
        </w:rPr>
        <w:t xml:space="preserve">В 2017 году отмечается </w:t>
      </w:r>
      <w:r w:rsidR="000A7B16">
        <w:rPr>
          <w:sz w:val="28"/>
          <w:szCs w:val="28"/>
        </w:rPr>
        <w:t>снижение</w:t>
      </w:r>
      <w:r w:rsidRPr="00DF5E70">
        <w:rPr>
          <w:sz w:val="28"/>
          <w:szCs w:val="28"/>
        </w:rPr>
        <w:t xml:space="preserve"> показателя заболеваемости с диагнозом, установленным впервые в жизни, в возрастной группе детей 15–17 лет на 0,78</w:t>
      </w:r>
      <w:r w:rsidR="006E37C2">
        <w:rPr>
          <w:sz w:val="28"/>
          <w:szCs w:val="28"/>
        </w:rPr>
        <w:t>%</w:t>
      </w:r>
      <w:r w:rsidRPr="00DF5E70">
        <w:rPr>
          <w:sz w:val="28"/>
          <w:szCs w:val="28"/>
        </w:rPr>
        <w:t xml:space="preserve"> до 13</w:t>
      </w:r>
      <w:r w:rsidR="000A7B16">
        <w:rPr>
          <w:sz w:val="28"/>
          <w:szCs w:val="28"/>
        </w:rPr>
        <w:t>6</w:t>
      </w:r>
      <w:r w:rsidRPr="00DF5E70">
        <w:rPr>
          <w:sz w:val="28"/>
          <w:szCs w:val="28"/>
        </w:rPr>
        <w:t xml:space="preserve"> </w:t>
      </w:r>
      <w:r w:rsidR="000A7B16">
        <w:rPr>
          <w:sz w:val="28"/>
          <w:szCs w:val="28"/>
        </w:rPr>
        <w:t>018</w:t>
      </w:r>
      <w:r w:rsidRPr="00DF5E70">
        <w:rPr>
          <w:sz w:val="28"/>
          <w:szCs w:val="28"/>
        </w:rPr>
        <w:t>,</w:t>
      </w:r>
      <w:r w:rsidR="000A7B16">
        <w:rPr>
          <w:sz w:val="28"/>
          <w:szCs w:val="28"/>
        </w:rPr>
        <w:t>5</w:t>
      </w:r>
      <w:r w:rsidRPr="00DF5E70">
        <w:rPr>
          <w:sz w:val="28"/>
          <w:szCs w:val="28"/>
        </w:rPr>
        <w:t xml:space="preserve"> на 100 тыс. населения данного возраста </w:t>
      </w:r>
      <w:r w:rsidR="000A7B16">
        <w:rPr>
          <w:sz w:val="28"/>
          <w:szCs w:val="28"/>
        </w:rPr>
        <w:br/>
      </w:r>
      <w:r w:rsidRPr="00DF5E70">
        <w:rPr>
          <w:sz w:val="28"/>
          <w:szCs w:val="28"/>
        </w:rPr>
        <w:t>(2016 г. – 137 273,8 на 100 тыс. населения данного возраста; 2015 г. – 137 383,8 на 100 тыс. населения данного возраста).</w:t>
      </w:r>
    </w:p>
    <w:p w:rsidR="00540286" w:rsidRPr="00DF5E70" w:rsidRDefault="00DF5E70" w:rsidP="00DF5E70">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sidR="004823E8">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470EE9" w:rsidRDefault="00470EE9"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C92A15" w:rsidRPr="00C92A15" w:rsidRDefault="00C92A15" w:rsidP="00C92A15">
      <w:pPr>
        <w:spacing w:line="312" w:lineRule="auto"/>
        <w:ind w:firstLine="709"/>
        <w:jc w:val="both"/>
        <w:rPr>
          <w:sz w:val="28"/>
          <w:szCs w:val="28"/>
        </w:rPr>
      </w:pPr>
      <w:r w:rsidRPr="00C92A15">
        <w:rPr>
          <w:sz w:val="28"/>
          <w:szCs w:val="28"/>
        </w:rPr>
        <w:t>По данным Росстата, за 2017 год младенческая смертность в Российской Федерации снизилась до 5,6 на 1 000 родившихся живыми (на 6,7%) по сравнению с 2016 г. – 6,0 на 1 000 родившихся живыми.</w:t>
      </w:r>
    </w:p>
    <w:p w:rsidR="00C92A15" w:rsidRPr="00C92A15" w:rsidRDefault="00C92A15" w:rsidP="00C92A15">
      <w:pPr>
        <w:autoSpaceDE w:val="0"/>
        <w:autoSpaceDN w:val="0"/>
        <w:adjustRightInd w:val="0"/>
        <w:spacing w:line="312" w:lineRule="auto"/>
        <w:ind w:firstLine="709"/>
        <w:jc w:val="both"/>
        <w:rPr>
          <w:sz w:val="28"/>
          <w:szCs w:val="28"/>
        </w:rPr>
      </w:pPr>
      <w:r w:rsidRPr="00C92A15">
        <w:rPr>
          <w:bCs/>
          <w:sz w:val="28"/>
          <w:szCs w:val="28"/>
        </w:rPr>
        <w:lastRenderedPageBreak/>
        <w:t>Снижение показателя младенческой смертности в 2017 году зарегистрировано во всех федеральных округах Российской Федерации.</w:t>
      </w:r>
    </w:p>
    <w:p w:rsidR="00C92A15" w:rsidRPr="00C92A15" w:rsidRDefault="00C92A15" w:rsidP="00C92A15">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(6,0 и ниже). Самые низкие показатели младенческой смертности (ниже 5,6 на 1 000 родившихся живыми) в 2017 году зарегистрированы в 46 субъектах Российской Федерации: Тамбовская область (2,4), Чувашская Республика (3,2), Липецкая область (3,3), Ивановская область (3,4), г. Санкт-Петербург (3,7), Магаданская область (3,7), г. Севастополь (4,0), Калужская, Московская и Пензенская области (4,1), Кировская, Волгоградская и Тюменская </w:t>
      </w:r>
      <w:r w:rsidR="002A1C16">
        <w:rPr>
          <w:sz w:val="28"/>
          <w:szCs w:val="28"/>
        </w:rPr>
        <w:t>(без автономных округ</w:t>
      </w:r>
      <w:r w:rsidR="00730E8E">
        <w:rPr>
          <w:sz w:val="28"/>
          <w:szCs w:val="28"/>
        </w:rPr>
        <w:t>ов</w:t>
      </w:r>
      <w:r w:rsidR="002A1C16">
        <w:rPr>
          <w:sz w:val="28"/>
          <w:szCs w:val="28"/>
        </w:rPr>
        <w:t xml:space="preserve">) </w:t>
      </w:r>
      <w:r w:rsidRPr="00C92A15">
        <w:rPr>
          <w:sz w:val="28"/>
          <w:szCs w:val="28"/>
        </w:rPr>
        <w:t>области (4,2), Республика Коми, Курганская и Томская области (4,3), Краснодарский край и Ленинградская область (4,4), Рязанская, Тверская, Калининградская, Самарская и Сахалинская области (4,5), Республика Марий Эл, Удмуртская Республика и Ханты-Мансийский автономный округ (4,6), Республика Калмыкия, Кабардино-Балкарская Республика и Воронежская область (4,8), Новосибирская, Свердловская и Амурская области (4,9), Республика Мордовия и Белгородская область (5,0), Республики Татарстан и Саха (Якутия), Саратовская и Ульяновская области (5,1), Республика Хакасия и Пермский край (5,2), Республика Крым, Мурманская и Псковская области (5,3), Нижегородская область (5,4), Республика Северная Осетия-Алания и Владимирская область (5,5).</w:t>
      </w:r>
    </w:p>
    <w:p w:rsidR="00C92A15" w:rsidRPr="00C92A15" w:rsidRDefault="00C92A15" w:rsidP="00C92A15">
      <w:pPr>
        <w:spacing w:line="312" w:lineRule="auto"/>
        <w:ind w:firstLine="709"/>
        <w:jc w:val="both"/>
        <w:rPr>
          <w:sz w:val="28"/>
          <w:szCs w:val="28"/>
        </w:rPr>
      </w:pPr>
      <w:r w:rsidRPr="00C92A15">
        <w:rPr>
          <w:sz w:val="28"/>
          <w:szCs w:val="28"/>
        </w:rPr>
        <w:t xml:space="preserve">Младенческая смертность </w:t>
      </w:r>
      <w:r w:rsidR="00EB0C71" w:rsidRPr="00C92A15">
        <w:rPr>
          <w:sz w:val="28"/>
          <w:szCs w:val="28"/>
        </w:rPr>
        <w:t xml:space="preserve">в первую очередь </w:t>
      </w:r>
      <w:r w:rsidR="00EB0C71">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sidR="002A1C16">
        <w:rPr>
          <w:sz w:val="28"/>
          <w:szCs w:val="28"/>
        </w:rPr>
        <w:t xml:space="preserve"> (пороков развития), деформаций и </w:t>
      </w:r>
      <w:r w:rsidR="00152852">
        <w:rPr>
          <w:sz w:val="28"/>
          <w:szCs w:val="28"/>
        </w:rPr>
        <w:t>хромосомных</w:t>
      </w:r>
      <w:r w:rsidR="002A1C16">
        <w:rPr>
          <w:sz w:val="28"/>
          <w:szCs w:val="28"/>
        </w:rPr>
        <w:t xml:space="preserve"> нарушений от болезней органов дыхания</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C92A15" w:rsidRPr="00C92A15" w:rsidRDefault="00C92A15" w:rsidP="00C92A15">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2017 году была продолжена реализация мероприятий по пренатальной (дородовой) диагностике</w:t>
      </w:r>
      <w:r w:rsidRPr="00C92A15">
        <w:rPr>
          <w:bCs/>
          <w:sz w:val="28"/>
          <w:szCs w:val="28"/>
        </w:rPr>
        <w:t xml:space="preserve">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C92A15" w:rsidRPr="00C92A15" w:rsidRDefault="00C92A15" w:rsidP="00C92A15">
      <w:pPr>
        <w:spacing w:line="312" w:lineRule="auto"/>
        <w:ind w:firstLine="709"/>
        <w:jc w:val="both"/>
        <w:rPr>
          <w:sz w:val="28"/>
          <w:szCs w:val="28"/>
        </w:rPr>
      </w:pPr>
      <w:r w:rsidRPr="00C92A15">
        <w:rPr>
          <w:sz w:val="28"/>
          <w:szCs w:val="28"/>
        </w:rPr>
        <w:lastRenderedPageBreak/>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C92A15" w:rsidRPr="00C92A15" w:rsidRDefault="00C92A15" w:rsidP="00C92A15">
      <w:pPr>
        <w:spacing w:line="312" w:lineRule="auto"/>
        <w:ind w:firstLine="709"/>
        <w:jc w:val="both"/>
        <w:rPr>
          <w:bCs/>
          <w:sz w:val="28"/>
          <w:szCs w:val="28"/>
        </w:rPr>
      </w:pPr>
      <w:r w:rsidRPr="00C92A15">
        <w:rPr>
          <w:bCs/>
          <w:sz w:val="28"/>
          <w:szCs w:val="28"/>
        </w:rPr>
        <w:t xml:space="preserve">В 2017 году по новому алгоритму комплексной пренатальной (дородовой) диагностики нарушений развития ребенка обследованы 1 178 756 беременных (90,6% от числа вставших на учет по беременности до 14 недель), выявлено </w:t>
      </w:r>
      <w:r w:rsidRPr="00C92A15">
        <w:rPr>
          <w:bCs/>
          <w:sz w:val="28"/>
          <w:szCs w:val="28"/>
        </w:rPr>
        <w:br/>
        <w:t>18 030 плодов с врожденными пороками развития.</w:t>
      </w:r>
    </w:p>
    <w:p w:rsidR="00C92A15" w:rsidRPr="00C92A15" w:rsidRDefault="00C92A15" w:rsidP="00C92A15">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C92A15" w:rsidRPr="00C92A15" w:rsidRDefault="00C92A15" w:rsidP="00C92A15">
      <w:pPr>
        <w:spacing w:line="312" w:lineRule="auto"/>
        <w:ind w:firstLine="709"/>
        <w:jc w:val="both"/>
        <w:rPr>
          <w:sz w:val="28"/>
          <w:szCs w:val="28"/>
        </w:rPr>
      </w:pPr>
      <w:r w:rsidRPr="00C92A15">
        <w:rPr>
          <w:sz w:val="28"/>
          <w:szCs w:val="28"/>
        </w:rPr>
        <w:t>В 2017 году в Российской Федерации обследовано более 1 600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1 156 детей с врожденными наследственными заболеваниями</w:t>
      </w:r>
      <w:r w:rsidR="00EB0C71">
        <w:rPr>
          <w:sz w:val="28"/>
          <w:szCs w:val="28"/>
        </w:rPr>
        <w:t xml:space="preserve">: </w:t>
      </w:r>
      <w:r w:rsidRPr="00C92A15">
        <w:rPr>
          <w:sz w:val="28"/>
          <w:szCs w:val="28"/>
        </w:rPr>
        <w:t>267 детей – с фенилкетонурией, 494 ребенка – с врожденным гипотиреозом, 180 детей – с адреногенитальным синдромом, 56 ребенка – с галактоземие</w:t>
      </w:r>
      <w:r w:rsidR="00EB0C71">
        <w:rPr>
          <w:sz w:val="28"/>
          <w:szCs w:val="28"/>
        </w:rPr>
        <w:t>й, 159 детей – с муковисцидозом</w:t>
      </w:r>
      <w:r w:rsidRPr="00C92A15">
        <w:rPr>
          <w:sz w:val="28"/>
          <w:szCs w:val="28"/>
        </w:rPr>
        <w:t>. Все дети взяты на диспансерный учет и получают необходимое лечение.</w:t>
      </w:r>
    </w:p>
    <w:p w:rsidR="00C92A15" w:rsidRPr="00C92A15" w:rsidRDefault="00C92A15" w:rsidP="00C92A15">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C92A15" w:rsidRPr="00C92A15" w:rsidRDefault="00C92A15" w:rsidP="00C92A15">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C92A15" w:rsidRPr="00C92A15" w:rsidRDefault="00C92A15" w:rsidP="00C92A15">
      <w:pPr>
        <w:spacing w:line="312" w:lineRule="auto"/>
        <w:ind w:firstLine="709"/>
        <w:jc w:val="both"/>
      </w:pPr>
      <w:r w:rsidRPr="00C92A15">
        <w:rPr>
          <w:sz w:val="28"/>
          <w:szCs w:val="28"/>
        </w:rPr>
        <w:t>В 2017 году в Российской Федерации обследовано на нарушение слуха на I этапе скрининга 97,8</w:t>
      </w:r>
      <w:r w:rsidR="006E37C2">
        <w:rPr>
          <w:sz w:val="28"/>
          <w:szCs w:val="28"/>
        </w:rPr>
        <w:t>%</w:t>
      </w:r>
      <w:r w:rsidRPr="00C92A15">
        <w:rPr>
          <w:sz w:val="28"/>
          <w:szCs w:val="28"/>
        </w:rPr>
        <w:t xml:space="preserve"> детей из числа родившихся, выявлено 29 616 детей с подозрением на наличие нарушения слуха, на II этапе скрининга (углубленная диагностика) обследовано 27 248 детей, выявлен 5 031 ребенок с нарушением слуха. Под динамическим диспансерным наблюдением в центре (кабинете) </w:t>
      </w:r>
      <w:r w:rsidRPr="00C92A15">
        <w:rPr>
          <w:sz w:val="28"/>
          <w:szCs w:val="28"/>
        </w:rPr>
        <w:lastRenderedPageBreak/>
        <w:t>реабилитации слуха состояло 4 665 детей первого года жизни с нарушением слуха.</w:t>
      </w:r>
    </w:p>
    <w:p w:rsidR="00540286" w:rsidRPr="00EC2157" w:rsidRDefault="00C92A15" w:rsidP="00D42357">
      <w:pPr>
        <w:spacing w:line="312" w:lineRule="auto"/>
        <w:ind w:firstLine="709"/>
        <w:jc w:val="both"/>
        <w:rPr>
          <w:sz w:val="28"/>
          <w:szCs w:val="28"/>
        </w:rPr>
      </w:pPr>
      <w:r w:rsidRPr="00C92A15">
        <w:rPr>
          <w:sz w:val="28"/>
          <w:szCs w:val="28"/>
        </w:rPr>
        <w:t xml:space="preserve">В 2017 году проведена операция кохлеарной имплантации 989 детям </w:t>
      </w:r>
      <w:r w:rsidRPr="00C92A15">
        <w:rPr>
          <w:sz w:val="28"/>
          <w:szCs w:val="28"/>
        </w:rPr>
        <w:br/>
        <w:t>(2016 г. – 998 детям; 2015 г. – 933 детям).</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00EB0C71">
        <w:rPr>
          <w:sz w:val="28"/>
          <w:szCs w:val="28"/>
        </w:rPr>
        <w:br/>
      </w:r>
      <w:r w:rsidRPr="005F2A06">
        <w:rPr>
          <w:sz w:val="28"/>
          <w:szCs w:val="28"/>
        </w:rPr>
        <w:t>(далее – Федеральный закон от 29 ноября 2010 г. № 326-ФЗ) обязательное медицинское страхование</w:t>
      </w:r>
      <w:r w:rsidR="00EB0C71">
        <w:rPr>
          <w:sz w:val="28"/>
          <w:szCs w:val="28"/>
        </w:rPr>
        <w:t xml:space="preserve"> </w:t>
      </w:r>
      <w:r w:rsidR="00EB0C71" w:rsidRPr="005F2A06">
        <w:rPr>
          <w:sz w:val="28"/>
          <w:szCs w:val="28"/>
        </w:rPr>
        <w:t>(далее – ОМС)</w:t>
      </w:r>
      <w:r w:rsidRPr="005F2A06">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обязательного медицинского страхования.</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10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326-ФЗ застрахованными лицами являются как работающие, так и неработающие граждане.</w:t>
      </w:r>
    </w:p>
    <w:p w:rsidR="005F2A06" w:rsidRPr="005F2A06" w:rsidRDefault="005F2A06" w:rsidP="005F2A06">
      <w:pPr>
        <w:spacing w:line="312" w:lineRule="auto"/>
        <w:ind w:firstLine="709"/>
        <w:jc w:val="both"/>
        <w:rPr>
          <w:sz w:val="28"/>
          <w:szCs w:val="28"/>
        </w:rPr>
      </w:pPr>
      <w:r w:rsidRPr="005F2A06">
        <w:rPr>
          <w:sz w:val="28"/>
          <w:szCs w:val="28"/>
        </w:rPr>
        <w:t xml:space="preserve">При этом к неработающим гражданам относятся, в том числе: </w:t>
      </w:r>
    </w:p>
    <w:p w:rsidR="005F2A06" w:rsidRPr="005F2A06" w:rsidRDefault="005F2A06" w:rsidP="005F2A06">
      <w:pPr>
        <w:spacing w:line="312" w:lineRule="auto"/>
        <w:ind w:firstLine="709"/>
        <w:jc w:val="both"/>
        <w:rPr>
          <w:sz w:val="28"/>
          <w:szCs w:val="28"/>
        </w:rPr>
      </w:pPr>
      <w:r w:rsidRPr="005F2A06">
        <w:rPr>
          <w:sz w:val="28"/>
          <w:szCs w:val="28"/>
        </w:rPr>
        <w:t>- дети со дня рождения до достижения ими возраста 18 лет;</w:t>
      </w:r>
    </w:p>
    <w:p w:rsidR="005F2A06" w:rsidRPr="005F2A06" w:rsidRDefault="005F2A06" w:rsidP="005F2A06">
      <w:pPr>
        <w:spacing w:line="312" w:lineRule="auto"/>
        <w:ind w:firstLine="709"/>
        <w:jc w:val="both"/>
        <w:rPr>
          <w:sz w:val="28"/>
          <w:szCs w:val="28"/>
        </w:rPr>
      </w:pPr>
      <w:r w:rsidRPr="005F2A06">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F2A06" w:rsidRPr="005F2A06" w:rsidRDefault="005F2A06" w:rsidP="005F2A06">
      <w:pPr>
        <w:spacing w:line="312" w:lineRule="auto"/>
        <w:ind w:firstLine="709"/>
        <w:jc w:val="both"/>
        <w:rPr>
          <w:sz w:val="28"/>
          <w:szCs w:val="28"/>
        </w:rPr>
      </w:pPr>
      <w:r w:rsidRPr="005F2A06">
        <w:rPr>
          <w:sz w:val="28"/>
          <w:szCs w:val="28"/>
        </w:rPr>
        <w:t xml:space="preserve">- один из родителей или опекун, занятые уходом за ребенком до достижения им возраста </w:t>
      </w:r>
      <w:r w:rsidR="00EB0C71">
        <w:rPr>
          <w:sz w:val="28"/>
          <w:szCs w:val="28"/>
        </w:rPr>
        <w:t>3</w:t>
      </w:r>
      <w:r w:rsidRPr="005F2A06">
        <w:rPr>
          <w:sz w:val="28"/>
          <w:szCs w:val="28"/>
        </w:rPr>
        <w:t xml:space="preserve"> лет;</w:t>
      </w:r>
    </w:p>
    <w:p w:rsidR="005F2A06" w:rsidRPr="005F2A06" w:rsidRDefault="005F2A06" w:rsidP="005F2A06">
      <w:pPr>
        <w:spacing w:line="312" w:lineRule="auto"/>
        <w:ind w:firstLine="709"/>
        <w:jc w:val="both"/>
        <w:rPr>
          <w:sz w:val="28"/>
          <w:szCs w:val="28"/>
        </w:rPr>
      </w:pPr>
      <w:r w:rsidRPr="005F2A06">
        <w:rPr>
          <w:sz w:val="28"/>
          <w:szCs w:val="28"/>
        </w:rPr>
        <w:t>- трудоспособные граждане, занятые уходом за детьми-инвалидами, инвалидами I группы, лицами, достигшими возраста 80 лет.</w:t>
      </w:r>
    </w:p>
    <w:p w:rsidR="005F2A06" w:rsidRPr="005F2A06" w:rsidRDefault="005F2A06" w:rsidP="005F2A06">
      <w:pPr>
        <w:spacing w:line="312" w:lineRule="auto"/>
        <w:ind w:firstLine="709"/>
        <w:jc w:val="both"/>
        <w:rPr>
          <w:sz w:val="28"/>
          <w:szCs w:val="28"/>
        </w:rPr>
      </w:pPr>
      <w:r w:rsidRPr="005F2A06">
        <w:rPr>
          <w:sz w:val="28"/>
          <w:szCs w:val="28"/>
        </w:rPr>
        <w:t xml:space="preserve">В соответствии со статьей 11 Федерального закона от 29 ноября 2010 г. </w:t>
      </w:r>
      <w:r w:rsidR="006E37C2">
        <w:rPr>
          <w:sz w:val="28"/>
          <w:szCs w:val="28"/>
        </w:rPr>
        <w:br/>
      </w:r>
      <w:r w:rsidRPr="005F2A06">
        <w:rPr>
          <w:sz w:val="28"/>
          <w:szCs w:val="28"/>
        </w:rPr>
        <w:t>№</w:t>
      </w:r>
      <w:r w:rsidR="006E37C2">
        <w:rPr>
          <w:sz w:val="28"/>
          <w:szCs w:val="28"/>
        </w:rPr>
        <w:t xml:space="preserve"> </w:t>
      </w:r>
      <w:r w:rsidRPr="005F2A06">
        <w:rPr>
          <w:sz w:val="28"/>
          <w:szCs w:val="28"/>
        </w:rPr>
        <w:t xml:space="preserve">326-ФЗ страхователями для неработающих граждан являются органы </w:t>
      </w:r>
      <w:r w:rsidRPr="005F2A06">
        <w:rPr>
          <w:sz w:val="28"/>
          <w:szCs w:val="28"/>
        </w:rPr>
        <w:lastRenderedPageBreak/>
        <w:t xml:space="preserve">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r w:rsidR="00A639DA">
        <w:rPr>
          <w:sz w:val="28"/>
          <w:szCs w:val="28"/>
        </w:rPr>
        <w:t>ОМС</w:t>
      </w:r>
      <w:r w:rsidRPr="005F2A06">
        <w:rPr>
          <w:sz w:val="28"/>
          <w:szCs w:val="28"/>
        </w:rPr>
        <w:t xml:space="preserve"> неработающего населения.</w:t>
      </w:r>
    </w:p>
    <w:p w:rsidR="005F2A06" w:rsidRPr="005F2A06" w:rsidRDefault="005F2A06" w:rsidP="005F2A06">
      <w:pPr>
        <w:spacing w:line="312" w:lineRule="auto"/>
        <w:ind w:firstLine="709"/>
        <w:jc w:val="both"/>
        <w:rPr>
          <w:sz w:val="28"/>
          <w:szCs w:val="28"/>
        </w:rPr>
      </w:pPr>
      <w:r w:rsidRPr="005F2A06">
        <w:rPr>
          <w:sz w:val="28"/>
          <w:szCs w:val="28"/>
        </w:rPr>
        <w:t xml:space="preserve">Таким образом, </w:t>
      </w:r>
      <w:r w:rsidR="00A639DA">
        <w:rPr>
          <w:sz w:val="28"/>
          <w:szCs w:val="28"/>
        </w:rPr>
        <w:t>ОМС</w:t>
      </w:r>
      <w:r w:rsidRPr="005F2A06">
        <w:rPr>
          <w:sz w:val="28"/>
          <w:szCs w:val="28"/>
        </w:rPr>
        <w:t xml:space="preserve"> женщин и детей осуществляется в соответствии с законодательством Российской Федерации в сфере здравоохранения. </w:t>
      </w:r>
    </w:p>
    <w:p w:rsidR="005F2A06" w:rsidRPr="005F2A06" w:rsidRDefault="005F2A06" w:rsidP="005F2A06">
      <w:pPr>
        <w:spacing w:line="312" w:lineRule="auto"/>
        <w:ind w:firstLine="709"/>
        <w:jc w:val="both"/>
        <w:rPr>
          <w:sz w:val="28"/>
          <w:szCs w:val="28"/>
        </w:rPr>
      </w:pPr>
      <w:r w:rsidRPr="005F2A06">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w:t>
      </w:r>
      <w:r w:rsidR="00A639DA">
        <w:rPr>
          <w:sz w:val="28"/>
          <w:szCs w:val="28"/>
        </w:rPr>
        <w:t>еменности, и медицинской помощи</w:t>
      </w:r>
      <w:r w:rsidRPr="005F2A06">
        <w:rPr>
          <w:sz w:val="28"/>
          <w:szCs w:val="28"/>
        </w:rPr>
        <w:t xml:space="preserve">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w:t>
      </w:r>
      <w:r w:rsidR="00A639DA">
        <w:rPr>
          <w:sz w:val="28"/>
          <w:szCs w:val="28"/>
        </w:rPr>
        <w:t>3</w:t>
      </w:r>
      <w:r w:rsidRPr="005F2A06">
        <w:rPr>
          <w:sz w:val="28"/>
          <w:szCs w:val="28"/>
        </w:rPr>
        <w:t xml:space="preserve">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5F2A06" w:rsidRPr="005F2A06" w:rsidRDefault="005F2A06" w:rsidP="005F2A06">
      <w:pPr>
        <w:spacing w:line="312" w:lineRule="auto"/>
        <w:ind w:firstLine="709"/>
        <w:jc w:val="both"/>
        <w:rPr>
          <w:sz w:val="28"/>
          <w:szCs w:val="28"/>
        </w:rPr>
      </w:pPr>
      <w:r w:rsidRPr="005F2A06">
        <w:rPr>
          <w:sz w:val="28"/>
          <w:szCs w:val="28"/>
        </w:rPr>
        <w:t>Фактические расходы на указанные цели в 2017 году составили 16 085,6 млн. рублей (2016 г. – 17 818,9 млн. рублей; 2015 г. – 18 367,6 млн. 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диспансеризации всего взрослого и детского населения, экстракорпоральное оплодотворение (далее – ЭКО).</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неотложной медицинской помощи, стационар замещающих технологий.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С 2013 года изменены подходы проведения профилактических мероприятий и источник финансирования. В настоящее время данные </w:t>
      </w:r>
      <w:r w:rsidRPr="005F2A06">
        <w:rPr>
          <w:sz w:val="28"/>
          <w:szCs w:val="28"/>
        </w:rPr>
        <w:lastRenderedPageBreak/>
        <w:t>мероприятия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Также за 5 лет (с 2013 по 2017 год) расширился список профилактических направлений, увеличилось количество и охват застрахованных граждан</w:t>
      </w:r>
      <w:r w:rsidR="004823E8">
        <w:rPr>
          <w:sz w:val="28"/>
          <w:szCs w:val="28"/>
        </w:rPr>
        <w:t>,</w:t>
      </w:r>
      <w:r w:rsidRPr="005F2A06">
        <w:rPr>
          <w:sz w:val="28"/>
          <w:szCs w:val="28"/>
        </w:rPr>
        <w:t xml:space="preserve"> прошедших профилактические мероприятия, составивший около 213,6 млн. человек, в том числе 92,1 млн. детей, что в 7 раз больше, чем за предшествующий семилетний период. Финансовое обеспечение составило 273,1 млрд. рублей, в том числе в рамках детского населения – 111,8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Финансовое обеспечение расходов на оплату медицинской помощи женщинам в период беременности, родов и в послеродовой период, а также на проведение профилактических медицинских осмотров ребенка в течение первого года жизни за счет межбюджетных трансфертов </w:t>
      </w:r>
      <w:r w:rsidR="00A639DA">
        <w:rPr>
          <w:sz w:val="28"/>
          <w:szCs w:val="28"/>
        </w:rPr>
        <w:t>ФОМС</w:t>
      </w:r>
      <w:r w:rsidRPr="005F2A06">
        <w:rPr>
          <w:sz w:val="28"/>
          <w:szCs w:val="28"/>
        </w:rPr>
        <w:t xml:space="preserve"> осуществляется в порядке, установленном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послеродовый период, а также по проведению профилактических 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На указанн</w:t>
      </w:r>
      <w:r w:rsidR="00C850A3">
        <w:rPr>
          <w:sz w:val="28"/>
          <w:szCs w:val="28"/>
        </w:rPr>
        <w:t xml:space="preserve">ые цели Федеральным законом от </w:t>
      </w:r>
      <w:r w:rsidRPr="005F2A06">
        <w:rPr>
          <w:sz w:val="28"/>
          <w:szCs w:val="28"/>
        </w:rPr>
        <w:t>5 декабря 2017 г. № 368-ФЗ «О бюджете Федерального фонда обязательного медицинского страхования на 2018 год и плановый период 2019 и 2020 годов» предусмотрены межбюджетные трансферты ФСС в размере 18,3 млрд. рублей, что на 0,2 млрд. рублей больше, чем в 2017 году.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2017 году из бюджета ФОМС бюджету ФСС по заявочному принципу перечислено 16 085,6 млрд.рублей (89,0</w:t>
      </w:r>
      <w:r w:rsidR="00737FF2">
        <w:rPr>
          <w:sz w:val="28"/>
          <w:szCs w:val="28"/>
        </w:rPr>
        <w:t>%</w:t>
      </w:r>
      <w:r w:rsidRPr="005F2A06">
        <w:rPr>
          <w:sz w:val="28"/>
          <w:szCs w:val="28"/>
        </w:rPr>
        <w:t xml:space="preserve"> от запланированного объема), из них:</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- 10,8 млн.рублей – на оплату организациям услуг по изготовлению и доставке в территориальные органы ФСС бланков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- 16 074,8 млн.рублей –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w:t>
      </w:r>
      <w:r w:rsidRPr="005F2A06">
        <w:rPr>
          <w:sz w:val="28"/>
          <w:szCs w:val="28"/>
        </w:rPr>
        <w:lastRenderedPageBreak/>
        <w:t>медицинских осмотров ребенка в течение первого года жизни.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период беременности (женские консультации и прочие) – 1 486,1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в период родов и в послеродовой период (родильные дома, перинатальные центры</w:t>
      </w:r>
      <w:r w:rsidR="00A639DA">
        <w:rPr>
          <w:sz w:val="28"/>
          <w:szCs w:val="28"/>
        </w:rPr>
        <w:t xml:space="preserve"> и т.п.) – 1 565,8 тыс. женщин</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по проведению профилактических медицинских осмотров ребенка в течение первого года жизни – 2 125,2 тыс. услуг.</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в рамках ОМС детскому насел</w:t>
      </w:r>
      <w:r w:rsidR="00A639DA">
        <w:rPr>
          <w:sz w:val="28"/>
          <w:szCs w:val="28"/>
        </w:rPr>
        <w:t>ению (</w:t>
      </w:r>
      <w:r w:rsidRPr="005F2A06">
        <w:rPr>
          <w:sz w:val="28"/>
          <w:szCs w:val="28"/>
        </w:rPr>
        <w:t>0-17 лет включительно) оказана медицинская помощь:</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с профилактическими иными целями – 189,8 млн. посещений на сумму 91,0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неотложной форме – 16,2 млн. посещений на сумму 9,7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амбулаторных условиях в связи с заболеванием – 68,7 млн.</w:t>
      </w:r>
      <w:r w:rsidR="0024473F">
        <w:rPr>
          <w:sz w:val="28"/>
          <w:szCs w:val="28"/>
        </w:rPr>
        <w:t xml:space="preserve"> </w:t>
      </w:r>
      <w:r w:rsidRPr="005F2A06">
        <w:rPr>
          <w:sz w:val="28"/>
          <w:szCs w:val="28"/>
        </w:rPr>
        <w:t>обращений на сумму 91,7 млрд.</w:t>
      </w:r>
      <w:r w:rsidR="004823E8">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стационарных условиях – 5,0 млн. случаев госпитализации на сумму 137,7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в условиях дневных стационаров – 1,0 млн.случаев лечения на сумму 10,9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скорая медицинская помощь – 7,6 млн.вызовов на сумму 19,8 млрд.</w:t>
      </w:r>
      <w:r w:rsidR="0024473F">
        <w:rPr>
          <w:sz w:val="28"/>
          <w:szCs w:val="28"/>
        </w:rPr>
        <w:t xml:space="preserve"> </w:t>
      </w:r>
      <w:r w:rsidRPr="005F2A06">
        <w:rPr>
          <w:sz w:val="28"/>
          <w:szCs w:val="28"/>
        </w:rPr>
        <w:t>рублей.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данным территориальных ФОМС</w:t>
      </w:r>
      <w:r w:rsidR="0024473F">
        <w:rPr>
          <w:sz w:val="28"/>
          <w:szCs w:val="28"/>
        </w:rPr>
        <w:t>,</w:t>
      </w:r>
      <w:r w:rsidRPr="005F2A06">
        <w:rPr>
          <w:sz w:val="28"/>
          <w:szCs w:val="28"/>
        </w:rPr>
        <w:t xml:space="preserve"> в рамках исполнения приказа ФОМС от 26 февраля 2014 г. № 17 «Об утверждении формы отчетности» в рамках базовой программы ОМС высокотехнологичная медицинская помощ</w:t>
      </w:r>
      <w:r w:rsidR="0024473F">
        <w:rPr>
          <w:sz w:val="28"/>
          <w:szCs w:val="28"/>
        </w:rPr>
        <w:t>ь</w:t>
      </w:r>
      <w:r w:rsidRPr="005F2A06">
        <w:rPr>
          <w:sz w:val="28"/>
          <w:szCs w:val="28"/>
        </w:rPr>
        <w:t xml:space="preserve"> (далее – ВМП) в 2017 году оказана 255,5 тыс.</w:t>
      </w:r>
      <w:r w:rsidR="004823E8">
        <w:rPr>
          <w:sz w:val="28"/>
          <w:szCs w:val="28"/>
        </w:rPr>
        <w:t xml:space="preserve"> </w:t>
      </w:r>
      <w:r w:rsidRPr="005F2A06">
        <w:rPr>
          <w:sz w:val="28"/>
          <w:szCs w:val="28"/>
        </w:rPr>
        <w:t>женщин и 53,5 тыс.</w:t>
      </w:r>
      <w:r w:rsidR="004823E8">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данным Единой государственной информационной системы в сфере здравоохранения, в 2017 году ВМП, не включенная в базовую программу ОМС, за счет средств субсидий ФОМС федеральным государственным учреждениям, дотации ФОМС федеральному бюджету на софинансирование расходов субъектов Российской Федерации, а также средств субъектов Российской Федерации оказана 258,2 тыс.</w:t>
      </w:r>
      <w:r w:rsidR="0024473F">
        <w:rPr>
          <w:sz w:val="28"/>
          <w:szCs w:val="28"/>
        </w:rPr>
        <w:t xml:space="preserve"> </w:t>
      </w:r>
      <w:r w:rsidRPr="005F2A06">
        <w:rPr>
          <w:sz w:val="28"/>
          <w:szCs w:val="28"/>
        </w:rPr>
        <w:t>женщин и 83,1 тыс.</w:t>
      </w:r>
      <w:r w:rsidR="0024473F">
        <w:rPr>
          <w:sz w:val="28"/>
          <w:szCs w:val="28"/>
        </w:rPr>
        <w:t xml:space="preserve"> </w:t>
      </w:r>
      <w:r w:rsidRPr="005F2A06">
        <w:rPr>
          <w:sz w:val="28"/>
          <w:szCs w:val="28"/>
        </w:rPr>
        <w:t>дет</w:t>
      </w:r>
      <w:r w:rsidR="0024473F">
        <w:rPr>
          <w:sz w:val="28"/>
          <w:szCs w:val="28"/>
        </w:rPr>
        <w:t>ей</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lastRenderedPageBreak/>
        <w:t>Наибольшее количество пролеченных среди женщин – по профилю «Травматология и ортопедия» (63,5 тыс. или 24,6</w:t>
      </w:r>
      <w:r w:rsidR="00737FF2">
        <w:rPr>
          <w:sz w:val="28"/>
          <w:szCs w:val="28"/>
        </w:rPr>
        <w:t>%</w:t>
      </w:r>
      <w:r w:rsidRPr="005F2A06">
        <w:rPr>
          <w:sz w:val="28"/>
          <w:szCs w:val="28"/>
        </w:rPr>
        <w:t xml:space="preserve"> от общего количества случаев у женщин), среди детей – по профилю «Педиатрия» (30,6 тыс. или 36,8</w:t>
      </w:r>
      <w:r w:rsidR="00737FF2">
        <w:rPr>
          <w:sz w:val="28"/>
          <w:szCs w:val="28"/>
        </w:rPr>
        <w:t>%</w:t>
      </w:r>
      <w:r w:rsidRPr="005F2A06">
        <w:rPr>
          <w:sz w:val="28"/>
          <w:szCs w:val="28"/>
        </w:rPr>
        <w:t xml:space="preserve"> от общего количества случаев у детей).</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2017 году в 25 перинатальных центрах, построенных в 2008-2012 годах и оснащенных при софинансировании из федерального бюджета в рамках приоритетного национального проекта «Здоровье», принято 97,5 тыс. родов. В отделениях реанимации и интенсивной терапии пролечено 13 тыс. новорожденных, в отделениях патологии – более 19,7 тыс. новорожденных. Консультативная медицинская помощь оказана более 570 тыс. женщин.</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соответствии с Программой развития перинатальных центров в Российской Федерации, утвержденной распоряжением Правительства Российской Федерации от 9 декабря 2013 г. № 2302-р, осуществляется строительство 32 перинатальных центров в 30 субъектах Российской Федерации. Строительство перинатальных центров осуществляется субъектами Российской Федерации самостоятельно и при участии Государственной корпорации «Ростех».</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По состоянию на 31 декабря 2017 года введены в эксплуатацию и получены лицензии на осуществление медицинской деятельности в 22 перинатальных центрах в 21 субъекте Российской Федерации: Республик</w:t>
      </w:r>
      <w:r w:rsidR="0024473F">
        <w:rPr>
          <w:sz w:val="28"/>
          <w:szCs w:val="28"/>
        </w:rPr>
        <w:t>ах</w:t>
      </w:r>
      <w:r w:rsidRPr="005F2A06">
        <w:rPr>
          <w:sz w:val="28"/>
          <w:szCs w:val="28"/>
        </w:rPr>
        <w:t xml:space="preserve"> Башкортостан, Дагестан, Ингушетия, </w:t>
      </w:r>
      <w:r w:rsidR="005F0BC0">
        <w:rPr>
          <w:sz w:val="28"/>
          <w:szCs w:val="28"/>
        </w:rPr>
        <w:t>Кабардино-</w:t>
      </w:r>
      <w:r w:rsidR="005F0BC0" w:rsidRPr="005F2A06">
        <w:rPr>
          <w:sz w:val="28"/>
          <w:szCs w:val="28"/>
        </w:rPr>
        <w:t>Балкарская,</w:t>
      </w:r>
      <w:r w:rsidR="005F0BC0">
        <w:rPr>
          <w:sz w:val="28"/>
          <w:szCs w:val="28"/>
        </w:rPr>
        <w:t xml:space="preserve"> Татарстан, Хакасия, </w:t>
      </w:r>
      <w:r w:rsidRPr="005F2A06">
        <w:rPr>
          <w:sz w:val="28"/>
          <w:szCs w:val="28"/>
        </w:rPr>
        <w:t>Алтайск</w:t>
      </w:r>
      <w:r w:rsidR="0024473F">
        <w:rPr>
          <w:sz w:val="28"/>
          <w:szCs w:val="28"/>
        </w:rPr>
        <w:t>ом</w:t>
      </w:r>
      <w:r w:rsidRPr="005F2A06">
        <w:rPr>
          <w:sz w:val="28"/>
          <w:szCs w:val="28"/>
        </w:rPr>
        <w:t>, Красноярск</w:t>
      </w:r>
      <w:r w:rsidR="0024473F">
        <w:rPr>
          <w:sz w:val="28"/>
          <w:szCs w:val="28"/>
        </w:rPr>
        <w:t>ом</w:t>
      </w:r>
      <w:r w:rsidRPr="005F2A06">
        <w:rPr>
          <w:sz w:val="28"/>
          <w:szCs w:val="28"/>
        </w:rPr>
        <w:t xml:space="preserve"> (г. Ачинск) и Ставропольск</w:t>
      </w:r>
      <w:r w:rsidR="0024473F">
        <w:rPr>
          <w:sz w:val="28"/>
          <w:szCs w:val="28"/>
        </w:rPr>
        <w:t>ом</w:t>
      </w:r>
      <w:r w:rsidRPr="005F2A06">
        <w:rPr>
          <w:sz w:val="28"/>
          <w:szCs w:val="28"/>
        </w:rPr>
        <w:t xml:space="preserve"> края</w:t>
      </w:r>
      <w:r w:rsidR="0024473F">
        <w:rPr>
          <w:sz w:val="28"/>
          <w:szCs w:val="28"/>
        </w:rPr>
        <w:t>х, Белгородской</w:t>
      </w:r>
      <w:r w:rsidRPr="005F2A06">
        <w:rPr>
          <w:sz w:val="28"/>
          <w:szCs w:val="28"/>
        </w:rPr>
        <w:t>, Брянск</w:t>
      </w:r>
      <w:r w:rsidR="0024473F">
        <w:rPr>
          <w:sz w:val="28"/>
          <w:szCs w:val="28"/>
        </w:rPr>
        <w:t>ой</w:t>
      </w:r>
      <w:r w:rsidRPr="005F2A06">
        <w:rPr>
          <w:sz w:val="28"/>
          <w:szCs w:val="28"/>
        </w:rPr>
        <w:t>, Калужск</w:t>
      </w:r>
      <w:r w:rsidR="0024473F">
        <w:rPr>
          <w:sz w:val="28"/>
          <w:szCs w:val="28"/>
        </w:rPr>
        <w:t>ой, Липецкой</w:t>
      </w:r>
      <w:r w:rsidRPr="005F2A06">
        <w:rPr>
          <w:sz w:val="28"/>
          <w:szCs w:val="28"/>
        </w:rPr>
        <w:t>, Московск</w:t>
      </w:r>
      <w:r w:rsidR="0024473F">
        <w:rPr>
          <w:sz w:val="28"/>
          <w:szCs w:val="28"/>
        </w:rPr>
        <w:t>ой</w:t>
      </w:r>
      <w:r w:rsidRPr="005F2A06">
        <w:rPr>
          <w:sz w:val="28"/>
          <w:szCs w:val="28"/>
        </w:rPr>
        <w:t xml:space="preserve"> (г. Наро-Фоминск, г. Коломна), Нижегородск</w:t>
      </w:r>
      <w:r w:rsidR="0024473F">
        <w:rPr>
          <w:sz w:val="28"/>
          <w:szCs w:val="28"/>
        </w:rPr>
        <w:t>ой</w:t>
      </w:r>
      <w:r w:rsidRPr="005F2A06">
        <w:rPr>
          <w:sz w:val="28"/>
          <w:szCs w:val="28"/>
        </w:rPr>
        <w:t>, Оренбургск</w:t>
      </w:r>
      <w:r w:rsidR="0024473F">
        <w:rPr>
          <w:sz w:val="28"/>
          <w:szCs w:val="28"/>
        </w:rPr>
        <w:t>ой</w:t>
      </w:r>
      <w:r w:rsidRPr="005F2A06">
        <w:rPr>
          <w:sz w:val="28"/>
          <w:szCs w:val="28"/>
        </w:rPr>
        <w:t>, Пензенск</w:t>
      </w:r>
      <w:r w:rsidR="0024473F">
        <w:rPr>
          <w:sz w:val="28"/>
          <w:szCs w:val="28"/>
        </w:rPr>
        <w:t>ой</w:t>
      </w:r>
      <w:r w:rsidRPr="005F2A06">
        <w:rPr>
          <w:sz w:val="28"/>
          <w:szCs w:val="28"/>
        </w:rPr>
        <w:t>, Самарск</w:t>
      </w:r>
      <w:r w:rsidR="0024473F">
        <w:rPr>
          <w:sz w:val="28"/>
          <w:szCs w:val="28"/>
        </w:rPr>
        <w:t>ой</w:t>
      </w:r>
      <w:r w:rsidRPr="005F2A06">
        <w:rPr>
          <w:sz w:val="28"/>
          <w:szCs w:val="28"/>
        </w:rPr>
        <w:t>, Сахалинск</w:t>
      </w:r>
      <w:r w:rsidR="0024473F">
        <w:rPr>
          <w:sz w:val="28"/>
          <w:szCs w:val="28"/>
        </w:rPr>
        <w:t>ой</w:t>
      </w:r>
      <w:r w:rsidRPr="005F2A06">
        <w:rPr>
          <w:sz w:val="28"/>
          <w:szCs w:val="28"/>
        </w:rPr>
        <w:t>, Тамбовск</w:t>
      </w:r>
      <w:r w:rsidR="0024473F">
        <w:rPr>
          <w:sz w:val="28"/>
          <w:szCs w:val="28"/>
        </w:rPr>
        <w:t>ой</w:t>
      </w:r>
      <w:r w:rsidRPr="005F2A06">
        <w:rPr>
          <w:sz w:val="28"/>
          <w:szCs w:val="28"/>
        </w:rPr>
        <w:t xml:space="preserve"> и Челябинс</w:t>
      </w:r>
      <w:r w:rsidR="0024473F">
        <w:rPr>
          <w:sz w:val="28"/>
          <w:szCs w:val="28"/>
        </w:rPr>
        <w:t>кой</w:t>
      </w:r>
      <w:r w:rsidRPr="005F2A06">
        <w:rPr>
          <w:sz w:val="28"/>
          <w:szCs w:val="28"/>
        </w:rPr>
        <w:t xml:space="preserve"> област</w:t>
      </w:r>
      <w:r w:rsidR="0024473F">
        <w:rPr>
          <w:sz w:val="28"/>
          <w:szCs w:val="28"/>
        </w:rPr>
        <w:t>ях</w:t>
      </w:r>
      <w:r w:rsidRPr="005F2A06">
        <w:rPr>
          <w:sz w:val="28"/>
          <w:szCs w:val="28"/>
        </w:rPr>
        <w:t>.</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В 2 регионах (Республика Саха (Якутия) и Ульяновская область) получены разрешения на ввод перинатальных центров в эксплуатацию, лицензии на осуществление медицинской деятельности находились в стадии оформления.</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 xml:space="preserve">В 8 субъектах Российской Федерации (Республики Бурятия, Карелия, Краснодарский и Красноярский края, Архангельская, Ленинградская, Псковская и Смоленская области) проводились внутренние и фасадные работы, закупка и монтаж оборудования, устранение недостатков, выявленных </w:t>
      </w:r>
      <w:r w:rsidR="0024473F">
        <w:rPr>
          <w:sz w:val="28"/>
          <w:szCs w:val="28"/>
        </w:rPr>
        <w:t xml:space="preserve">в ходе </w:t>
      </w:r>
      <w:r w:rsidRPr="005F2A06">
        <w:rPr>
          <w:sz w:val="28"/>
          <w:szCs w:val="28"/>
        </w:rPr>
        <w:t>провер</w:t>
      </w:r>
      <w:r w:rsidR="0024473F">
        <w:rPr>
          <w:sz w:val="28"/>
          <w:szCs w:val="28"/>
        </w:rPr>
        <w:t>ок</w:t>
      </w:r>
      <w:r w:rsidRPr="005F2A06">
        <w:rPr>
          <w:sz w:val="28"/>
          <w:szCs w:val="28"/>
        </w:rPr>
        <w:t xml:space="preserve"> государственных служб по строительному надзору.</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lastRenderedPageBreak/>
        <w:t>Дальнейшее развитие сети перинатальных центров обеспечит повышение доступности и качества медицинской помощи матери и ребенку, создаст условия для повышения удовлетворенности населения медицинской помощью, снижения материнской и младенческой заболеваемости и смертности.</w:t>
      </w:r>
    </w:p>
    <w:p w:rsidR="005F2A06" w:rsidRPr="005F2A06" w:rsidRDefault="005F2A06" w:rsidP="005F2A06">
      <w:pPr>
        <w:pStyle w:val="2"/>
        <w:shd w:val="clear" w:color="auto" w:fill="auto"/>
        <w:spacing w:before="0" w:line="312" w:lineRule="auto"/>
        <w:ind w:firstLine="709"/>
        <w:jc w:val="both"/>
        <w:rPr>
          <w:sz w:val="28"/>
          <w:szCs w:val="28"/>
        </w:rPr>
      </w:pPr>
      <w:r w:rsidRPr="005F2A06">
        <w:rPr>
          <w:sz w:val="28"/>
          <w:szCs w:val="28"/>
        </w:rPr>
        <w:t>Кроме того, в 2017 году осуществлено более 60,6 тыс. процедур ЭКО (на 27,0</w:t>
      </w:r>
      <w:r w:rsidR="00250552">
        <w:rPr>
          <w:sz w:val="28"/>
          <w:szCs w:val="28"/>
        </w:rPr>
        <w:t>%</w:t>
      </w:r>
      <w:r w:rsidRPr="005F2A06">
        <w:rPr>
          <w:sz w:val="28"/>
          <w:szCs w:val="28"/>
        </w:rPr>
        <w:t xml:space="preserve"> выше, чем в 2016 году), направлено 7,2 млрд. рублей (на 33,3</w:t>
      </w:r>
      <w:r w:rsidR="00250552">
        <w:rPr>
          <w:sz w:val="28"/>
          <w:szCs w:val="28"/>
        </w:rPr>
        <w:t>%</w:t>
      </w:r>
      <w:r w:rsidRPr="005F2A06">
        <w:rPr>
          <w:sz w:val="28"/>
          <w:szCs w:val="28"/>
        </w:rPr>
        <w:t xml:space="preserve"> выше, чем в 2016 году).</w:t>
      </w:r>
    </w:p>
    <w:p w:rsidR="004831C2" w:rsidRPr="004831C2" w:rsidRDefault="005F2A06" w:rsidP="005F2A06">
      <w:pPr>
        <w:pStyle w:val="2"/>
        <w:shd w:val="clear" w:color="auto" w:fill="auto"/>
        <w:spacing w:before="0" w:line="312" w:lineRule="auto"/>
        <w:ind w:firstLine="709"/>
        <w:jc w:val="both"/>
        <w:rPr>
          <w:sz w:val="28"/>
          <w:szCs w:val="28"/>
        </w:rPr>
      </w:pPr>
      <w:r w:rsidRPr="005F2A06">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5D06F3" w:rsidRPr="005D06F3" w:rsidRDefault="005D06F3" w:rsidP="005D06F3">
      <w:pPr>
        <w:spacing w:line="312" w:lineRule="auto"/>
        <w:ind w:firstLine="709"/>
        <w:jc w:val="both"/>
        <w:rPr>
          <w:sz w:val="28"/>
          <w:szCs w:val="28"/>
        </w:rPr>
      </w:pPr>
      <w:r w:rsidRPr="005D06F3">
        <w:rPr>
          <w:sz w:val="28"/>
          <w:szCs w:val="28"/>
        </w:rPr>
        <w:t>Во исполнение пункта 1 постановления Правительства Российской Федерации от 14 февраля 2013 г. № 116 «О мерах по совершенствованию организации медицинской помощи детям-сиротам и детям, оставшимся без попечения родителей» приказом Минздрава России от 11 апреля 2013 г. №</w:t>
      </w:r>
      <w:r w:rsidR="00250552">
        <w:rPr>
          <w:sz w:val="28"/>
          <w:szCs w:val="28"/>
        </w:rPr>
        <w:t xml:space="preserve"> </w:t>
      </w:r>
      <w:r w:rsidRPr="005D06F3">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5D06F3" w:rsidRPr="005D06F3" w:rsidRDefault="005D06F3" w:rsidP="005D06F3">
      <w:pPr>
        <w:spacing w:line="312" w:lineRule="auto"/>
        <w:ind w:firstLine="709"/>
        <w:jc w:val="both"/>
        <w:rPr>
          <w:sz w:val="28"/>
          <w:szCs w:val="28"/>
        </w:rPr>
      </w:pPr>
      <w:r w:rsidRPr="005D06F3">
        <w:rPr>
          <w:sz w:val="28"/>
          <w:szCs w:val="28"/>
        </w:rPr>
        <w:t>В соответствии с Порядком диспансеризации органами исполнительной власти субъектов Российской Федерации в сфере охра</w:t>
      </w:r>
      <w:r w:rsidR="004823E8">
        <w:rPr>
          <w:sz w:val="28"/>
          <w:szCs w:val="28"/>
        </w:rPr>
        <w:t>ны здоровья граждан организован</w:t>
      </w:r>
      <w:r w:rsidRPr="005D06F3">
        <w:rPr>
          <w:sz w:val="28"/>
          <w:szCs w:val="28"/>
        </w:rPr>
        <w:t xml:space="preserve">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5D06F3" w:rsidRPr="005D06F3" w:rsidRDefault="005D06F3" w:rsidP="005D06F3">
      <w:pPr>
        <w:spacing w:line="312" w:lineRule="auto"/>
        <w:ind w:firstLine="709"/>
        <w:jc w:val="both"/>
        <w:rPr>
          <w:sz w:val="28"/>
          <w:szCs w:val="28"/>
        </w:rPr>
      </w:pPr>
      <w:r w:rsidRPr="005D06F3">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и включает расширенный набор специалистов и исследований во все возрастные периоды.</w:t>
      </w:r>
    </w:p>
    <w:p w:rsidR="005D06F3" w:rsidRPr="005D06F3" w:rsidRDefault="005D06F3" w:rsidP="005D06F3">
      <w:pPr>
        <w:spacing w:line="312" w:lineRule="auto"/>
        <w:ind w:firstLine="709"/>
        <w:jc w:val="both"/>
        <w:rPr>
          <w:sz w:val="28"/>
          <w:szCs w:val="28"/>
        </w:rPr>
      </w:pPr>
      <w:r w:rsidRPr="005D06F3">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Федерации от 18 октября 2013 г. №</w:t>
      </w:r>
      <w:r w:rsidR="00250552">
        <w:rPr>
          <w:sz w:val="28"/>
          <w:szCs w:val="28"/>
        </w:rPr>
        <w:t xml:space="preserve"> </w:t>
      </w:r>
      <w:r w:rsidRPr="005D06F3">
        <w:rPr>
          <w:sz w:val="28"/>
          <w:szCs w:val="28"/>
        </w:rPr>
        <w:t xml:space="preserve">932, а в 2017 </w:t>
      </w:r>
      <w:r w:rsidRPr="005D06F3">
        <w:rPr>
          <w:sz w:val="28"/>
          <w:szCs w:val="28"/>
        </w:rPr>
        <w:lastRenderedPageBreak/>
        <w:t>году 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Федерации от 19 декабря 2016 г. № 1403,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47690A">
        <w:rPr>
          <w:sz w:val="28"/>
          <w:szCs w:val="28"/>
        </w:rPr>
        <w:t>,</w:t>
      </w:r>
      <w:r w:rsidRPr="005D06F3">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приказами Минздрава России от 15 февраля 2013 г. № 72н и от 11 апреля 2013 г. № 216н.</w:t>
      </w:r>
    </w:p>
    <w:p w:rsidR="005D06F3" w:rsidRPr="005D06F3" w:rsidRDefault="005D06F3" w:rsidP="005D06F3">
      <w:pPr>
        <w:spacing w:line="312" w:lineRule="auto"/>
        <w:ind w:firstLine="709"/>
        <w:jc w:val="both"/>
        <w:rPr>
          <w:sz w:val="28"/>
          <w:szCs w:val="28"/>
        </w:rPr>
      </w:pPr>
      <w:r w:rsidRPr="005D06F3">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5D06F3" w:rsidRPr="005D06F3" w:rsidRDefault="005D06F3" w:rsidP="005D06F3">
      <w:pPr>
        <w:spacing w:line="312" w:lineRule="auto"/>
        <w:ind w:firstLine="709"/>
        <w:jc w:val="both"/>
        <w:rPr>
          <w:sz w:val="28"/>
          <w:szCs w:val="28"/>
        </w:rPr>
      </w:pPr>
      <w:r w:rsidRPr="005D06F3">
        <w:rPr>
          <w:sz w:val="28"/>
          <w:szCs w:val="28"/>
        </w:rPr>
        <w:t>Диспансеризация (профилактические осмотры) детей всех возрастных категорий проводится ежегодно и, начиная со второй половины 2013 года, по новому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D06F3" w:rsidRPr="005D06F3" w:rsidRDefault="00D855D9" w:rsidP="005D06F3">
      <w:pPr>
        <w:spacing w:line="312" w:lineRule="auto"/>
        <w:ind w:firstLine="709"/>
        <w:jc w:val="both"/>
        <w:rPr>
          <w:sz w:val="28"/>
          <w:szCs w:val="28"/>
        </w:rPr>
      </w:pPr>
      <w:r>
        <w:rPr>
          <w:sz w:val="28"/>
          <w:szCs w:val="28"/>
        </w:rPr>
        <w:t xml:space="preserve">В 2017 году </w:t>
      </w:r>
      <w:r w:rsidRPr="005D06F3">
        <w:rPr>
          <w:sz w:val="28"/>
          <w:szCs w:val="28"/>
        </w:rPr>
        <w:t xml:space="preserve">26,1 млн. несовершеннолетних в возрасте от 0 до 17 лет </w:t>
      </w:r>
      <w:r>
        <w:rPr>
          <w:sz w:val="28"/>
          <w:szCs w:val="28"/>
        </w:rPr>
        <w:br/>
      </w:r>
      <w:r w:rsidRPr="005D06F3">
        <w:rPr>
          <w:sz w:val="28"/>
          <w:szCs w:val="28"/>
        </w:rPr>
        <w:t>(2016 г. – 24,56 млн.; 2015 г. – 21,8 млн.)</w:t>
      </w:r>
      <w:r>
        <w:rPr>
          <w:sz w:val="28"/>
          <w:szCs w:val="28"/>
        </w:rPr>
        <w:t xml:space="preserve"> п</w:t>
      </w:r>
      <w:r w:rsidR="005D06F3" w:rsidRPr="005D06F3">
        <w:rPr>
          <w:sz w:val="28"/>
          <w:szCs w:val="28"/>
        </w:rPr>
        <w:t>рошли профилактические медицинские осмотры, по результатам которых дети распределены по следующим группам здоровья: Ι группа (практически здоровые) – 27,8</w:t>
      </w:r>
      <w:r w:rsidR="00250552">
        <w:rPr>
          <w:sz w:val="28"/>
          <w:szCs w:val="28"/>
        </w:rPr>
        <w:t>%</w:t>
      </w:r>
      <w:r w:rsidR="005D06F3" w:rsidRPr="005D06F3">
        <w:rPr>
          <w:sz w:val="28"/>
          <w:szCs w:val="28"/>
        </w:rPr>
        <w:t xml:space="preserve"> </w:t>
      </w:r>
      <w:r>
        <w:rPr>
          <w:sz w:val="28"/>
          <w:szCs w:val="28"/>
        </w:rPr>
        <w:br/>
      </w:r>
      <w:r w:rsidR="005D06F3" w:rsidRPr="005D06F3">
        <w:rPr>
          <w:sz w:val="28"/>
          <w:szCs w:val="28"/>
        </w:rPr>
        <w:t>(2016 г. – 30,1</w:t>
      </w:r>
      <w:r w:rsidR="00250552">
        <w:rPr>
          <w:sz w:val="28"/>
          <w:szCs w:val="28"/>
        </w:rPr>
        <w:t>%</w:t>
      </w:r>
      <w:r w:rsidR="005D06F3" w:rsidRPr="005D06F3">
        <w:rPr>
          <w:sz w:val="28"/>
          <w:szCs w:val="28"/>
        </w:rPr>
        <w:t>; 2015 г. – 29,8</w:t>
      </w:r>
      <w:r w:rsidR="00250552">
        <w:rPr>
          <w:sz w:val="28"/>
          <w:szCs w:val="28"/>
        </w:rPr>
        <w:t>%</w:t>
      </w:r>
      <w:r w:rsidR="005D06F3" w:rsidRPr="005D06F3">
        <w:rPr>
          <w:sz w:val="28"/>
          <w:szCs w:val="28"/>
        </w:rPr>
        <w:t>); ΙΙ группа (имеющие функциональные нарушения) – 56,2</w:t>
      </w:r>
      <w:r w:rsidR="00250552">
        <w:rPr>
          <w:sz w:val="28"/>
          <w:szCs w:val="28"/>
        </w:rPr>
        <w:t>%</w:t>
      </w:r>
      <w:r w:rsidR="005D06F3" w:rsidRPr="005D06F3">
        <w:rPr>
          <w:sz w:val="28"/>
          <w:szCs w:val="28"/>
        </w:rPr>
        <w:t xml:space="preserve"> (2016 г. – 56,2</w:t>
      </w:r>
      <w:r w:rsidR="00250552">
        <w:rPr>
          <w:sz w:val="28"/>
          <w:szCs w:val="28"/>
        </w:rPr>
        <w:t>%; 2015 г. – 54,8%</w:t>
      </w:r>
      <w:r w:rsidR="005D06F3" w:rsidRPr="005D06F3">
        <w:rPr>
          <w:sz w:val="28"/>
          <w:szCs w:val="28"/>
        </w:rPr>
        <w:t>); ΙΙΙ группа (имеющие хронические заболевания) – 13,5</w:t>
      </w:r>
      <w:r w:rsidR="00250552">
        <w:rPr>
          <w:sz w:val="28"/>
          <w:szCs w:val="28"/>
        </w:rPr>
        <w:t>%</w:t>
      </w:r>
      <w:r w:rsidR="005D06F3" w:rsidRPr="005D06F3">
        <w:rPr>
          <w:sz w:val="28"/>
          <w:szCs w:val="28"/>
        </w:rPr>
        <w:t xml:space="preserve"> (2016 г. – 12,1</w:t>
      </w:r>
      <w:r w:rsidR="00250552">
        <w:rPr>
          <w:sz w:val="28"/>
          <w:szCs w:val="28"/>
        </w:rPr>
        <w:t>%</w:t>
      </w:r>
      <w:r w:rsidR="005D06F3" w:rsidRPr="005D06F3">
        <w:rPr>
          <w:sz w:val="28"/>
          <w:szCs w:val="28"/>
        </w:rPr>
        <w:t>; 2015 г. – 13,2</w:t>
      </w:r>
      <w:r w:rsidR="00250552">
        <w:rPr>
          <w:sz w:val="28"/>
          <w:szCs w:val="28"/>
        </w:rPr>
        <w:t>%</w:t>
      </w:r>
      <w:r w:rsidR="005D06F3" w:rsidRPr="005D06F3">
        <w:rPr>
          <w:sz w:val="28"/>
          <w:szCs w:val="28"/>
        </w:rPr>
        <w:t>); ΙV группа (имеющие заболевания, ведущие к инвалидизации) – 0,6</w:t>
      </w:r>
      <w:r w:rsidR="00250552">
        <w:rPr>
          <w:sz w:val="28"/>
          <w:szCs w:val="28"/>
        </w:rPr>
        <w:t>%</w:t>
      </w:r>
      <w:r w:rsidR="005D06F3" w:rsidRPr="005D06F3">
        <w:rPr>
          <w:sz w:val="28"/>
          <w:szCs w:val="28"/>
        </w:rPr>
        <w:t xml:space="preserve"> (2016 г. – 0,7</w:t>
      </w:r>
      <w:r w:rsidR="00250552">
        <w:rPr>
          <w:sz w:val="28"/>
          <w:szCs w:val="28"/>
        </w:rPr>
        <w:t>%</w:t>
      </w:r>
      <w:r w:rsidR="005D06F3" w:rsidRPr="005D06F3">
        <w:rPr>
          <w:sz w:val="28"/>
          <w:szCs w:val="28"/>
        </w:rPr>
        <w:t xml:space="preserve">; </w:t>
      </w:r>
      <w:r>
        <w:rPr>
          <w:sz w:val="28"/>
          <w:szCs w:val="28"/>
        </w:rPr>
        <w:br/>
      </w:r>
      <w:r w:rsidR="005D06F3" w:rsidRPr="005D06F3">
        <w:rPr>
          <w:sz w:val="28"/>
          <w:szCs w:val="28"/>
        </w:rPr>
        <w:t>2015 г. – 1,4</w:t>
      </w:r>
      <w:r w:rsidR="00250552">
        <w:rPr>
          <w:sz w:val="28"/>
          <w:szCs w:val="28"/>
        </w:rPr>
        <w:t>%</w:t>
      </w:r>
      <w:r w:rsidR="005D06F3" w:rsidRPr="005D06F3">
        <w:rPr>
          <w:sz w:val="28"/>
          <w:szCs w:val="28"/>
        </w:rPr>
        <w:t>); V группа (дети-инвалиды) – 1,9</w:t>
      </w:r>
      <w:r w:rsidR="00250552">
        <w:rPr>
          <w:sz w:val="28"/>
          <w:szCs w:val="28"/>
        </w:rPr>
        <w:t>%</w:t>
      </w:r>
      <w:r w:rsidR="0047690A">
        <w:rPr>
          <w:sz w:val="28"/>
          <w:szCs w:val="28"/>
        </w:rPr>
        <w:t xml:space="preserve"> (2016 г. – 0,9</w:t>
      </w:r>
      <w:r w:rsidR="00250552">
        <w:rPr>
          <w:sz w:val="28"/>
          <w:szCs w:val="28"/>
        </w:rPr>
        <w:t>%</w:t>
      </w:r>
      <w:r w:rsidR="0047690A">
        <w:rPr>
          <w:sz w:val="28"/>
          <w:szCs w:val="28"/>
        </w:rPr>
        <w:t xml:space="preserve">; </w:t>
      </w:r>
      <w:r>
        <w:rPr>
          <w:sz w:val="28"/>
          <w:szCs w:val="28"/>
        </w:rPr>
        <w:br/>
      </w:r>
      <w:r w:rsidR="0047690A">
        <w:rPr>
          <w:sz w:val="28"/>
          <w:szCs w:val="28"/>
        </w:rPr>
        <w:t>2015 г. – 0,8</w:t>
      </w:r>
      <w:r w:rsidR="00250552">
        <w:rPr>
          <w:sz w:val="28"/>
          <w:szCs w:val="28"/>
        </w:rPr>
        <w:t>%</w:t>
      </w:r>
      <w:r w:rsidR="005D06F3"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 xml:space="preserve">При выявлении заболеваний осуществляется постановка на диспансерное наблюдение, проводятся соответствующие лечебно-реабилитационные </w:t>
      </w:r>
      <w:r w:rsidRPr="005D06F3">
        <w:rPr>
          <w:sz w:val="28"/>
          <w:szCs w:val="28"/>
        </w:rPr>
        <w:lastRenderedPageBreak/>
        <w:t>мероприятия, а также работа с детьми и их родителями по формированию здорового образа жизни.</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осуществляем</w:t>
      </w:r>
      <w:r w:rsidR="004823E8">
        <w:rPr>
          <w:sz w:val="28"/>
          <w:szCs w:val="28"/>
        </w:rPr>
        <w:t>ого</w:t>
      </w:r>
      <w:r w:rsidRPr="005D06F3">
        <w:rPr>
          <w:sz w:val="28"/>
          <w:szCs w:val="28"/>
        </w:rPr>
        <w:t xml:space="preserve"> ФОМС, в 2017 году медицинским организациям оплачено 194</w:t>
      </w:r>
      <w:r w:rsidR="0047690A">
        <w:rPr>
          <w:sz w:val="28"/>
          <w:szCs w:val="28"/>
        </w:rPr>
        <w:t xml:space="preserve"> </w:t>
      </w:r>
      <w:r w:rsidRPr="005D06F3">
        <w:rPr>
          <w:sz w:val="28"/>
          <w:szCs w:val="28"/>
        </w:rPr>
        <w:t>082 законченных случа</w:t>
      </w:r>
      <w:r w:rsidR="0047690A">
        <w:rPr>
          <w:sz w:val="28"/>
          <w:szCs w:val="28"/>
        </w:rPr>
        <w:t>я</w:t>
      </w:r>
      <w:r w:rsidRPr="005D06F3">
        <w:rPr>
          <w:sz w:val="28"/>
          <w:szCs w:val="28"/>
        </w:rPr>
        <w:t xml:space="preserve"> диспансеризации пребывающих в стационарных учреждениях детей-сирот и детей, находящихся в трудной жизненной ситуации (2016 г. – 211</w:t>
      </w:r>
      <w:r w:rsidR="0047690A">
        <w:rPr>
          <w:sz w:val="28"/>
          <w:szCs w:val="28"/>
        </w:rPr>
        <w:t xml:space="preserve"> </w:t>
      </w:r>
      <w:r w:rsidRPr="005D06F3">
        <w:rPr>
          <w:sz w:val="28"/>
          <w:szCs w:val="28"/>
        </w:rPr>
        <w:t>845 законченных случаев; 2015 г. – 231</w:t>
      </w:r>
      <w:r w:rsidR="0047690A">
        <w:rPr>
          <w:sz w:val="28"/>
          <w:szCs w:val="28"/>
        </w:rPr>
        <w:t xml:space="preserve"> </w:t>
      </w:r>
      <w:r w:rsidRPr="005D06F3">
        <w:rPr>
          <w:sz w:val="28"/>
          <w:szCs w:val="28"/>
        </w:rPr>
        <w:t>651 законченны</w:t>
      </w:r>
      <w:r w:rsidR="0047690A">
        <w:rPr>
          <w:sz w:val="28"/>
          <w:szCs w:val="28"/>
        </w:rPr>
        <w:t>й</w:t>
      </w:r>
      <w:r w:rsidRPr="005D06F3">
        <w:rPr>
          <w:sz w:val="28"/>
          <w:szCs w:val="28"/>
        </w:rPr>
        <w:t xml:space="preserve"> случа</w:t>
      </w:r>
      <w:r w:rsidR="0047690A">
        <w:rPr>
          <w:sz w:val="28"/>
          <w:szCs w:val="28"/>
        </w:rPr>
        <w:t>й</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данным Минздрава России, полученным с использованием электронной базы данных результатов диспансеризации детей в 2017 году, установлено, что впервые выявленные заболевания составили 21,9</w:t>
      </w:r>
      <w:r w:rsidR="003029D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(19,8</w:t>
      </w:r>
      <w:r w:rsidR="003029D4">
        <w:rPr>
          <w:sz w:val="28"/>
          <w:szCs w:val="28"/>
        </w:rPr>
        <w:t>%</w:t>
      </w:r>
      <w:r w:rsidRPr="005D06F3">
        <w:rPr>
          <w:sz w:val="28"/>
          <w:szCs w:val="28"/>
        </w:rPr>
        <w:t>), на втором месте – болезни костно-мышечной системы (15,8</w:t>
      </w:r>
      <w:r w:rsidR="003029D4">
        <w:rPr>
          <w:sz w:val="28"/>
          <w:szCs w:val="28"/>
        </w:rPr>
        <w:t>%</w:t>
      </w:r>
      <w:r w:rsidRPr="005D06F3">
        <w:rPr>
          <w:sz w:val="28"/>
          <w:szCs w:val="28"/>
        </w:rPr>
        <w:t>), на третьем месте – болезни эндокринной системы (13</w:t>
      </w:r>
      <w:r w:rsidR="003029D4">
        <w:rPr>
          <w:sz w:val="28"/>
          <w:szCs w:val="28"/>
        </w:rPr>
        <w:t>%</w:t>
      </w:r>
      <w:r w:rsidRPr="005D06F3">
        <w:rPr>
          <w:sz w:val="28"/>
          <w:szCs w:val="28"/>
        </w:rPr>
        <w:t>), на четвертом месте – болезни глаза и его придаточного аппарата (10,5</w:t>
      </w:r>
      <w:r w:rsidR="003029D4">
        <w:rPr>
          <w:sz w:val="28"/>
          <w:szCs w:val="28"/>
        </w:rPr>
        <w:t>%</w:t>
      </w:r>
      <w:r w:rsidRPr="005D06F3">
        <w:rPr>
          <w:sz w:val="28"/>
          <w:szCs w:val="28"/>
        </w:rPr>
        <w:t>), на пятом месте – психические расстройств</w:t>
      </w:r>
      <w:r w:rsidR="003029D4">
        <w:rPr>
          <w:sz w:val="28"/>
          <w:szCs w:val="28"/>
        </w:rPr>
        <w:t>а и расстройства поведения (8,2%</w:t>
      </w:r>
      <w:r w:rsidRPr="005D06F3">
        <w:rPr>
          <w:sz w:val="28"/>
          <w:szCs w:val="28"/>
        </w:rPr>
        <w:t>), на шестом месте – болезни системы кровообращения (6,7</w:t>
      </w:r>
      <w:r w:rsidR="003029D4">
        <w:rPr>
          <w:sz w:val="28"/>
          <w:szCs w:val="28"/>
        </w:rPr>
        <w:t>%</w:t>
      </w:r>
      <w:r w:rsidRPr="005D06F3">
        <w:rPr>
          <w:sz w:val="28"/>
          <w:szCs w:val="28"/>
        </w:rPr>
        <w:t>), на седьмом месте – болезни нервной системы (6,5</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Дети, пребывающие в стационарных учреждениях системы образования, здравоохранения и социальной защиты</w:t>
      </w:r>
      <w:r w:rsidR="002707F6">
        <w:rPr>
          <w:sz w:val="28"/>
          <w:szCs w:val="28"/>
        </w:rPr>
        <w:t>,</w:t>
      </w:r>
      <w:r w:rsidRPr="005D06F3">
        <w:rPr>
          <w:sz w:val="28"/>
          <w:szCs w:val="28"/>
        </w:rPr>
        <w:t xml:space="preserve"> распределены по следующим группам здоровья: Ι группа (практически здоровые) – 6,3</w:t>
      </w:r>
      <w:r w:rsidR="003029D4">
        <w:rPr>
          <w:sz w:val="28"/>
          <w:szCs w:val="28"/>
        </w:rPr>
        <w:t>%</w:t>
      </w:r>
      <w:r w:rsidRPr="005D06F3">
        <w:rPr>
          <w:sz w:val="28"/>
          <w:szCs w:val="28"/>
        </w:rPr>
        <w:t xml:space="preserve"> (2016 г. – 10,2</w:t>
      </w:r>
      <w:r w:rsidR="003029D4">
        <w:rPr>
          <w:sz w:val="28"/>
          <w:szCs w:val="28"/>
        </w:rPr>
        <w:t>%</w:t>
      </w:r>
      <w:r w:rsidRPr="005D06F3">
        <w:rPr>
          <w:sz w:val="28"/>
          <w:szCs w:val="28"/>
        </w:rPr>
        <w:t xml:space="preserve">; </w:t>
      </w:r>
      <w:r w:rsidR="002707F6">
        <w:rPr>
          <w:sz w:val="28"/>
          <w:szCs w:val="28"/>
        </w:rPr>
        <w:br/>
      </w:r>
      <w:r w:rsidRPr="005D06F3">
        <w:rPr>
          <w:sz w:val="28"/>
          <w:szCs w:val="28"/>
        </w:rPr>
        <w:t>2015 г. – 10</w:t>
      </w:r>
      <w:r w:rsidR="003029D4">
        <w:rPr>
          <w:sz w:val="28"/>
          <w:szCs w:val="28"/>
        </w:rPr>
        <w:t>%</w:t>
      </w:r>
      <w:r w:rsidRPr="005D06F3">
        <w:rPr>
          <w:sz w:val="28"/>
          <w:szCs w:val="28"/>
        </w:rPr>
        <w:t>); ΙΙ группа (имеющие функциональные нарушения) – 33,3</w:t>
      </w:r>
      <w:r w:rsidR="003029D4">
        <w:rPr>
          <w:sz w:val="28"/>
          <w:szCs w:val="28"/>
        </w:rPr>
        <w:t>%</w:t>
      </w:r>
      <w:r w:rsidRPr="005D06F3">
        <w:rPr>
          <w:sz w:val="28"/>
          <w:szCs w:val="28"/>
        </w:rPr>
        <w:t xml:space="preserve"> </w:t>
      </w:r>
      <w:r w:rsidR="002707F6">
        <w:rPr>
          <w:sz w:val="28"/>
          <w:szCs w:val="28"/>
        </w:rPr>
        <w:br/>
      </w:r>
      <w:r w:rsidRPr="005D06F3">
        <w:rPr>
          <w:sz w:val="28"/>
          <w:szCs w:val="28"/>
        </w:rPr>
        <w:t>(2016 г. – 38,2</w:t>
      </w:r>
      <w:r w:rsidR="003029D4">
        <w:rPr>
          <w:sz w:val="28"/>
          <w:szCs w:val="28"/>
        </w:rPr>
        <w:t>%</w:t>
      </w:r>
      <w:r w:rsidRPr="005D06F3">
        <w:rPr>
          <w:sz w:val="28"/>
          <w:szCs w:val="28"/>
        </w:rPr>
        <w:t>; 2015 г. – 38,3</w:t>
      </w:r>
      <w:r w:rsidR="003029D4">
        <w:rPr>
          <w:sz w:val="28"/>
          <w:szCs w:val="28"/>
        </w:rPr>
        <w:t>%</w:t>
      </w:r>
      <w:r w:rsidRPr="005D06F3">
        <w:rPr>
          <w:sz w:val="28"/>
          <w:szCs w:val="28"/>
        </w:rPr>
        <w:t>); ΙΙΙ группа (имеющие х</w:t>
      </w:r>
      <w:r w:rsidR="002707F6">
        <w:rPr>
          <w:sz w:val="28"/>
          <w:szCs w:val="28"/>
        </w:rPr>
        <w:t>ронические заболевания) – 31,6</w:t>
      </w:r>
      <w:r w:rsidR="003029D4">
        <w:rPr>
          <w:sz w:val="28"/>
          <w:szCs w:val="28"/>
        </w:rPr>
        <w:t>%</w:t>
      </w:r>
      <w:r w:rsidRPr="005D06F3">
        <w:rPr>
          <w:sz w:val="28"/>
          <w:szCs w:val="28"/>
        </w:rPr>
        <w:t xml:space="preserve"> (2016 г. – 29,1</w:t>
      </w:r>
      <w:r w:rsidR="003029D4">
        <w:rPr>
          <w:sz w:val="28"/>
          <w:szCs w:val="28"/>
        </w:rPr>
        <w:t>%</w:t>
      </w:r>
      <w:r w:rsidRPr="005D06F3">
        <w:rPr>
          <w:sz w:val="28"/>
          <w:szCs w:val="28"/>
        </w:rPr>
        <w:t>; 2015 г. – 29,7</w:t>
      </w:r>
      <w:r w:rsidR="003029D4">
        <w:rPr>
          <w:sz w:val="28"/>
          <w:szCs w:val="28"/>
        </w:rPr>
        <w:t>%</w:t>
      </w:r>
      <w:r w:rsidRPr="005D06F3">
        <w:rPr>
          <w:sz w:val="28"/>
          <w:szCs w:val="28"/>
        </w:rPr>
        <w:t>); ΙV группа (имеющие заболевания, ведущие к инвалидизации) – 5,5</w:t>
      </w:r>
      <w:r w:rsidR="003029D4">
        <w:rPr>
          <w:sz w:val="28"/>
          <w:szCs w:val="28"/>
        </w:rPr>
        <w:t>%</w:t>
      </w:r>
      <w:r w:rsidRPr="005D06F3">
        <w:rPr>
          <w:sz w:val="28"/>
          <w:szCs w:val="28"/>
        </w:rPr>
        <w:t xml:space="preserve"> (2016 г. – 5,5</w:t>
      </w:r>
      <w:r w:rsidR="003029D4">
        <w:rPr>
          <w:sz w:val="28"/>
          <w:szCs w:val="28"/>
        </w:rPr>
        <w:t>%</w:t>
      </w:r>
      <w:r w:rsidRPr="005D06F3">
        <w:rPr>
          <w:sz w:val="28"/>
          <w:szCs w:val="28"/>
        </w:rPr>
        <w:t>; 2015 г. – 6</w:t>
      </w:r>
      <w:r w:rsidR="003029D4">
        <w:rPr>
          <w:sz w:val="28"/>
          <w:szCs w:val="28"/>
        </w:rPr>
        <w:t>%</w:t>
      </w:r>
      <w:r w:rsidRPr="005D06F3">
        <w:rPr>
          <w:sz w:val="28"/>
          <w:szCs w:val="28"/>
        </w:rPr>
        <w:t xml:space="preserve">); </w:t>
      </w:r>
      <w:r w:rsidR="004823E8">
        <w:rPr>
          <w:sz w:val="28"/>
          <w:szCs w:val="28"/>
        </w:rPr>
        <w:br/>
      </w:r>
      <w:r w:rsidRPr="005D06F3">
        <w:rPr>
          <w:sz w:val="28"/>
          <w:szCs w:val="28"/>
        </w:rPr>
        <w:t>V группа (дети-инвалиды) – 23,3</w:t>
      </w:r>
      <w:r w:rsidR="003029D4">
        <w:rPr>
          <w:sz w:val="28"/>
          <w:szCs w:val="28"/>
        </w:rPr>
        <w:t>%</w:t>
      </w:r>
      <w:r w:rsidRPr="005D06F3">
        <w:rPr>
          <w:sz w:val="28"/>
          <w:szCs w:val="28"/>
        </w:rPr>
        <w:t xml:space="preserve"> (2016 г. – 17</w:t>
      </w:r>
      <w:r w:rsidR="003029D4">
        <w:rPr>
          <w:sz w:val="28"/>
          <w:szCs w:val="28"/>
        </w:rPr>
        <w:t>%</w:t>
      </w:r>
      <w:r w:rsidRPr="005D06F3">
        <w:rPr>
          <w:sz w:val="28"/>
          <w:szCs w:val="28"/>
        </w:rPr>
        <w:t>; 2015 г. – 16</w:t>
      </w:r>
      <w:r w:rsidR="003029D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99,96</w:t>
      </w:r>
      <w:r w:rsidR="003029D4">
        <w:rPr>
          <w:sz w:val="28"/>
          <w:szCs w:val="28"/>
        </w:rPr>
        <w:t>%</w:t>
      </w:r>
      <w:r w:rsidRPr="005D06F3">
        <w:rPr>
          <w:sz w:val="28"/>
          <w:szCs w:val="28"/>
        </w:rPr>
        <w:t xml:space="preserve"> и 97,68</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назначенную медицинскую реабилитацию и (или) санаторно-курортное лечение в амбулаторных и стационарных условиях 99,99</w:t>
      </w:r>
      <w:r w:rsidR="003029D4">
        <w:rPr>
          <w:sz w:val="28"/>
          <w:szCs w:val="28"/>
        </w:rPr>
        <w:t>%</w:t>
      </w:r>
      <w:r w:rsidRPr="005D06F3">
        <w:rPr>
          <w:sz w:val="28"/>
          <w:szCs w:val="28"/>
        </w:rPr>
        <w:t xml:space="preserve"> и 99,81</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17,3</w:t>
      </w:r>
      <w:r w:rsidR="003029D4">
        <w:rPr>
          <w:sz w:val="28"/>
          <w:szCs w:val="28"/>
        </w:rPr>
        <w:t>%</w:t>
      </w:r>
      <w:r w:rsidRPr="005D06F3">
        <w:rPr>
          <w:sz w:val="28"/>
          <w:szCs w:val="28"/>
        </w:rPr>
        <w:t xml:space="preserve"> и 0,6</w:t>
      </w:r>
      <w:r w:rsidR="003029D4">
        <w:rPr>
          <w:sz w:val="28"/>
          <w:szCs w:val="28"/>
        </w:rPr>
        <w:t>%</w:t>
      </w:r>
      <w:r w:rsidRPr="005D06F3">
        <w:rPr>
          <w:sz w:val="28"/>
          <w:szCs w:val="28"/>
        </w:rPr>
        <w:t xml:space="preserve"> детей, соответственно, из них прошли всего 66,77</w:t>
      </w:r>
      <w:r w:rsidR="003029D4">
        <w:rPr>
          <w:sz w:val="28"/>
          <w:szCs w:val="28"/>
        </w:rPr>
        <w:t>%</w:t>
      </w:r>
      <w:r w:rsidRPr="005D06F3">
        <w:rPr>
          <w:sz w:val="28"/>
          <w:szCs w:val="28"/>
        </w:rPr>
        <w:t xml:space="preserve"> и 66,32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lastRenderedPageBreak/>
        <w:t>По итогам диспансеризации рекомендованы лечение в амбулаторных и стационарных условиях 80,4</w:t>
      </w:r>
      <w:r w:rsidR="003029D4">
        <w:rPr>
          <w:sz w:val="28"/>
          <w:szCs w:val="28"/>
        </w:rPr>
        <w:t>%</w:t>
      </w:r>
      <w:r w:rsidRPr="005D06F3">
        <w:rPr>
          <w:sz w:val="28"/>
          <w:szCs w:val="28"/>
        </w:rPr>
        <w:t xml:space="preserve"> и 3</w:t>
      </w:r>
      <w:r w:rsidR="003029D4">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28,5</w:t>
      </w:r>
      <w:r w:rsidR="003029D4">
        <w:rPr>
          <w:sz w:val="28"/>
          <w:szCs w:val="28"/>
        </w:rPr>
        <w:t>%</w:t>
      </w:r>
      <w:r w:rsidRPr="005D06F3">
        <w:rPr>
          <w:sz w:val="28"/>
          <w:szCs w:val="28"/>
        </w:rPr>
        <w:t xml:space="preserve"> и 3,2</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80,1</w:t>
      </w:r>
      <w:r w:rsidR="003029D4">
        <w:rPr>
          <w:sz w:val="28"/>
          <w:szCs w:val="28"/>
        </w:rPr>
        <w:t>%</w:t>
      </w:r>
      <w:r w:rsidRPr="005D06F3">
        <w:rPr>
          <w:sz w:val="28"/>
          <w:szCs w:val="28"/>
        </w:rPr>
        <w:t xml:space="preserve"> детей, дефицит массы и низкий рост отмечается у 8,8</w:t>
      </w:r>
      <w:r w:rsidR="003029D4">
        <w:rPr>
          <w:sz w:val="28"/>
          <w:szCs w:val="28"/>
        </w:rPr>
        <w:t>%</w:t>
      </w:r>
      <w:r w:rsidRPr="005D06F3">
        <w:rPr>
          <w:sz w:val="28"/>
          <w:szCs w:val="28"/>
        </w:rPr>
        <w:t xml:space="preserve"> и 8,5</w:t>
      </w:r>
      <w:r w:rsidR="003029D4">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данным мониторинга ФОМС, в 2017 году медицинским организациям оплачено 288 728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(2016 г. – 267 237 законченных случаев; 2015 г. – 260 938 законченных случаев).</w:t>
      </w:r>
    </w:p>
    <w:p w:rsidR="005D06F3" w:rsidRPr="005D06F3" w:rsidRDefault="005D06F3" w:rsidP="005D06F3">
      <w:pPr>
        <w:spacing w:line="312" w:lineRule="auto"/>
        <w:ind w:firstLine="709"/>
        <w:jc w:val="both"/>
        <w:rPr>
          <w:sz w:val="28"/>
          <w:szCs w:val="28"/>
        </w:rPr>
      </w:pPr>
      <w:r w:rsidRPr="005D06F3">
        <w:rPr>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по результатам </w:t>
      </w:r>
      <w:r w:rsidR="004823E8">
        <w:rPr>
          <w:sz w:val="28"/>
          <w:szCs w:val="28"/>
        </w:rPr>
        <w:t>диспансеризации</w:t>
      </w:r>
      <w:r w:rsidRPr="005D06F3">
        <w:rPr>
          <w:sz w:val="28"/>
          <w:szCs w:val="28"/>
        </w:rPr>
        <w:t xml:space="preserve"> распределены по следующим группам здоровья: Ι группа (практически здоровые) – 18,1</w:t>
      </w:r>
      <w:r w:rsidR="003029D4">
        <w:rPr>
          <w:sz w:val="28"/>
          <w:szCs w:val="28"/>
        </w:rPr>
        <w:t>%</w:t>
      </w:r>
      <w:r w:rsidRPr="005D06F3">
        <w:rPr>
          <w:sz w:val="28"/>
          <w:szCs w:val="28"/>
        </w:rPr>
        <w:t xml:space="preserve"> (2016 г. – 16,7</w:t>
      </w:r>
      <w:r w:rsidR="003029D4">
        <w:rPr>
          <w:sz w:val="28"/>
          <w:szCs w:val="28"/>
        </w:rPr>
        <w:t>%</w:t>
      </w:r>
      <w:r w:rsidRPr="005D06F3">
        <w:rPr>
          <w:sz w:val="28"/>
          <w:szCs w:val="28"/>
        </w:rPr>
        <w:t>; 2015 г. – 16,8</w:t>
      </w:r>
      <w:r w:rsidR="003029D4">
        <w:rPr>
          <w:sz w:val="28"/>
          <w:szCs w:val="28"/>
        </w:rPr>
        <w:t>%</w:t>
      </w:r>
      <w:r w:rsidRPr="005D06F3">
        <w:rPr>
          <w:sz w:val="28"/>
          <w:szCs w:val="28"/>
        </w:rPr>
        <w:t>); ΙΙ группа (имеющие функциональные нарушения) – 54,9</w:t>
      </w:r>
      <w:r w:rsidR="003029D4">
        <w:rPr>
          <w:sz w:val="28"/>
          <w:szCs w:val="28"/>
        </w:rPr>
        <w:t>%</w:t>
      </w:r>
      <w:r w:rsidRPr="005D06F3">
        <w:rPr>
          <w:sz w:val="28"/>
          <w:szCs w:val="28"/>
        </w:rPr>
        <w:t xml:space="preserve"> (2016 г. – 51,3</w:t>
      </w:r>
      <w:r w:rsidR="003029D4">
        <w:rPr>
          <w:sz w:val="28"/>
          <w:szCs w:val="28"/>
        </w:rPr>
        <w:t>%</w:t>
      </w:r>
      <w:r w:rsidRPr="005D06F3">
        <w:rPr>
          <w:sz w:val="28"/>
          <w:szCs w:val="28"/>
        </w:rPr>
        <w:t>; 2015 г. – 51,2</w:t>
      </w:r>
      <w:r w:rsidR="00AD22C4">
        <w:rPr>
          <w:sz w:val="28"/>
          <w:szCs w:val="28"/>
        </w:rPr>
        <w:t>%</w:t>
      </w:r>
      <w:r w:rsidRPr="005D06F3">
        <w:rPr>
          <w:sz w:val="28"/>
          <w:szCs w:val="28"/>
        </w:rPr>
        <w:t xml:space="preserve">); </w:t>
      </w:r>
      <w:r w:rsidR="00AD22C4">
        <w:rPr>
          <w:sz w:val="28"/>
          <w:szCs w:val="28"/>
        </w:rPr>
        <w:br/>
      </w:r>
      <w:r w:rsidRPr="005D06F3">
        <w:rPr>
          <w:sz w:val="28"/>
          <w:szCs w:val="28"/>
        </w:rPr>
        <w:t>ΙΙΙ группа (имеющие хронические заболевания) – 22,7</w:t>
      </w:r>
      <w:r w:rsidR="00AD22C4">
        <w:rPr>
          <w:sz w:val="28"/>
          <w:szCs w:val="28"/>
        </w:rPr>
        <w:t>%</w:t>
      </w:r>
      <w:r w:rsidRPr="005D06F3">
        <w:rPr>
          <w:sz w:val="28"/>
          <w:szCs w:val="28"/>
        </w:rPr>
        <w:t xml:space="preserve"> (2016 г. – 24,8</w:t>
      </w:r>
      <w:r w:rsidR="00AD22C4">
        <w:rPr>
          <w:sz w:val="28"/>
          <w:szCs w:val="28"/>
        </w:rPr>
        <w:t>%</w:t>
      </w:r>
      <w:r w:rsidRPr="005D06F3">
        <w:rPr>
          <w:sz w:val="28"/>
          <w:szCs w:val="28"/>
        </w:rPr>
        <w:t xml:space="preserve">; </w:t>
      </w:r>
      <w:r w:rsidR="00AD22C4">
        <w:rPr>
          <w:sz w:val="28"/>
          <w:szCs w:val="28"/>
        </w:rPr>
        <w:br/>
      </w:r>
      <w:r w:rsidRPr="005D06F3">
        <w:rPr>
          <w:sz w:val="28"/>
          <w:szCs w:val="28"/>
        </w:rPr>
        <w:t>2015 г. – 24,5</w:t>
      </w:r>
      <w:r w:rsidR="00AD22C4">
        <w:rPr>
          <w:sz w:val="28"/>
          <w:szCs w:val="28"/>
        </w:rPr>
        <w:t>%</w:t>
      </w:r>
      <w:r w:rsidRPr="005D06F3">
        <w:rPr>
          <w:sz w:val="28"/>
          <w:szCs w:val="28"/>
        </w:rPr>
        <w:t>); ΙV группа (имеющие заболевания, ведущие к инвалидизации) – 1</w:t>
      </w:r>
      <w:r w:rsidR="00AD22C4">
        <w:rPr>
          <w:sz w:val="28"/>
          <w:szCs w:val="28"/>
        </w:rPr>
        <w:t>%</w:t>
      </w:r>
      <w:r w:rsidRPr="005D06F3">
        <w:rPr>
          <w:sz w:val="28"/>
          <w:szCs w:val="28"/>
        </w:rPr>
        <w:t xml:space="preserve"> (2016 г. – 1,9</w:t>
      </w:r>
      <w:r w:rsidR="00AD22C4">
        <w:rPr>
          <w:sz w:val="28"/>
          <w:szCs w:val="28"/>
        </w:rPr>
        <w:t>%</w:t>
      </w:r>
      <w:r w:rsidRPr="005D06F3">
        <w:rPr>
          <w:sz w:val="28"/>
          <w:szCs w:val="28"/>
        </w:rPr>
        <w:t>; 2015 г. – 2</w:t>
      </w:r>
      <w:r w:rsidR="00AD22C4">
        <w:rPr>
          <w:sz w:val="28"/>
          <w:szCs w:val="28"/>
        </w:rPr>
        <w:t>%</w:t>
      </w:r>
      <w:r w:rsidRPr="005D06F3">
        <w:rPr>
          <w:sz w:val="28"/>
          <w:szCs w:val="28"/>
        </w:rPr>
        <w:t>); V группа (дети-инвалиды) – 3,3</w:t>
      </w:r>
      <w:r w:rsidR="00AD22C4">
        <w:rPr>
          <w:sz w:val="28"/>
          <w:szCs w:val="28"/>
        </w:rPr>
        <w:t>%</w:t>
      </w:r>
      <w:r w:rsidRPr="005D06F3">
        <w:rPr>
          <w:sz w:val="28"/>
          <w:szCs w:val="28"/>
        </w:rPr>
        <w:t xml:space="preserve"> </w:t>
      </w:r>
      <w:r w:rsidR="00AD22C4">
        <w:rPr>
          <w:sz w:val="28"/>
          <w:szCs w:val="28"/>
        </w:rPr>
        <w:br/>
      </w:r>
      <w:r w:rsidRPr="005D06F3">
        <w:rPr>
          <w:sz w:val="28"/>
          <w:szCs w:val="28"/>
        </w:rPr>
        <w:t>(2016 г. – 5,2</w:t>
      </w:r>
      <w:r w:rsidR="00AD22C4">
        <w:rPr>
          <w:sz w:val="28"/>
          <w:szCs w:val="28"/>
        </w:rPr>
        <w:t>%</w:t>
      </w:r>
      <w:r w:rsidRPr="005D06F3">
        <w:rPr>
          <w:sz w:val="28"/>
          <w:szCs w:val="28"/>
        </w:rPr>
        <w:t>; 2015 г. – 5,5</w:t>
      </w:r>
      <w:r w:rsidR="00AD22C4">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По оперативным данным Минздрава России, полученным с использованием электронной базы данных результатов диспансеризации детей</w:t>
      </w:r>
      <w:r w:rsidR="004823E8">
        <w:rPr>
          <w:sz w:val="28"/>
          <w:szCs w:val="28"/>
        </w:rPr>
        <w:t>, в 2017 году</w:t>
      </w:r>
      <w:r w:rsidRPr="005D06F3">
        <w:rPr>
          <w:sz w:val="28"/>
          <w:szCs w:val="28"/>
        </w:rPr>
        <w:t xml:space="preserve"> установлено, что впервые выявленные заболевания составили 29,5</w:t>
      </w:r>
      <w:r w:rsidR="00AD22C4">
        <w:rPr>
          <w:sz w:val="28"/>
          <w:szCs w:val="28"/>
        </w:rPr>
        <w:t>%</w:t>
      </w:r>
      <w:r w:rsidRPr="005D06F3">
        <w:rPr>
          <w:sz w:val="28"/>
          <w:szCs w:val="28"/>
        </w:rPr>
        <w:t xml:space="preserve"> от общего числа зарегистрированных заболеваний.</w:t>
      </w:r>
    </w:p>
    <w:p w:rsidR="005D06F3" w:rsidRPr="005D06F3" w:rsidRDefault="005D06F3" w:rsidP="005D06F3">
      <w:pPr>
        <w:spacing w:line="312" w:lineRule="auto"/>
        <w:ind w:firstLine="709"/>
        <w:jc w:val="both"/>
        <w:rPr>
          <w:sz w:val="28"/>
          <w:szCs w:val="28"/>
        </w:rPr>
      </w:pPr>
      <w:r w:rsidRPr="005D06F3">
        <w:rPr>
          <w:sz w:val="28"/>
          <w:szCs w:val="28"/>
        </w:rPr>
        <w:t>В структуре выявленных заболеваний первое место занимают болезни органов пищеварения (19,2</w:t>
      </w:r>
      <w:r w:rsidR="00AD22C4">
        <w:rPr>
          <w:sz w:val="28"/>
          <w:szCs w:val="28"/>
        </w:rPr>
        <w:t>%</w:t>
      </w:r>
      <w:r w:rsidRPr="005D06F3">
        <w:rPr>
          <w:sz w:val="28"/>
          <w:szCs w:val="28"/>
        </w:rPr>
        <w:t>), на втором месте – болезни костно-мышечной системы (18,4</w:t>
      </w:r>
      <w:r w:rsidR="00921E06">
        <w:rPr>
          <w:sz w:val="28"/>
          <w:szCs w:val="28"/>
        </w:rPr>
        <w:t>%</w:t>
      </w:r>
      <w:r w:rsidRPr="005D06F3">
        <w:rPr>
          <w:sz w:val="28"/>
          <w:szCs w:val="28"/>
        </w:rPr>
        <w:t>), на третьем месте – болезни эндокринной системы (13,3</w:t>
      </w:r>
      <w:r w:rsidR="00921E06">
        <w:rPr>
          <w:sz w:val="28"/>
          <w:szCs w:val="28"/>
        </w:rPr>
        <w:t>%</w:t>
      </w:r>
      <w:r w:rsidRPr="005D06F3">
        <w:rPr>
          <w:sz w:val="28"/>
          <w:szCs w:val="28"/>
        </w:rPr>
        <w:t>), на четвертом месте – болезни глаза и его придаточного аппарата (12,9</w:t>
      </w:r>
      <w:r w:rsidR="00921E06">
        <w:rPr>
          <w:sz w:val="28"/>
          <w:szCs w:val="28"/>
        </w:rPr>
        <w:t>%</w:t>
      </w:r>
      <w:r w:rsidRPr="005D06F3">
        <w:rPr>
          <w:sz w:val="28"/>
          <w:szCs w:val="28"/>
        </w:rPr>
        <w:t>), на пятом месте – болезни нервной системы (6,6</w:t>
      </w:r>
      <w:r w:rsidR="00921E06">
        <w:rPr>
          <w:sz w:val="28"/>
          <w:szCs w:val="28"/>
        </w:rPr>
        <w:t>%</w:t>
      </w:r>
      <w:r w:rsidRPr="005D06F3">
        <w:rPr>
          <w:sz w:val="28"/>
          <w:szCs w:val="28"/>
        </w:rPr>
        <w:t>), на шестом месте – болезни органов дыхания (6,4</w:t>
      </w:r>
      <w:r w:rsidR="00921E06">
        <w:rPr>
          <w:sz w:val="28"/>
          <w:szCs w:val="28"/>
        </w:rPr>
        <w:t>%</w:t>
      </w:r>
      <w:r w:rsidRPr="005D06F3">
        <w:rPr>
          <w:sz w:val="28"/>
          <w:szCs w:val="28"/>
        </w:rPr>
        <w:t>), на седьмом месте – болезни системы кровообращения (5,4</w:t>
      </w:r>
      <w:r w:rsidR="00921E06">
        <w:rPr>
          <w:sz w:val="28"/>
          <w:szCs w:val="28"/>
        </w:rPr>
        <w:t>%</w:t>
      </w:r>
      <w:r w:rsidRPr="005D06F3">
        <w:rPr>
          <w:sz w:val="28"/>
          <w:szCs w:val="28"/>
        </w:rPr>
        <w:t>).</w:t>
      </w:r>
    </w:p>
    <w:p w:rsidR="005D06F3" w:rsidRPr="005D06F3" w:rsidRDefault="005D06F3" w:rsidP="005D06F3">
      <w:pPr>
        <w:spacing w:line="312" w:lineRule="auto"/>
        <w:ind w:firstLine="709"/>
        <w:jc w:val="both"/>
        <w:rPr>
          <w:sz w:val="28"/>
          <w:szCs w:val="28"/>
        </w:rPr>
      </w:pPr>
      <w:r w:rsidRPr="005D06F3">
        <w:rPr>
          <w:sz w:val="28"/>
          <w:szCs w:val="28"/>
        </w:rPr>
        <w:t>Прошли ранее назначенное лечение в амбулаторных и стационарных условиях 99,91</w:t>
      </w:r>
      <w:r w:rsidR="00921E06">
        <w:rPr>
          <w:sz w:val="28"/>
          <w:szCs w:val="28"/>
        </w:rPr>
        <w:t>%</w:t>
      </w:r>
      <w:r w:rsidRPr="005D06F3">
        <w:rPr>
          <w:sz w:val="28"/>
          <w:szCs w:val="28"/>
        </w:rPr>
        <w:t xml:space="preserve"> и 95,03</w:t>
      </w:r>
      <w:r w:rsidR="00921E06">
        <w:rPr>
          <w:sz w:val="28"/>
          <w:szCs w:val="28"/>
        </w:rPr>
        <w:t>%</w:t>
      </w:r>
      <w:r w:rsidRPr="005D06F3">
        <w:rPr>
          <w:sz w:val="28"/>
          <w:szCs w:val="28"/>
        </w:rPr>
        <w:t xml:space="preserve"> детей, соответственно, ранее назначенную </w:t>
      </w:r>
      <w:r w:rsidRPr="005D06F3">
        <w:rPr>
          <w:sz w:val="28"/>
          <w:szCs w:val="28"/>
        </w:rPr>
        <w:lastRenderedPageBreak/>
        <w:t>медицинскую реабилитацию и (или) санаторно-курортное лечение в амбулаторных и стационарных условиях 99,89</w:t>
      </w:r>
      <w:r w:rsidR="00921E06">
        <w:rPr>
          <w:sz w:val="28"/>
          <w:szCs w:val="28"/>
        </w:rPr>
        <w:t>% и 98,94%</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Нуждались в ходе диспансеризации в дополнительных консультациях и исследованиях в амбулаторных и стационарных условиях 15,4</w:t>
      </w:r>
      <w:r w:rsidR="00921E06">
        <w:rPr>
          <w:sz w:val="28"/>
          <w:szCs w:val="28"/>
        </w:rPr>
        <w:t>%</w:t>
      </w:r>
      <w:r w:rsidRPr="005D06F3">
        <w:rPr>
          <w:sz w:val="28"/>
          <w:szCs w:val="28"/>
        </w:rPr>
        <w:t xml:space="preserve"> и 0,4</w:t>
      </w:r>
      <w:r w:rsidR="00921E06">
        <w:rPr>
          <w:sz w:val="28"/>
          <w:szCs w:val="28"/>
        </w:rPr>
        <w:t>%</w:t>
      </w:r>
      <w:r w:rsidRPr="005D06F3">
        <w:rPr>
          <w:sz w:val="28"/>
          <w:szCs w:val="28"/>
        </w:rPr>
        <w:t xml:space="preserve"> детей, соответственно, из них прошли всего 68,48</w:t>
      </w:r>
      <w:r w:rsidR="00921E06">
        <w:rPr>
          <w:sz w:val="28"/>
          <w:szCs w:val="28"/>
        </w:rPr>
        <w:t>%</w:t>
      </w:r>
      <w:r w:rsidRPr="005D06F3">
        <w:rPr>
          <w:sz w:val="28"/>
          <w:szCs w:val="28"/>
        </w:rPr>
        <w:t xml:space="preserve"> и 70,45</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По итогам диспансеризации рекомендованы лечение в амбулаторных и стационарных условиях 67,6</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 медицинская реабилитация и (или) санаторно-курортное лечение в амбулаторных и стационарных условиях 15,7</w:t>
      </w:r>
      <w:r w:rsidR="00921E06">
        <w:rPr>
          <w:sz w:val="28"/>
          <w:szCs w:val="28"/>
        </w:rPr>
        <w:t>%</w:t>
      </w:r>
      <w:r w:rsidRPr="005D06F3">
        <w:rPr>
          <w:sz w:val="28"/>
          <w:szCs w:val="28"/>
        </w:rPr>
        <w:t xml:space="preserve"> и 1,3</w:t>
      </w:r>
      <w:r w:rsidR="00921E06">
        <w:rPr>
          <w:sz w:val="28"/>
          <w:szCs w:val="28"/>
        </w:rPr>
        <w:t>%</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Нормальное физическое развитие имеют 87,4</w:t>
      </w:r>
      <w:r w:rsidR="00921E06">
        <w:rPr>
          <w:sz w:val="28"/>
          <w:szCs w:val="28"/>
        </w:rPr>
        <w:t>%</w:t>
      </w:r>
      <w:r w:rsidRPr="005D06F3">
        <w:rPr>
          <w:sz w:val="28"/>
          <w:szCs w:val="28"/>
        </w:rPr>
        <w:t xml:space="preserve"> детей, дефицит массы и низкий рост отмечается у 5</w:t>
      </w:r>
      <w:r w:rsidR="00921E06">
        <w:rPr>
          <w:sz w:val="28"/>
          <w:szCs w:val="28"/>
        </w:rPr>
        <w:t>% и 2,9%</w:t>
      </w:r>
      <w:r w:rsidRPr="005D06F3">
        <w:rPr>
          <w:sz w:val="28"/>
          <w:szCs w:val="28"/>
        </w:rPr>
        <w:t xml:space="preserve"> детей, соответственно.</w:t>
      </w:r>
    </w:p>
    <w:p w:rsidR="005D06F3" w:rsidRPr="005D06F3" w:rsidRDefault="005D06F3" w:rsidP="005D06F3">
      <w:pPr>
        <w:spacing w:line="312" w:lineRule="auto"/>
        <w:ind w:firstLine="709"/>
        <w:jc w:val="both"/>
        <w:rPr>
          <w:sz w:val="28"/>
          <w:szCs w:val="28"/>
        </w:rPr>
      </w:pPr>
      <w:r w:rsidRPr="005D06F3">
        <w:rPr>
          <w:sz w:val="28"/>
          <w:szCs w:val="28"/>
        </w:rPr>
        <w:t>Минздравом России во исполнение пункта 38 плана мероприятий на 2015–2017 годы по реализации важнейших положений Национальной стратегии действий в интересах детей на 2012–2017 годы, утвержденно</w:t>
      </w:r>
      <w:r w:rsidR="00673B5C">
        <w:rPr>
          <w:sz w:val="28"/>
          <w:szCs w:val="28"/>
        </w:rPr>
        <w:t>го</w:t>
      </w:r>
      <w:r w:rsidRPr="005D06F3">
        <w:rPr>
          <w:sz w:val="28"/>
          <w:szCs w:val="28"/>
        </w:rPr>
        <w:t xml:space="preserve"> распоряжением Правительства Российской Федерации от 5 февраля 2015 г. № 167-р</w:t>
      </w:r>
      <w:r w:rsidR="009D7112">
        <w:rPr>
          <w:sz w:val="28"/>
          <w:szCs w:val="28"/>
        </w:rPr>
        <w:t xml:space="preserve"> </w:t>
      </w:r>
      <w:r w:rsidR="009D7112">
        <w:rPr>
          <w:sz w:val="28"/>
          <w:szCs w:val="28"/>
        </w:rPr>
        <w:br/>
        <w:t xml:space="preserve">(далее </w:t>
      </w:r>
      <w:r w:rsidR="005D2E44" w:rsidRPr="005D06F3">
        <w:rPr>
          <w:sz w:val="28"/>
          <w:szCs w:val="28"/>
        </w:rPr>
        <w:t>–</w:t>
      </w:r>
      <w:r w:rsidR="009D7112">
        <w:rPr>
          <w:sz w:val="28"/>
          <w:szCs w:val="28"/>
        </w:rPr>
        <w:t xml:space="preserve"> план мероприятий на 2015-2017 годы по реализации Национальной стратегии действий в интересах детей)</w:t>
      </w:r>
      <w:r w:rsidRPr="005D06F3">
        <w:rPr>
          <w:sz w:val="28"/>
          <w:szCs w:val="28"/>
        </w:rPr>
        <w:t>, руководителям органов исполнительной власти субъектов Российской Федерации в сфере охраны здоровья направлены методические рекомендации по организации деятельности «мобильных бригад» врачей-специалистов для оказания медицинской помощи детям и подросткам, в том числе в сельской местности.</w:t>
      </w:r>
    </w:p>
    <w:p w:rsidR="009149A2" w:rsidRDefault="005D06F3" w:rsidP="00EC1047">
      <w:pPr>
        <w:spacing w:line="312" w:lineRule="auto"/>
        <w:ind w:firstLine="709"/>
        <w:jc w:val="both"/>
        <w:rPr>
          <w:sz w:val="28"/>
          <w:szCs w:val="28"/>
        </w:rPr>
      </w:pPr>
      <w:r w:rsidRPr="005D06F3">
        <w:rPr>
          <w:sz w:val="28"/>
          <w:szCs w:val="28"/>
        </w:rPr>
        <w:t>Во исполнение пункта 24 плана мероприятий на 2015–2018 годы по реализации первого этапа Концепции государственной семейной политики в Российской Федерации на период до 2025 года, утвержденного распоряжением Правительства Российской Федерации от 9 апреля 2015 г. №</w:t>
      </w:r>
      <w:r w:rsidR="00673B5C">
        <w:rPr>
          <w:sz w:val="28"/>
          <w:szCs w:val="28"/>
        </w:rPr>
        <w:t xml:space="preserve"> </w:t>
      </w:r>
      <w:r w:rsidRPr="005D06F3">
        <w:rPr>
          <w:sz w:val="28"/>
          <w:szCs w:val="28"/>
        </w:rPr>
        <w:t>607-р</w:t>
      </w:r>
      <w:r w:rsidR="009149A2">
        <w:rPr>
          <w:sz w:val="28"/>
          <w:szCs w:val="28"/>
        </w:rPr>
        <w:t xml:space="preserve"> </w:t>
      </w:r>
      <w:r w:rsidR="009149A2">
        <w:rPr>
          <w:sz w:val="28"/>
          <w:szCs w:val="28"/>
        </w:rPr>
        <w:br/>
        <w:t xml:space="preserve">(далее </w:t>
      </w:r>
      <w:r w:rsidR="009149A2" w:rsidRPr="00B872F6">
        <w:rPr>
          <w:bCs/>
          <w:sz w:val="28"/>
          <w:szCs w:val="28"/>
        </w:rPr>
        <w:t>–</w:t>
      </w:r>
      <w:r w:rsidR="009149A2">
        <w:rPr>
          <w:bCs/>
          <w:sz w:val="28"/>
          <w:szCs w:val="28"/>
        </w:rPr>
        <w:t xml:space="preserve"> План мероприятий на 2015-2018 годы по реализации первого этапа Концепции государственной семейной политики в Российской Федерации на период до 2025 года)</w:t>
      </w:r>
      <w:r w:rsidRPr="005D06F3">
        <w:rPr>
          <w:sz w:val="28"/>
          <w:szCs w:val="28"/>
        </w:rPr>
        <w:t>, в адрес руководителей органов исполнительной власти субъектов Российской Федерации в сфере охраны здоровья Минздравом России направлены методические рекомендации по развитию системы профилактики и раннего выявления заболеваний у детей.</w:t>
      </w:r>
    </w:p>
    <w:p w:rsidR="00EC1047" w:rsidRPr="00EC1047" w:rsidRDefault="00EC1047" w:rsidP="00EC1047">
      <w:pPr>
        <w:spacing w:line="312" w:lineRule="auto"/>
        <w:ind w:firstLine="709"/>
        <w:jc w:val="both"/>
        <w:rPr>
          <w:sz w:val="28"/>
          <w:szCs w:val="28"/>
        </w:rPr>
      </w:pPr>
    </w:p>
    <w:p w:rsidR="009149A2" w:rsidRDefault="009149A2" w:rsidP="008C6D90">
      <w:pPr>
        <w:spacing w:line="312" w:lineRule="auto"/>
        <w:ind w:firstLine="709"/>
        <w:jc w:val="center"/>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lastRenderedPageBreak/>
        <w:t xml:space="preserve">Охрана здоровья детей, </w:t>
      </w:r>
      <w:r w:rsidRPr="00B236F2">
        <w:rPr>
          <w:rFonts w:eastAsia="Calibri"/>
          <w:bCs/>
          <w:i/>
          <w:sz w:val="28"/>
          <w:szCs w:val="28"/>
        </w:rPr>
        <w:t>страдающих редкими (орфанными) заболеваниями</w:t>
      </w:r>
    </w:p>
    <w:p w:rsidR="00B872F6" w:rsidRPr="00B872F6" w:rsidRDefault="00B872F6" w:rsidP="00B872F6">
      <w:pPr>
        <w:spacing w:line="312" w:lineRule="auto"/>
        <w:ind w:firstLine="709"/>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B872F6" w:rsidRPr="00B872F6" w:rsidRDefault="00B872F6" w:rsidP="00B872F6">
      <w:pPr>
        <w:spacing w:line="312" w:lineRule="auto"/>
        <w:ind w:firstLine="709"/>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B872F6" w:rsidRPr="00B872F6" w:rsidRDefault="00B872F6" w:rsidP="00B872F6">
      <w:pPr>
        <w:spacing w:line="312" w:lineRule="auto"/>
        <w:ind w:firstLine="709"/>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B872F6" w:rsidRPr="00B872F6" w:rsidRDefault="00B872F6" w:rsidP="00B872F6">
      <w:pPr>
        <w:spacing w:line="312" w:lineRule="auto"/>
        <w:ind w:firstLine="709"/>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sidR="00921E06">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sidR="00921E06">
        <w:rPr>
          <w:bCs/>
          <w:sz w:val="28"/>
          <w:szCs w:val="28"/>
        </w:rPr>
        <w:t>%</w:t>
      </w:r>
      <w:r w:rsidRPr="00B872F6">
        <w:rPr>
          <w:bCs/>
          <w:sz w:val="28"/>
          <w:szCs w:val="28"/>
        </w:rPr>
        <w:t xml:space="preserve"> – ухуд</w:t>
      </w:r>
      <w:r w:rsidR="00921E06">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sidR="00921E06">
        <w:rPr>
          <w:bCs/>
          <w:sz w:val="28"/>
          <w:szCs w:val="28"/>
        </w:rPr>
        <w:t>%</w:t>
      </w:r>
      <w:r w:rsidRPr="00B872F6">
        <w:rPr>
          <w:bCs/>
          <w:sz w:val="28"/>
          <w:szCs w:val="28"/>
        </w:rPr>
        <w:t xml:space="preserve"> – в </w:t>
      </w:r>
      <w:r w:rsidR="00673B5C">
        <w:rPr>
          <w:bCs/>
          <w:sz w:val="28"/>
          <w:szCs w:val="28"/>
        </w:rPr>
        <w:t>возрасте</w:t>
      </w:r>
      <w:r w:rsidRPr="00B872F6">
        <w:rPr>
          <w:bCs/>
          <w:sz w:val="28"/>
          <w:szCs w:val="28"/>
        </w:rPr>
        <w:t xml:space="preserve"> </w:t>
      </w:r>
      <w:r w:rsidRPr="00B872F6">
        <w:rPr>
          <w:bCs/>
          <w:sz w:val="28"/>
          <w:szCs w:val="28"/>
        </w:rPr>
        <w:br/>
        <w:t>1-5 лет, в 12</w:t>
      </w:r>
      <w:r w:rsidR="00921E06">
        <w:rPr>
          <w:bCs/>
          <w:sz w:val="28"/>
          <w:szCs w:val="28"/>
        </w:rPr>
        <w:t>%</w:t>
      </w:r>
      <w:r w:rsidRPr="00B872F6">
        <w:rPr>
          <w:bCs/>
          <w:sz w:val="28"/>
          <w:szCs w:val="28"/>
        </w:rPr>
        <w:t xml:space="preserve"> – в возрасте 5-15 лет.</w:t>
      </w:r>
    </w:p>
    <w:p w:rsidR="00B872F6" w:rsidRPr="00B872F6" w:rsidRDefault="00B872F6" w:rsidP="00B872F6">
      <w:pPr>
        <w:spacing w:line="312" w:lineRule="auto"/>
        <w:ind w:firstLine="709"/>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B872F6" w:rsidRPr="00B872F6" w:rsidRDefault="00B872F6" w:rsidP="00B872F6">
      <w:pPr>
        <w:spacing w:line="312" w:lineRule="auto"/>
        <w:ind w:firstLine="709"/>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 xml:space="preserve">17,6 тыс. </w:t>
      </w:r>
      <w:r w:rsidRPr="00B872F6">
        <w:rPr>
          <w:bCs/>
          <w:sz w:val="28"/>
          <w:szCs w:val="28"/>
        </w:rPr>
        <w:t>пациент</w:t>
      </w:r>
      <w:r w:rsidR="004823E8">
        <w:rPr>
          <w:bCs/>
          <w:sz w:val="28"/>
          <w:szCs w:val="28"/>
        </w:rPr>
        <w:t>ов</w:t>
      </w:r>
      <w:r w:rsidRPr="00B872F6">
        <w:rPr>
          <w:bCs/>
          <w:sz w:val="28"/>
          <w:szCs w:val="28"/>
        </w:rPr>
        <w:t xml:space="preserve"> с редкими (орфанными) заболеваниями, из них </w:t>
      </w:r>
      <w:r w:rsidR="00673B5C">
        <w:rPr>
          <w:bCs/>
          <w:sz w:val="28"/>
          <w:szCs w:val="28"/>
        </w:rPr>
        <w:t xml:space="preserve">о </w:t>
      </w:r>
      <w:r w:rsidRPr="00B872F6">
        <w:rPr>
          <w:bCs/>
          <w:sz w:val="28"/>
          <w:szCs w:val="28"/>
        </w:rPr>
        <w:t>более 8,9 тыс. детей.</w:t>
      </w:r>
    </w:p>
    <w:p w:rsidR="00B872F6" w:rsidRPr="00B872F6" w:rsidRDefault="00B872F6" w:rsidP="00B872F6">
      <w:pPr>
        <w:spacing w:line="312" w:lineRule="auto"/>
        <w:ind w:firstLine="709"/>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540286" w:rsidRDefault="00B872F6" w:rsidP="00D42357">
      <w:pPr>
        <w:spacing w:line="312" w:lineRule="auto"/>
        <w:ind w:firstLine="709"/>
        <w:jc w:val="both"/>
        <w:rPr>
          <w:sz w:val="28"/>
          <w:szCs w:val="28"/>
        </w:rPr>
      </w:pPr>
      <w:r w:rsidRPr="00B872F6">
        <w:rPr>
          <w:sz w:val="28"/>
          <w:szCs w:val="28"/>
        </w:rPr>
        <w:t xml:space="preserve">Минздравом России в постоянном режиме проводится работа по верификации данных Федерального регистра, по результатам которой </w:t>
      </w:r>
      <w:r w:rsidRPr="00B872F6">
        <w:rPr>
          <w:sz w:val="28"/>
          <w:szCs w:val="28"/>
        </w:rPr>
        <w:lastRenderedPageBreak/>
        <w:t>субъектами Российской Федерации вносятся необходимые изменения и дополнения в региональные сегменты Федерального регистра.</w:t>
      </w:r>
    </w:p>
    <w:p w:rsidR="00470EE9" w:rsidRDefault="00470EE9" w:rsidP="008C6D90">
      <w:pPr>
        <w:spacing w:line="312" w:lineRule="auto"/>
        <w:ind w:firstLine="709"/>
        <w:jc w:val="center"/>
        <w:rPr>
          <w:i/>
          <w:sz w:val="28"/>
          <w:szCs w:val="28"/>
        </w:rPr>
      </w:pPr>
    </w:p>
    <w:p w:rsidR="00540286" w:rsidRPr="00DF46FC"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DF46FC" w:rsidRP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2018 года число детей-инвалидов в возрасте до 18</w:t>
      </w:r>
      <w:r w:rsidRPr="00DF46FC">
        <w:rPr>
          <w:color w:val="auto"/>
          <w:sz w:val="28"/>
          <w:szCs w:val="28"/>
        </w:rPr>
        <w:tab/>
        <w:t xml:space="preserve">лет, по данным </w:t>
      </w:r>
      <w:r w:rsidR="00C3610F">
        <w:rPr>
          <w:color w:val="auto"/>
          <w:sz w:val="28"/>
          <w:szCs w:val="28"/>
        </w:rPr>
        <w:t xml:space="preserve">Федеральной государственной информационной системы </w:t>
      </w:r>
      <w:r w:rsidR="00C3610F" w:rsidRPr="005D06F3">
        <w:rPr>
          <w:sz w:val="28"/>
          <w:szCs w:val="28"/>
        </w:rPr>
        <w:t>«</w:t>
      </w:r>
      <w:r w:rsidR="00C3610F">
        <w:rPr>
          <w:sz w:val="28"/>
          <w:szCs w:val="28"/>
        </w:rPr>
        <w:t>Федеральный реестр инвалидов</w:t>
      </w:r>
      <w:r w:rsidR="00C3610F" w:rsidRPr="005D06F3">
        <w:rPr>
          <w:sz w:val="28"/>
          <w:szCs w:val="28"/>
        </w:rPr>
        <w:t>»</w:t>
      </w:r>
      <w:r w:rsidR="00C3610F">
        <w:rPr>
          <w:sz w:val="28"/>
          <w:szCs w:val="28"/>
        </w:rPr>
        <w:t xml:space="preserve"> (далее </w:t>
      </w:r>
      <w:r w:rsidR="00C3610F" w:rsidRPr="00DF46FC">
        <w:rPr>
          <w:bCs/>
          <w:sz w:val="28"/>
          <w:szCs w:val="28"/>
        </w:rPr>
        <w:t>–</w:t>
      </w:r>
      <w:r w:rsidR="00C3610F">
        <w:rPr>
          <w:bCs/>
          <w:sz w:val="28"/>
          <w:szCs w:val="28"/>
        </w:rPr>
        <w:t xml:space="preserve"> федеральный реестр инвалидов)</w:t>
      </w:r>
      <w:r w:rsidRPr="00DF46FC">
        <w:rPr>
          <w:color w:val="auto"/>
          <w:sz w:val="28"/>
          <w:szCs w:val="28"/>
        </w:rPr>
        <w:t xml:space="preserve">, составило </w:t>
      </w:r>
      <w:r w:rsidR="00C3610F">
        <w:rPr>
          <w:color w:val="auto"/>
          <w:sz w:val="28"/>
          <w:szCs w:val="28"/>
        </w:rPr>
        <w:t>651</w:t>
      </w:r>
      <w:r w:rsidRPr="00DF46FC">
        <w:rPr>
          <w:color w:val="auto"/>
          <w:sz w:val="28"/>
          <w:szCs w:val="28"/>
        </w:rPr>
        <w:t>,</w:t>
      </w:r>
      <w:r w:rsidR="00C3610F">
        <w:rPr>
          <w:color w:val="auto"/>
          <w:sz w:val="28"/>
          <w:szCs w:val="28"/>
        </w:rPr>
        <w:t xml:space="preserve">1 </w:t>
      </w:r>
      <w:r w:rsidRPr="00DF46FC">
        <w:rPr>
          <w:color w:val="auto"/>
          <w:sz w:val="28"/>
          <w:szCs w:val="28"/>
        </w:rPr>
        <w:t xml:space="preserve">тыс., что на </w:t>
      </w:r>
      <w:r w:rsidR="00C3610F">
        <w:rPr>
          <w:color w:val="auto"/>
          <w:sz w:val="28"/>
          <w:szCs w:val="28"/>
        </w:rPr>
        <w:t>3</w:t>
      </w:r>
      <w:r w:rsidRPr="00DF46FC">
        <w:rPr>
          <w:color w:val="auto"/>
          <w:sz w:val="28"/>
          <w:szCs w:val="28"/>
        </w:rPr>
        <w:t>,</w:t>
      </w:r>
      <w:r w:rsidR="00C3610F">
        <w:rPr>
          <w:color w:val="auto"/>
          <w:sz w:val="28"/>
          <w:szCs w:val="28"/>
        </w:rPr>
        <w:t>6</w:t>
      </w:r>
      <w:r w:rsidR="00921E06">
        <w:rPr>
          <w:color w:val="auto"/>
          <w:sz w:val="28"/>
          <w:szCs w:val="28"/>
        </w:rPr>
        <w:t>%</w:t>
      </w:r>
      <w:r w:rsidRPr="00DF46FC">
        <w:rPr>
          <w:color w:val="auto"/>
          <w:sz w:val="28"/>
          <w:szCs w:val="28"/>
        </w:rPr>
        <w:t xml:space="preserve"> больше по сравнению с 2016 годом </w:t>
      </w:r>
      <w:r w:rsidR="00C3610F">
        <w:rPr>
          <w:color w:val="auto"/>
          <w:sz w:val="28"/>
          <w:szCs w:val="28"/>
        </w:rPr>
        <w:br/>
      </w:r>
      <w:r w:rsidRPr="00DF46FC">
        <w:rPr>
          <w:color w:val="auto"/>
          <w:sz w:val="28"/>
          <w:szCs w:val="28"/>
        </w:rPr>
        <w:t xml:space="preserve">(2016 г. </w:t>
      </w:r>
      <w:r w:rsidRPr="00DF46FC">
        <w:rPr>
          <w:bCs/>
          <w:sz w:val="28"/>
          <w:szCs w:val="28"/>
        </w:rPr>
        <w:t>–</w:t>
      </w:r>
      <w:r w:rsidRPr="00DF46FC">
        <w:rPr>
          <w:color w:val="auto"/>
          <w:sz w:val="28"/>
          <w:szCs w:val="28"/>
        </w:rPr>
        <w:t xml:space="preserve"> </w:t>
      </w:r>
      <w:r w:rsidR="00C3610F">
        <w:rPr>
          <w:color w:val="auto"/>
          <w:sz w:val="28"/>
          <w:szCs w:val="28"/>
        </w:rPr>
        <w:t>628</w:t>
      </w:r>
      <w:r w:rsidRPr="00DF46FC">
        <w:rPr>
          <w:color w:val="auto"/>
          <w:sz w:val="28"/>
          <w:szCs w:val="28"/>
        </w:rPr>
        <w:t>,</w:t>
      </w:r>
      <w:r w:rsidR="00C3610F">
        <w:rPr>
          <w:color w:val="auto"/>
          <w:sz w:val="28"/>
          <w:szCs w:val="28"/>
        </w:rPr>
        <w:t>3</w:t>
      </w:r>
      <w:r w:rsidRPr="00DF46FC">
        <w:rPr>
          <w:color w:val="auto"/>
          <w:sz w:val="28"/>
          <w:szCs w:val="28"/>
        </w:rPr>
        <w:t xml:space="preserve"> тыс. детей-инвалидов).</w:t>
      </w:r>
    </w:p>
    <w:p w:rsidR="00DF46FC" w:rsidRDefault="00DF46FC" w:rsidP="00DF46FC">
      <w:pPr>
        <w:pStyle w:val="2"/>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DF46FC">
        <w:rPr>
          <w:color w:val="auto"/>
          <w:sz w:val="28"/>
          <w:szCs w:val="28"/>
        </w:rPr>
        <w:t>Согласно данным федерально</w:t>
      </w:r>
      <w:r w:rsidR="00C3610F">
        <w:rPr>
          <w:color w:val="auto"/>
          <w:sz w:val="28"/>
          <w:szCs w:val="28"/>
        </w:rPr>
        <w:t>й</w:t>
      </w:r>
      <w:r w:rsidRPr="00DF46FC">
        <w:rPr>
          <w:color w:val="auto"/>
          <w:sz w:val="28"/>
          <w:szCs w:val="28"/>
        </w:rPr>
        <w:t xml:space="preserve"> статистическо</w:t>
      </w:r>
      <w:r w:rsidR="00C3610F">
        <w:rPr>
          <w:color w:val="auto"/>
          <w:sz w:val="28"/>
          <w:szCs w:val="28"/>
        </w:rPr>
        <w:t>й</w:t>
      </w:r>
      <w:r w:rsidRPr="00DF46FC">
        <w:rPr>
          <w:color w:val="auto"/>
          <w:sz w:val="28"/>
          <w:szCs w:val="28"/>
        </w:rPr>
        <w:t xml:space="preserve"> </w:t>
      </w:r>
      <w:r w:rsidR="00C3610F">
        <w:rPr>
          <w:color w:val="auto"/>
          <w:sz w:val="28"/>
          <w:szCs w:val="28"/>
        </w:rPr>
        <w:t>отчетности о медико-социальной экспертизе</w:t>
      </w:r>
      <w:r w:rsidRPr="00DF46FC">
        <w:rPr>
          <w:color w:val="auto"/>
          <w:sz w:val="28"/>
          <w:szCs w:val="28"/>
        </w:rPr>
        <w:t xml:space="preserve">, число детей, впервые признанных инвалидами, в 2017 году увеличилось до </w:t>
      </w:r>
      <w:r w:rsidR="00D104A7">
        <w:rPr>
          <w:color w:val="auto"/>
          <w:sz w:val="28"/>
          <w:szCs w:val="28"/>
        </w:rPr>
        <w:t>76</w:t>
      </w:r>
      <w:r w:rsidRPr="00DF46FC">
        <w:rPr>
          <w:color w:val="auto"/>
          <w:sz w:val="28"/>
          <w:szCs w:val="28"/>
        </w:rPr>
        <w:t>,</w:t>
      </w:r>
      <w:r w:rsidR="00D104A7">
        <w:rPr>
          <w:color w:val="auto"/>
          <w:sz w:val="28"/>
          <w:szCs w:val="28"/>
        </w:rPr>
        <w:t>1</w:t>
      </w:r>
      <w:r w:rsidRPr="00DF46FC">
        <w:rPr>
          <w:color w:val="auto"/>
          <w:sz w:val="28"/>
          <w:szCs w:val="28"/>
        </w:rPr>
        <w:t xml:space="preserve"> тыс. человек (2016 г. </w:t>
      </w:r>
      <w:r w:rsidRPr="00DF46FC">
        <w:rPr>
          <w:bCs/>
          <w:sz w:val="28"/>
          <w:szCs w:val="28"/>
        </w:rPr>
        <w:t xml:space="preserve">– </w:t>
      </w:r>
      <w:r w:rsidR="00D104A7">
        <w:rPr>
          <w:bCs/>
          <w:sz w:val="28"/>
          <w:szCs w:val="28"/>
        </w:rPr>
        <w:t>73</w:t>
      </w:r>
      <w:r w:rsidRPr="00DF46FC">
        <w:rPr>
          <w:bCs/>
          <w:sz w:val="28"/>
          <w:szCs w:val="28"/>
        </w:rPr>
        <w:t>,</w:t>
      </w:r>
      <w:r w:rsidR="00D104A7">
        <w:rPr>
          <w:bCs/>
          <w:sz w:val="28"/>
          <w:szCs w:val="28"/>
        </w:rPr>
        <w:t>1</w:t>
      </w:r>
      <w:r w:rsidRPr="00DF46FC">
        <w:rPr>
          <w:bCs/>
          <w:sz w:val="28"/>
          <w:szCs w:val="28"/>
        </w:rPr>
        <w:t xml:space="preserve"> тыс. детей</w:t>
      </w:r>
      <w:r w:rsidRPr="00DF46FC">
        <w:rPr>
          <w:color w:val="auto"/>
          <w:sz w:val="28"/>
          <w:szCs w:val="28"/>
        </w:rPr>
        <w:t>).</w:t>
      </w:r>
    </w:p>
    <w:p w:rsidR="00DF46FC" w:rsidRPr="00DF46FC" w:rsidRDefault="00DF46FC" w:rsidP="00DF46FC">
      <w:pPr>
        <w:spacing w:line="312" w:lineRule="auto"/>
        <w:ind w:firstLine="709"/>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sidR="00281352">
        <w:rPr>
          <w:sz w:val="28"/>
          <w:szCs w:val="28"/>
        </w:rPr>
        <w:t xml:space="preserve"> (далее </w:t>
      </w:r>
      <w:r w:rsidR="00281352" w:rsidRPr="00DF46FC">
        <w:rPr>
          <w:bCs/>
          <w:sz w:val="28"/>
          <w:szCs w:val="28"/>
        </w:rPr>
        <w:t>–</w:t>
      </w:r>
      <w:r w:rsidR="00281352">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DF46FC" w:rsidRPr="00DF46FC" w:rsidRDefault="00DF46FC" w:rsidP="00DF46FC">
      <w:pPr>
        <w:spacing w:line="312" w:lineRule="auto"/>
        <w:ind w:firstLine="709"/>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DF46FC" w:rsidRPr="00DF46FC" w:rsidRDefault="00DF46FC" w:rsidP="00DF46FC">
      <w:pPr>
        <w:spacing w:line="312" w:lineRule="auto"/>
        <w:ind w:firstLine="709"/>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DF46FC" w:rsidRPr="00DF46FC" w:rsidRDefault="00DF46FC" w:rsidP="00DF46FC">
      <w:pPr>
        <w:spacing w:line="312" w:lineRule="auto"/>
        <w:ind w:firstLine="709"/>
        <w:jc w:val="both"/>
        <w:rPr>
          <w:sz w:val="28"/>
          <w:szCs w:val="28"/>
        </w:rPr>
      </w:pPr>
      <w:r w:rsidRPr="00DF46FC">
        <w:rPr>
          <w:sz w:val="28"/>
          <w:szCs w:val="28"/>
        </w:rPr>
        <w:t xml:space="preserve">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w:t>
      </w:r>
      <w:r w:rsidRPr="00DF46FC">
        <w:rPr>
          <w:sz w:val="28"/>
          <w:szCs w:val="28"/>
        </w:rPr>
        <w:lastRenderedPageBreak/>
        <w:t>питания, путевками на санаторно-курортное лечение, поездками к месту лечения и обратно с сопровождающим лицом.</w:t>
      </w:r>
    </w:p>
    <w:p w:rsidR="003314B3" w:rsidRDefault="00DF46FC" w:rsidP="00D42357">
      <w:pPr>
        <w:spacing w:line="312" w:lineRule="auto"/>
        <w:ind w:firstLine="709"/>
        <w:jc w:val="both"/>
        <w:rPr>
          <w:sz w:val="28"/>
          <w:szCs w:val="28"/>
        </w:rPr>
      </w:pPr>
      <w:r w:rsidRPr="00DF46FC">
        <w:rPr>
          <w:sz w:val="28"/>
          <w:szCs w:val="28"/>
        </w:rPr>
        <w:t>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sidR="00281352">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sidR="00281352">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6A043E" w:rsidRPr="006A043E" w:rsidRDefault="006A043E" w:rsidP="006A043E">
      <w:pPr>
        <w:spacing w:line="312" w:lineRule="auto"/>
        <w:ind w:firstLine="709"/>
        <w:jc w:val="both"/>
        <w:rPr>
          <w:sz w:val="28"/>
          <w:szCs w:val="28"/>
        </w:rPr>
      </w:pPr>
      <w:r w:rsidRPr="006A043E">
        <w:rPr>
          <w:sz w:val="28"/>
          <w:szCs w:val="28"/>
        </w:rPr>
        <w:t xml:space="preserve">В 2017 году в Российской Федерации функционировало 154 дома ребенка на 12 567 мест, в которых на конец 2017 года воспитывалось 7 774 ребенка, в том числе 3 543 ребенка, оставшихся без попечения родителей, и детей-сирот (2016 г. </w:t>
      </w:r>
      <w:r w:rsidRPr="006A043E">
        <w:rPr>
          <w:bCs/>
          <w:sz w:val="28"/>
          <w:szCs w:val="28"/>
        </w:rPr>
        <w:t>–</w:t>
      </w:r>
      <w:r w:rsidRPr="006A043E">
        <w:rPr>
          <w:sz w:val="28"/>
          <w:szCs w:val="28"/>
        </w:rPr>
        <w:t xml:space="preserve"> 161 дом ребенка на 13 941 место, в которых воспитывалось 8 575 детей, в том числе 4 170 детей, оставшихся без попечения родителей, и детей-сирот).</w:t>
      </w:r>
    </w:p>
    <w:p w:rsidR="006A043E" w:rsidRPr="006A043E" w:rsidRDefault="006A043E" w:rsidP="006A043E">
      <w:pPr>
        <w:spacing w:line="312" w:lineRule="auto"/>
        <w:ind w:firstLine="709"/>
        <w:jc w:val="both"/>
        <w:rPr>
          <w:sz w:val="28"/>
          <w:szCs w:val="28"/>
        </w:rPr>
      </w:pPr>
      <w:r w:rsidRPr="006A043E">
        <w:rPr>
          <w:sz w:val="28"/>
          <w:szCs w:val="28"/>
        </w:rPr>
        <w:t xml:space="preserve">Доля детей первого года жизни в 2017 году составила 25,6% </w:t>
      </w:r>
      <w:r w:rsidRPr="006A043E">
        <w:rPr>
          <w:sz w:val="28"/>
          <w:szCs w:val="28"/>
        </w:rPr>
        <w:br/>
        <w:t xml:space="preserve">(2016 </w:t>
      </w:r>
      <w:r w:rsidRPr="006A043E">
        <w:rPr>
          <w:bCs/>
          <w:sz w:val="28"/>
          <w:szCs w:val="28"/>
        </w:rPr>
        <w:t xml:space="preserve">– </w:t>
      </w:r>
      <w:r w:rsidRPr="006A043E">
        <w:rPr>
          <w:sz w:val="28"/>
          <w:szCs w:val="28"/>
        </w:rPr>
        <w:t>24,9</w:t>
      </w:r>
      <w:r w:rsidR="00A03954">
        <w:rPr>
          <w:sz w:val="28"/>
          <w:szCs w:val="28"/>
        </w:rPr>
        <w:t>%</w:t>
      </w:r>
      <w:r w:rsidRPr="006A043E">
        <w:rPr>
          <w:sz w:val="28"/>
          <w:szCs w:val="28"/>
        </w:rPr>
        <w:t xml:space="preserve">; 2015 г. </w:t>
      </w:r>
      <w:r w:rsidRPr="006A043E">
        <w:rPr>
          <w:bCs/>
          <w:sz w:val="28"/>
          <w:szCs w:val="28"/>
        </w:rPr>
        <w:t>–</w:t>
      </w:r>
      <w:r w:rsidRPr="006A043E">
        <w:rPr>
          <w:sz w:val="28"/>
          <w:szCs w:val="28"/>
        </w:rPr>
        <w:t xml:space="preserve"> 23,2</w:t>
      </w:r>
      <w:r w:rsidR="00A03954">
        <w:rPr>
          <w:sz w:val="28"/>
          <w:szCs w:val="28"/>
        </w:rPr>
        <w:t>%</w:t>
      </w:r>
      <w:r w:rsidRPr="006A043E">
        <w:rPr>
          <w:sz w:val="28"/>
          <w:szCs w:val="28"/>
        </w:rPr>
        <w:t>), причем среди них дети-сироты и дети, оставшиеся без попечения родителей, составили 44,5</w:t>
      </w:r>
      <w:r w:rsidR="00A03954">
        <w:rPr>
          <w:sz w:val="28"/>
          <w:szCs w:val="28"/>
        </w:rPr>
        <w:t>%</w:t>
      </w:r>
      <w:r w:rsidRPr="006A043E">
        <w:rPr>
          <w:sz w:val="28"/>
          <w:szCs w:val="28"/>
        </w:rPr>
        <w:t xml:space="preserve"> (2016 г. </w:t>
      </w:r>
      <w:r w:rsidRPr="006A043E">
        <w:rPr>
          <w:bCs/>
          <w:sz w:val="28"/>
          <w:szCs w:val="28"/>
        </w:rPr>
        <w:t>– 45</w:t>
      </w:r>
      <w:r w:rsidR="00A03954">
        <w:rPr>
          <w:sz w:val="28"/>
          <w:szCs w:val="28"/>
        </w:rPr>
        <w:t>%</w:t>
      </w:r>
      <w:r w:rsidRPr="006A043E">
        <w:rPr>
          <w:bCs/>
          <w:sz w:val="28"/>
          <w:szCs w:val="28"/>
        </w:rPr>
        <w:t xml:space="preserve">; </w:t>
      </w:r>
      <w:r w:rsidRPr="006A043E">
        <w:rPr>
          <w:bCs/>
          <w:sz w:val="28"/>
          <w:szCs w:val="28"/>
        </w:rPr>
        <w:br/>
      </w:r>
      <w:r w:rsidRPr="006A043E">
        <w:rPr>
          <w:sz w:val="28"/>
          <w:szCs w:val="28"/>
        </w:rPr>
        <w:t xml:space="preserve">2015 г. </w:t>
      </w:r>
      <w:r w:rsidRPr="006A043E">
        <w:rPr>
          <w:bCs/>
          <w:sz w:val="28"/>
          <w:szCs w:val="28"/>
        </w:rPr>
        <w:t>–</w:t>
      </w:r>
      <w:r w:rsidRPr="006A043E">
        <w:rPr>
          <w:sz w:val="28"/>
          <w:szCs w:val="28"/>
        </w:rPr>
        <w:t xml:space="preserve"> 48,8</w:t>
      </w:r>
      <w:r w:rsidR="00A03954">
        <w:rPr>
          <w:sz w:val="28"/>
          <w:szCs w:val="28"/>
        </w:rPr>
        <w:t>%</w:t>
      </w:r>
      <w:r w:rsidRPr="006A043E">
        <w:rPr>
          <w:sz w:val="28"/>
          <w:szCs w:val="28"/>
        </w:rPr>
        <w:t xml:space="preserve">). </w:t>
      </w:r>
    </w:p>
    <w:p w:rsidR="006A043E" w:rsidRPr="006A043E" w:rsidRDefault="006A043E" w:rsidP="006A043E">
      <w:pPr>
        <w:spacing w:line="312" w:lineRule="auto"/>
        <w:ind w:firstLine="709"/>
        <w:jc w:val="both"/>
        <w:rPr>
          <w:sz w:val="28"/>
          <w:szCs w:val="28"/>
        </w:rPr>
      </w:pPr>
      <w:r w:rsidRPr="006A043E">
        <w:rPr>
          <w:sz w:val="28"/>
          <w:szCs w:val="28"/>
        </w:rPr>
        <w:lastRenderedPageBreak/>
        <w:t>Удельный вес детей-инвалидов среди воспитанников домов ребенка в 2017 году составил 20,4</w:t>
      </w:r>
      <w:r w:rsidR="00141EAF">
        <w:rPr>
          <w:sz w:val="28"/>
          <w:szCs w:val="28"/>
        </w:rPr>
        <w:t>%</w:t>
      </w:r>
      <w:r w:rsidRPr="006A043E">
        <w:rPr>
          <w:sz w:val="28"/>
          <w:szCs w:val="28"/>
        </w:rPr>
        <w:t xml:space="preserve"> от общего числа детей, воспитывающихся в домах ребенка (2016 г. </w:t>
      </w:r>
      <w:r w:rsidRPr="006A043E">
        <w:rPr>
          <w:bCs/>
          <w:sz w:val="28"/>
          <w:szCs w:val="28"/>
        </w:rPr>
        <w:t>– 21,3</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 xml:space="preserve">– </w:t>
      </w:r>
      <w:r w:rsidRPr="006A043E">
        <w:rPr>
          <w:sz w:val="28"/>
          <w:szCs w:val="28"/>
        </w:rPr>
        <w:t>23</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2017 году удельный вес детей с расстройствами питания составил 23,6</w:t>
      </w:r>
      <w:r w:rsidR="00141EAF">
        <w:rPr>
          <w:sz w:val="28"/>
          <w:szCs w:val="28"/>
        </w:rPr>
        <w:t>%</w:t>
      </w:r>
      <w:r w:rsidRPr="006A043E">
        <w:rPr>
          <w:sz w:val="28"/>
          <w:szCs w:val="28"/>
        </w:rPr>
        <w:t xml:space="preserve"> от числа всех воспитанников (2016 г. </w:t>
      </w:r>
      <w:r w:rsidRPr="006A043E">
        <w:rPr>
          <w:bCs/>
          <w:sz w:val="28"/>
          <w:szCs w:val="28"/>
        </w:rPr>
        <w:t>– 24,3</w:t>
      </w:r>
      <w:r w:rsidR="00141EAF">
        <w:rPr>
          <w:sz w:val="28"/>
          <w:szCs w:val="28"/>
        </w:rPr>
        <w:t>%</w:t>
      </w:r>
      <w:r w:rsidRPr="006A043E">
        <w:rPr>
          <w:bCs/>
          <w:sz w:val="28"/>
          <w:szCs w:val="28"/>
        </w:rPr>
        <w:t xml:space="preserve">; </w:t>
      </w:r>
      <w:r w:rsidR="00281352">
        <w:rPr>
          <w:bCs/>
          <w:sz w:val="28"/>
          <w:szCs w:val="28"/>
        </w:rPr>
        <w:br/>
      </w:r>
      <w:r w:rsidRPr="006A043E">
        <w:rPr>
          <w:sz w:val="28"/>
          <w:szCs w:val="28"/>
        </w:rPr>
        <w:t xml:space="preserve">2015 г. </w:t>
      </w:r>
      <w:r w:rsidRPr="006A043E">
        <w:rPr>
          <w:bCs/>
          <w:sz w:val="28"/>
          <w:szCs w:val="28"/>
        </w:rPr>
        <w:t>–</w:t>
      </w:r>
      <w:r w:rsidRPr="006A043E">
        <w:rPr>
          <w:sz w:val="28"/>
          <w:szCs w:val="28"/>
        </w:rPr>
        <w:t xml:space="preserve"> 23</w:t>
      </w:r>
      <w:r w:rsidR="00141EAF">
        <w:rPr>
          <w:sz w:val="28"/>
          <w:szCs w:val="28"/>
        </w:rPr>
        <w:t>%</w:t>
      </w:r>
      <w:r w:rsidRPr="006A043E">
        <w:rPr>
          <w:sz w:val="28"/>
          <w:szCs w:val="28"/>
        </w:rPr>
        <w:t>), а среди детей первого года жизни – 27,6</w:t>
      </w:r>
      <w:r w:rsidR="00141EAF">
        <w:rPr>
          <w:sz w:val="28"/>
          <w:szCs w:val="28"/>
        </w:rPr>
        <w:t>%</w:t>
      </w:r>
      <w:r w:rsidRPr="006A043E">
        <w:rPr>
          <w:sz w:val="28"/>
          <w:szCs w:val="28"/>
        </w:rPr>
        <w:t xml:space="preserve"> (2016 г. </w:t>
      </w:r>
      <w:r w:rsidRPr="006A043E">
        <w:rPr>
          <w:bCs/>
          <w:sz w:val="28"/>
          <w:szCs w:val="28"/>
        </w:rPr>
        <w:t>– 26</w:t>
      </w:r>
      <w:r w:rsidR="00141EAF">
        <w:rPr>
          <w:sz w:val="28"/>
          <w:szCs w:val="28"/>
        </w:rPr>
        <w:t>%</w:t>
      </w:r>
      <w:r w:rsidRPr="006A043E">
        <w:rPr>
          <w:bCs/>
          <w:sz w:val="28"/>
          <w:szCs w:val="28"/>
        </w:rPr>
        <w:t xml:space="preserve">; </w:t>
      </w:r>
      <w:r w:rsidR="00281352">
        <w:rPr>
          <w:bCs/>
          <w:sz w:val="28"/>
          <w:szCs w:val="28"/>
        </w:rPr>
        <w:br/>
      </w:r>
      <w:r w:rsidRPr="006A043E">
        <w:rPr>
          <w:sz w:val="28"/>
          <w:szCs w:val="28"/>
        </w:rPr>
        <w:t>2015 г. – 24,6</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Удельный вес воспитанников, отстающих в физическом развитии, уменьшился и в 2017 году составил 37,1</w:t>
      </w:r>
      <w:r w:rsidR="00141EAF">
        <w:rPr>
          <w:sz w:val="28"/>
          <w:szCs w:val="28"/>
        </w:rPr>
        <w:t>%</w:t>
      </w:r>
      <w:r w:rsidRPr="006A043E">
        <w:rPr>
          <w:sz w:val="28"/>
          <w:szCs w:val="28"/>
        </w:rPr>
        <w:t xml:space="preserve"> от общего числа всех воспитанников (2016 г. </w:t>
      </w:r>
      <w:r w:rsidRPr="006A043E">
        <w:rPr>
          <w:bCs/>
          <w:sz w:val="28"/>
          <w:szCs w:val="28"/>
        </w:rPr>
        <w:t>– 38,5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38,5</w:t>
      </w:r>
      <w:r w:rsidR="00141EAF">
        <w:rPr>
          <w:sz w:val="28"/>
          <w:szCs w:val="28"/>
        </w:rPr>
        <w:t>%</w:t>
      </w:r>
      <w:r w:rsidRPr="006A043E">
        <w:rPr>
          <w:sz w:val="28"/>
          <w:szCs w:val="28"/>
        </w:rPr>
        <w:t>). Удельный вес воспитанников, отстающих в психическом развитии, уменьшился и составил 63,8</w:t>
      </w:r>
      <w:r w:rsidR="00141EAF">
        <w:rPr>
          <w:sz w:val="28"/>
          <w:szCs w:val="28"/>
        </w:rPr>
        <w:t>%</w:t>
      </w:r>
      <w:r w:rsidRPr="006A043E">
        <w:rPr>
          <w:sz w:val="28"/>
          <w:szCs w:val="28"/>
        </w:rPr>
        <w:t xml:space="preserve"> (2016 г. </w:t>
      </w:r>
      <w:r w:rsidRPr="006A043E">
        <w:rPr>
          <w:bCs/>
          <w:sz w:val="28"/>
          <w:szCs w:val="28"/>
        </w:rPr>
        <w:t xml:space="preserve">– </w:t>
      </w:r>
      <w:r w:rsidR="005A7F6C">
        <w:rPr>
          <w:sz w:val="28"/>
          <w:szCs w:val="28"/>
        </w:rPr>
        <w:t>66,8</w:t>
      </w:r>
      <w:r w:rsidR="00141EAF">
        <w:rPr>
          <w:sz w:val="28"/>
          <w:szCs w:val="28"/>
        </w:rPr>
        <w:t>%</w:t>
      </w:r>
      <w:r w:rsidRPr="006A043E">
        <w:rPr>
          <w:sz w:val="28"/>
          <w:szCs w:val="28"/>
        </w:rPr>
        <w:t xml:space="preserve">;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65,7</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В структуре заболеваемости, как и в предыдущие годы, ведущие места занимают заболевания органов дыхания, доля которых в 2017 году составила 31,4</w:t>
      </w:r>
      <w:r w:rsidR="00141EAF">
        <w:rPr>
          <w:sz w:val="28"/>
          <w:szCs w:val="28"/>
        </w:rPr>
        <w:t>%</w:t>
      </w:r>
      <w:r w:rsidRPr="006A043E">
        <w:rPr>
          <w:sz w:val="28"/>
          <w:szCs w:val="28"/>
        </w:rPr>
        <w:t xml:space="preserve"> (2016 г. </w:t>
      </w:r>
      <w:r w:rsidRPr="006A043E">
        <w:rPr>
          <w:bCs/>
          <w:sz w:val="28"/>
          <w:szCs w:val="28"/>
        </w:rPr>
        <w:t>– 32,5</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33,4</w:t>
      </w:r>
      <w:r w:rsidR="00141EAF">
        <w:rPr>
          <w:sz w:val="28"/>
          <w:szCs w:val="28"/>
        </w:rPr>
        <w:t>%</w:t>
      </w:r>
      <w:r w:rsidRPr="006A043E">
        <w:rPr>
          <w:sz w:val="28"/>
          <w:szCs w:val="28"/>
        </w:rPr>
        <w:t>); болезней нервной системы – 15,3</w:t>
      </w:r>
      <w:r w:rsidR="00141EAF">
        <w:rPr>
          <w:sz w:val="28"/>
          <w:szCs w:val="28"/>
        </w:rPr>
        <w:t>%</w:t>
      </w:r>
      <w:r w:rsidRPr="006A043E">
        <w:rPr>
          <w:sz w:val="28"/>
          <w:szCs w:val="28"/>
        </w:rPr>
        <w:t xml:space="preserve"> (2016 г. – 14,9</w:t>
      </w:r>
      <w:r w:rsidR="00141EAF">
        <w:rPr>
          <w:sz w:val="28"/>
          <w:szCs w:val="28"/>
        </w:rPr>
        <w:t>%</w:t>
      </w:r>
      <w:r w:rsidRPr="006A043E">
        <w:rPr>
          <w:sz w:val="28"/>
          <w:szCs w:val="28"/>
        </w:rPr>
        <w:t>; 2015 г. – 14,3</w:t>
      </w:r>
      <w:r w:rsidR="00141EAF">
        <w:rPr>
          <w:sz w:val="28"/>
          <w:szCs w:val="28"/>
        </w:rPr>
        <w:t>%</w:t>
      </w:r>
      <w:r w:rsidRPr="006A043E">
        <w:rPr>
          <w:sz w:val="28"/>
          <w:szCs w:val="28"/>
        </w:rPr>
        <w:t>); врожденных аномалий (пороков развития), деформаций и хромосомных нарушений – 10,6</w:t>
      </w:r>
      <w:r w:rsidR="00141EAF">
        <w:rPr>
          <w:sz w:val="28"/>
          <w:szCs w:val="28"/>
        </w:rPr>
        <w:t>%</w:t>
      </w:r>
      <w:r w:rsidRPr="006A043E">
        <w:rPr>
          <w:sz w:val="28"/>
          <w:szCs w:val="28"/>
        </w:rPr>
        <w:t xml:space="preserve"> (2016 г. – 9,9</w:t>
      </w:r>
      <w:r w:rsidR="00141EAF">
        <w:rPr>
          <w:sz w:val="28"/>
          <w:szCs w:val="28"/>
        </w:rPr>
        <w:t>%</w:t>
      </w:r>
      <w:r w:rsidRPr="006A043E">
        <w:rPr>
          <w:sz w:val="28"/>
          <w:szCs w:val="28"/>
        </w:rPr>
        <w:t xml:space="preserve">; </w:t>
      </w:r>
      <w:r w:rsidR="002F46EB">
        <w:rPr>
          <w:sz w:val="28"/>
          <w:szCs w:val="28"/>
        </w:rPr>
        <w:br/>
      </w:r>
      <w:r w:rsidRPr="006A043E">
        <w:rPr>
          <w:sz w:val="28"/>
          <w:szCs w:val="28"/>
        </w:rPr>
        <w:t>2015 г. – 9,8</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взятых под диспансерное наблюдение, составило 93,6</w:t>
      </w:r>
      <w:r w:rsidR="00141EAF">
        <w:rPr>
          <w:sz w:val="28"/>
          <w:szCs w:val="28"/>
        </w:rPr>
        <w:t>%</w:t>
      </w:r>
      <w:r w:rsidRPr="006A043E">
        <w:rPr>
          <w:sz w:val="28"/>
          <w:szCs w:val="28"/>
        </w:rPr>
        <w:t xml:space="preserve"> от общего числа воспитанников (2016 г. </w:t>
      </w:r>
      <w:r w:rsidRPr="006A043E">
        <w:rPr>
          <w:bCs/>
          <w:sz w:val="28"/>
          <w:szCs w:val="28"/>
        </w:rPr>
        <w:t>– 94</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85,9</w:t>
      </w:r>
      <w:r w:rsidR="00141EAF">
        <w:rPr>
          <w:sz w:val="28"/>
          <w:szCs w:val="28"/>
        </w:rPr>
        <w:t>%</w:t>
      </w:r>
      <w:r w:rsidRPr="006A043E">
        <w:rPr>
          <w:sz w:val="28"/>
          <w:szCs w:val="28"/>
        </w:rPr>
        <w:t>), из них 49,2</w:t>
      </w:r>
      <w:r w:rsidR="00141EAF">
        <w:rPr>
          <w:sz w:val="28"/>
          <w:szCs w:val="28"/>
        </w:rPr>
        <w:t>%</w:t>
      </w:r>
      <w:r w:rsidRPr="006A043E">
        <w:rPr>
          <w:sz w:val="28"/>
          <w:szCs w:val="28"/>
        </w:rPr>
        <w:t xml:space="preserve"> – дети, оставшиеся без попечения родителей, от общего числа детей, взятых под диспансерное наблюдение (2016 г. </w:t>
      </w:r>
      <w:r w:rsidRPr="006A043E">
        <w:rPr>
          <w:bCs/>
          <w:sz w:val="28"/>
          <w:szCs w:val="28"/>
        </w:rPr>
        <w:t xml:space="preserve">– </w:t>
      </w:r>
      <w:r w:rsidRPr="006A043E">
        <w:rPr>
          <w:sz w:val="28"/>
          <w:szCs w:val="28"/>
        </w:rPr>
        <w:t>54</w:t>
      </w:r>
      <w:r w:rsidR="00141EAF">
        <w:rPr>
          <w:sz w:val="28"/>
          <w:szCs w:val="28"/>
        </w:rPr>
        <w:t>%</w:t>
      </w:r>
      <w:r w:rsidRPr="006A043E">
        <w:rPr>
          <w:sz w:val="28"/>
          <w:szCs w:val="28"/>
        </w:rPr>
        <w:t xml:space="preserve">; 2015 г. </w:t>
      </w:r>
      <w:r w:rsidRPr="006A043E">
        <w:rPr>
          <w:bCs/>
          <w:sz w:val="28"/>
          <w:szCs w:val="28"/>
        </w:rPr>
        <w:t>–</w:t>
      </w:r>
      <w:r w:rsidRPr="006A043E">
        <w:rPr>
          <w:sz w:val="28"/>
          <w:szCs w:val="28"/>
        </w:rPr>
        <w:t xml:space="preserve"> 57,4</w:t>
      </w:r>
      <w:r w:rsidR="00141EAF">
        <w:rPr>
          <w:sz w:val="28"/>
          <w:szCs w:val="28"/>
        </w:rPr>
        <w:t>%</w:t>
      </w:r>
      <w:r w:rsidRPr="006A043E">
        <w:rPr>
          <w:sz w:val="28"/>
          <w:szCs w:val="28"/>
        </w:rPr>
        <w:t>), из которых 18</w:t>
      </w:r>
      <w:r w:rsidR="00141EAF">
        <w:rPr>
          <w:sz w:val="28"/>
          <w:szCs w:val="28"/>
        </w:rPr>
        <w:t>%</w:t>
      </w:r>
      <w:r w:rsidRPr="006A043E">
        <w:rPr>
          <w:sz w:val="28"/>
          <w:szCs w:val="28"/>
        </w:rPr>
        <w:t xml:space="preserve"> от общего числа детей, оставшихся без попечения родителей,</w:t>
      </w:r>
      <w:r w:rsidRPr="006A043E">
        <w:rPr>
          <w:bCs/>
          <w:sz w:val="28"/>
          <w:szCs w:val="28"/>
        </w:rPr>
        <w:t xml:space="preserve"> – </w:t>
      </w:r>
      <w:r w:rsidRPr="006A043E">
        <w:rPr>
          <w:sz w:val="28"/>
          <w:szCs w:val="28"/>
        </w:rPr>
        <w:t xml:space="preserve">дети-инвалиды (2016 г. </w:t>
      </w:r>
      <w:r w:rsidRPr="006A043E">
        <w:rPr>
          <w:bCs/>
          <w:sz w:val="28"/>
          <w:szCs w:val="28"/>
        </w:rPr>
        <w:t>– 18</w:t>
      </w:r>
      <w:r w:rsidR="00141EAF">
        <w:rPr>
          <w:sz w:val="28"/>
          <w:szCs w:val="28"/>
        </w:rPr>
        <w:t>%</w:t>
      </w:r>
      <w:r w:rsidRPr="006A043E">
        <w:rPr>
          <w:bCs/>
          <w:sz w:val="28"/>
          <w:szCs w:val="28"/>
        </w:rPr>
        <w:t xml:space="preserve">; </w:t>
      </w:r>
      <w:r w:rsidRPr="006A043E">
        <w:rPr>
          <w:sz w:val="28"/>
          <w:szCs w:val="28"/>
        </w:rPr>
        <w:t xml:space="preserve">2015 г. </w:t>
      </w:r>
      <w:r w:rsidRPr="006A043E">
        <w:rPr>
          <w:bCs/>
          <w:sz w:val="28"/>
          <w:szCs w:val="28"/>
        </w:rPr>
        <w:t>–</w:t>
      </w:r>
      <w:r w:rsidRPr="006A043E">
        <w:rPr>
          <w:sz w:val="28"/>
          <w:szCs w:val="28"/>
        </w:rPr>
        <w:t xml:space="preserve"> 20</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t>Число детей, нуждающихся в ВМП, составило 32</w:t>
      </w:r>
      <w:r w:rsidR="00EC1047">
        <w:rPr>
          <w:sz w:val="28"/>
          <w:szCs w:val="28"/>
        </w:rPr>
        <w:t>8</w:t>
      </w:r>
      <w:r w:rsidRPr="006A043E">
        <w:rPr>
          <w:sz w:val="28"/>
          <w:szCs w:val="28"/>
        </w:rPr>
        <w:t xml:space="preserve"> (2016 г. </w:t>
      </w:r>
      <w:r w:rsidRPr="006A043E">
        <w:rPr>
          <w:bCs/>
          <w:sz w:val="28"/>
          <w:szCs w:val="28"/>
        </w:rPr>
        <w:t xml:space="preserve">– </w:t>
      </w:r>
      <w:r w:rsidRPr="006A043E">
        <w:rPr>
          <w:sz w:val="28"/>
          <w:szCs w:val="28"/>
        </w:rPr>
        <w:t xml:space="preserve">314; </w:t>
      </w:r>
      <w:r w:rsidR="002F46EB">
        <w:rPr>
          <w:sz w:val="28"/>
          <w:szCs w:val="28"/>
        </w:rPr>
        <w:br/>
      </w:r>
      <w:r w:rsidRPr="006A043E">
        <w:rPr>
          <w:sz w:val="28"/>
          <w:szCs w:val="28"/>
        </w:rPr>
        <w:t xml:space="preserve">2015 г. </w:t>
      </w:r>
      <w:r w:rsidRPr="006A043E">
        <w:rPr>
          <w:bCs/>
          <w:sz w:val="28"/>
          <w:szCs w:val="28"/>
        </w:rPr>
        <w:t>–</w:t>
      </w:r>
      <w:r w:rsidRPr="006A043E">
        <w:rPr>
          <w:sz w:val="28"/>
          <w:szCs w:val="28"/>
        </w:rPr>
        <w:t xml:space="preserve"> 363), из них 182 ребенка-инвалида (2016 г. </w:t>
      </w:r>
      <w:r w:rsidRPr="006A043E">
        <w:rPr>
          <w:bCs/>
          <w:sz w:val="28"/>
          <w:szCs w:val="28"/>
        </w:rPr>
        <w:t xml:space="preserve">– 174; </w:t>
      </w:r>
      <w:r w:rsidRPr="006A043E">
        <w:rPr>
          <w:sz w:val="28"/>
          <w:szCs w:val="28"/>
        </w:rPr>
        <w:t xml:space="preserve">2015 г. </w:t>
      </w:r>
      <w:r w:rsidRPr="006A043E">
        <w:rPr>
          <w:bCs/>
          <w:sz w:val="28"/>
          <w:szCs w:val="28"/>
        </w:rPr>
        <w:t>–</w:t>
      </w:r>
      <w:r w:rsidRPr="006A043E">
        <w:rPr>
          <w:sz w:val="28"/>
          <w:szCs w:val="28"/>
        </w:rPr>
        <w:t xml:space="preserve"> 214).</w:t>
      </w:r>
    </w:p>
    <w:p w:rsidR="006A043E" w:rsidRPr="006A043E" w:rsidRDefault="006A043E" w:rsidP="006A043E">
      <w:pPr>
        <w:spacing w:line="312" w:lineRule="auto"/>
        <w:ind w:firstLine="709"/>
        <w:jc w:val="both"/>
        <w:rPr>
          <w:sz w:val="28"/>
          <w:szCs w:val="28"/>
        </w:rPr>
      </w:pPr>
      <w:r w:rsidRPr="006A043E">
        <w:rPr>
          <w:sz w:val="28"/>
          <w:szCs w:val="28"/>
        </w:rPr>
        <w:t xml:space="preserve">Получили специализированную медицинскую помощь в 2017 году 4 675 </w:t>
      </w:r>
      <w:r w:rsidR="002F46EB">
        <w:rPr>
          <w:sz w:val="28"/>
          <w:szCs w:val="28"/>
        </w:rPr>
        <w:t>детей</w:t>
      </w:r>
      <w:r w:rsidRPr="006A043E">
        <w:rPr>
          <w:sz w:val="28"/>
          <w:szCs w:val="28"/>
        </w:rPr>
        <w:t xml:space="preserve"> от общего числа нуждающихся (2016 г. </w:t>
      </w:r>
      <w:r w:rsidRPr="006A043E">
        <w:rPr>
          <w:bCs/>
          <w:sz w:val="28"/>
          <w:szCs w:val="28"/>
        </w:rPr>
        <w:t>–</w:t>
      </w:r>
      <w:r w:rsidRPr="006A043E">
        <w:rPr>
          <w:sz w:val="28"/>
          <w:szCs w:val="28"/>
        </w:rPr>
        <w:t xml:space="preserve"> 4 693 ребенка</w:t>
      </w:r>
      <w:r w:rsidR="00141EAF">
        <w:rPr>
          <w:sz w:val="28"/>
          <w:szCs w:val="28"/>
        </w:rPr>
        <w:t xml:space="preserve"> (99,3%), в том числе 737 (99,8%</w:t>
      </w:r>
      <w:r w:rsidRPr="006A043E">
        <w:rPr>
          <w:sz w:val="28"/>
          <w:szCs w:val="28"/>
        </w:rPr>
        <w:t>) детей-инвалидов (201</w:t>
      </w:r>
      <w:r w:rsidR="00E01E0B">
        <w:rPr>
          <w:sz w:val="28"/>
          <w:szCs w:val="28"/>
        </w:rPr>
        <w:t>6</w:t>
      </w:r>
      <w:r w:rsidRPr="006A043E">
        <w:rPr>
          <w:sz w:val="28"/>
          <w:szCs w:val="28"/>
        </w:rPr>
        <w:t xml:space="preserve"> г. – 753</w:t>
      </w:r>
      <w:r w:rsidR="002F46EB">
        <w:rPr>
          <w:sz w:val="28"/>
          <w:szCs w:val="28"/>
        </w:rPr>
        <w:t xml:space="preserve"> ребенка</w:t>
      </w:r>
      <w:r w:rsidRPr="006A043E">
        <w:rPr>
          <w:sz w:val="28"/>
          <w:szCs w:val="28"/>
        </w:rPr>
        <w:t xml:space="preserve"> или 98,8</w:t>
      </w:r>
      <w:r w:rsidR="00141EAF">
        <w:rPr>
          <w:sz w:val="28"/>
          <w:szCs w:val="28"/>
        </w:rPr>
        <w:t>%</w:t>
      </w:r>
      <w:r w:rsidRPr="006A043E">
        <w:rPr>
          <w:sz w:val="28"/>
          <w:szCs w:val="28"/>
        </w:rPr>
        <w:t>); ВМП получили 286 (87,2</w:t>
      </w:r>
      <w:r w:rsidR="00141EAF">
        <w:rPr>
          <w:sz w:val="28"/>
          <w:szCs w:val="28"/>
        </w:rPr>
        <w:t>%</w:t>
      </w:r>
      <w:r w:rsidRPr="006A043E">
        <w:rPr>
          <w:sz w:val="28"/>
          <w:szCs w:val="28"/>
        </w:rPr>
        <w:t xml:space="preserve">) детей (2016 г. </w:t>
      </w:r>
      <w:r w:rsidRPr="006A043E">
        <w:rPr>
          <w:bCs/>
          <w:sz w:val="28"/>
          <w:szCs w:val="28"/>
        </w:rPr>
        <w:t>–</w:t>
      </w:r>
      <w:r w:rsidRPr="006A043E">
        <w:rPr>
          <w:sz w:val="28"/>
          <w:szCs w:val="28"/>
        </w:rPr>
        <w:t xml:space="preserve"> 267 </w:t>
      </w:r>
      <w:r w:rsidR="002F46EB">
        <w:rPr>
          <w:sz w:val="28"/>
          <w:szCs w:val="28"/>
        </w:rPr>
        <w:t xml:space="preserve">детей </w:t>
      </w:r>
      <w:r w:rsidRPr="006A043E">
        <w:rPr>
          <w:sz w:val="28"/>
          <w:szCs w:val="28"/>
        </w:rPr>
        <w:t>или 85</w:t>
      </w:r>
      <w:r w:rsidR="00141EAF">
        <w:rPr>
          <w:sz w:val="28"/>
          <w:szCs w:val="28"/>
        </w:rPr>
        <w:t>%</w:t>
      </w:r>
      <w:r w:rsidRPr="006A043E">
        <w:rPr>
          <w:sz w:val="28"/>
          <w:szCs w:val="28"/>
        </w:rPr>
        <w:t>), в том числе 165 (90,7</w:t>
      </w:r>
      <w:r w:rsidR="00141EAF">
        <w:rPr>
          <w:sz w:val="28"/>
          <w:szCs w:val="28"/>
        </w:rPr>
        <w:t>%</w:t>
      </w:r>
      <w:r w:rsidRPr="006A043E">
        <w:rPr>
          <w:sz w:val="28"/>
          <w:szCs w:val="28"/>
        </w:rPr>
        <w:t xml:space="preserve">) детей-инвалидов (2016 г. </w:t>
      </w:r>
      <w:r w:rsidRPr="006A043E">
        <w:rPr>
          <w:bCs/>
          <w:sz w:val="28"/>
          <w:szCs w:val="28"/>
        </w:rPr>
        <w:t>–</w:t>
      </w:r>
      <w:r w:rsidRPr="006A043E">
        <w:rPr>
          <w:sz w:val="28"/>
          <w:szCs w:val="28"/>
        </w:rPr>
        <w:t xml:space="preserve"> 153 ребенка или 87,9</w:t>
      </w:r>
      <w:r w:rsidR="00141EAF">
        <w:rPr>
          <w:sz w:val="28"/>
          <w:szCs w:val="28"/>
        </w:rPr>
        <w:t>%</w:t>
      </w:r>
      <w:r w:rsidRPr="006A043E">
        <w:rPr>
          <w:sz w:val="28"/>
          <w:szCs w:val="28"/>
        </w:rPr>
        <w:t>).</w:t>
      </w:r>
    </w:p>
    <w:p w:rsidR="006A043E" w:rsidRPr="006A043E" w:rsidRDefault="006A043E" w:rsidP="006A043E">
      <w:pPr>
        <w:spacing w:line="312" w:lineRule="auto"/>
        <w:ind w:firstLine="709"/>
        <w:jc w:val="both"/>
        <w:rPr>
          <w:sz w:val="28"/>
          <w:szCs w:val="28"/>
        </w:rPr>
      </w:pPr>
      <w:r w:rsidRPr="006A043E">
        <w:rPr>
          <w:sz w:val="28"/>
          <w:szCs w:val="28"/>
        </w:rPr>
        <w:lastRenderedPageBreak/>
        <w:t xml:space="preserve">Число детей, нуждающихся в медицинской реабилитации, составило </w:t>
      </w:r>
      <w:r w:rsidRPr="006A043E">
        <w:rPr>
          <w:sz w:val="28"/>
          <w:szCs w:val="28"/>
        </w:rPr>
        <w:br/>
        <w:t xml:space="preserve">10 286 (2016 г. </w:t>
      </w:r>
      <w:r w:rsidRPr="006A043E">
        <w:rPr>
          <w:bCs/>
          <w:sz w:val="28"/>
          <w:szCs w:val="28"/>
        </w:rPr>
        <w:t>–</w:t>
      </w:r>
      <w:r w:rsidRPr="006A043E">
        <w:rPr>
          <w:sz w:val="28"/>
          <w:szCs w:val="28"/>
        </w:rPr>
        <w:t xml:space="preserve"> 10 952), из них 5 156 детей, оставшихся без попечения родителей (2016 г. </w:t>
      </w:r>
      <w:r w:rsidRPr="006A043E">
        <w:rPr>
          <w:bCs/>
          <w:sz w:val="28"/>
          <w:szCs w:val="28"/>
        </w:rPr>
        <w:t>–</w:t>
      </w:r>
      <w:r w:rsidRPr="006A043E">
        <w:rPr>
          <w:sz w:val="28"/>
          <w:szCs w:val="28"/>
        </w:rPr>
        <w:t xml:space="preserve"> 5 895), и 1 245 детей-инвалидов (2016 г. </w:t>
      </w:r>
      <w:r w:rsidRPr="006A043E">
        <w:rPr>
          <w:bCs/>
          <w:sz w:val="28"/>
          <w:szCs w:val="28"/>
        </w:rPr>
        <w:t>–</w:t>
      </w:r>
      <w:r w:rsidRPr="006A043E">
        <w:rPr>
          <w:sz w:val="28"/>
          <w:szCs w:val="28"/>
        </w:rPr>
        <w:t xml:space="preserve"> 1 542).</w:t>
      </w:r>
    </w:p>
    <w:p w:rsidR="00470EE9" w:rsidRDefault="006A043E" w:rsidP="002F46EB">
      <w:pPr>
        <w:spacing w:line="312" w:lineRule="auto"/>
        <w:ind w:firstLine="709"/>
        <w:jc w:val="both"/>
        <w:rPr>
          <w:sz w:val="28"/>
          <w:szCs w:val="28"/>
        </w:rPr>
      </w:pPr>
      <w:r w:rsidRPr="006A043E">
        <w:rPr>
          <w:sz w:val="28"/>
          <w:szCs w:val="28"/>
        </w:rPr>
        <w:t>10 268 детей от числа нуждающихся (99,8</w:t>
      </w:r>
      <w:r w:rsidR="00141EAF">
        <w:rPr>
          <w:sz w:val="28"/>
          <w:szCs w:val="28"/>
        </w:rPr>
        <w:t>%</w:t>
      </w:r>
      <w:r w:rsidRPr="006A043E">
        <w:rPr>
          <w:sz w:val="28"/>
          <w:szCs w:val="28"/>
        </w:rPr>
        <w:t>) получили медицинскую реабилитацию, в том числе 1 245 детей-инвалидов или 100</w:t>
      </w:r>
      <w:r w:rsidR="00141EAF">
        <w:rPr>
          <w:sz w:val="28"/>
          <w:szCs w:val="28"/>
        </w:rPr>
        <w:t>%</w:t>
      </w:r>
      <w:r w:rsidRPr="006A043E">
        <w:rPr>
          <w:sz w:val="28"/>
          <w:szCs w:val="28"/>
        </w:rPr>
        <w:t xml:space="preserve"> детей от общего числа нуждающихся в реабилитации детей-инвалидов (2016 г. </w:t>
      </w:r>
      <w:r w:rsidRPr="006A043E">
        <w:rPr>
          <w:bCs/>
          <w:sz w:val="28"/>
          <w:szCs w:val="28"/>
        </w:rPr>
        <w:t xml:space="preserve">– </w:t>
      </w:r>
      <w:r w:rsidRPr="006A043E">
        <w:rPr>
          <w:sz w:val="28"/>
          <w:szCs w:val="28"/>
        </w:rPr>
        <w:t>10 906 (99,6</w:t>
      </w:r>
      <w:r w:rsidR="00141EAF">
        <w:rPr>
          <w:sz w:val="28"/>
          <w:szCs w:val="28"/>
        </w:rPr>
        <w:t>%) и 1 535 (99,5%</w:t>
      </w:r>
      <w:r w:rsidRPr="006A043E">
        <w:rPr>
          <w:sz w:val="28"/>
          <w:szCs w:val="28"/>
        </w:rPr>
        <w:t xml:space="preserve">), соответственно; 2015 г. </w:t>
      </w:r>
      <w:r w:rsidRPr="006A043E">
        <w:rPr>
          <w:bCs/>
          <w:sz w:val="28"/>
          <w:szCs w:val="28"/>
        </w:rPr>
        <w:t>–</w:t>
      </w:r>
      <w:r w:rsidRPr="006A043E">
        <w:rPr>
          <w:sz w:val="28"/>
          <w:szCs w:val="28"/>
        </w:rPr>
        <w:t xml:space="preserve"> 11 443 (99,6</w:t>
      </w:r>
      <w:r w:rsidR="00141EAF">
        <w:rPr>
          <w:sz w:val="28"/>
          <w:szCs w:val="28"/>
        </w:rPr>
        <w:t>%) и 1 994 (99,9%</w:t>
      </w:r>
      <w:r w:rsidRPr="006A043E">
        <w:rPr>
          <w:sz w:val="28"/>
          <w:szCs w:val="28"/>
        </w:rPr>
        <w:t>), соответственно).</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xml:space="preserve">По данным специализированной информационно-аналитической системы Минздрава России, в 2017 году ВМП, не включенную в базовую программу ОМС, получили 83,1 тыс. детей, в том числе 28,2 тыс. детей-инвалидов </w:t>
      </w:r>
      <w:r w:rsidRPr="00167D96">
        <w:rPr>
          <w:bCs/>
          <w:sz w:val="28"/>
          <w:szCs w:val="28"/>
        </w:rPr>
        <w:br/>
        <w:t>(2016 г. – 83,7 тыс. детей, в том числе 27,1 тыс. детей-инвалидов; 2015 г. – 78,4 тыс. детей, в том числе 22,4 тыс. детей-инвалидов).</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Из числа детей, оставшихся без попечения родителей, ВМП получили 394 ребенка, в том числе 199 детей-инвалидов (2016 г. – 448 детей, в том числе 240 детей-инвалидов; 2015 г. – 297 детей, в том числе 184 ребенка-инвалида).</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Всего в 2017 году ВМП оказана 83 тыс. детей, из них в федеральных медицинских организациях – 64 тыс. детей,  в медицинских организациях, находящихся в ведении субъектов Российской Федерации, – 19 тыс.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пределы территории Российской Федерации за счет средств федерального бюджета были направлены 5 детей (2016 г. – 11 детей; 2015 г. – 8 детей).</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В 2017 году на лечение за рубеж направлены дети:</w:t>
      </w:r>
    </w:p>
    <w:p w:rsidR="00167D96" w:rsidRPr="00167D96" w:rsidRDefault="00167D96" w:rsidP="00167D96">
      <w:pPr>
        <w:tabs>
          <w:tab w:val="num" w:pos="0"/>
        </w:tabs>
        <w:spacing w:line="312" w:lineRule="auto"/>
        <w:ind w:firstLine="709"/>
        <w:jc w:val="both"/>
        <w:rPr>
          <w:bCs/>
          <w:sz w:val="28"/>
          <w:szCs w:val="28"/>
        </w:rPr>
      </w:pPr>
      <w:r w:rsidRPr="00167D96">
        <w:rPr>
          <w:bCs/>
          <w:sz w:val="28"/>
          <w:szCs w:val="28"/>
        </w:rPr>
        <w:t>- с заболеваниями сердца, нуждающиеся в трансплантации донорского сердца;</w:t>
      </w:r>
    </w:p>
    <w:p w:rsidR="00CA5232" w:rsidRPr="00B236F2" w:rsidRDefault="00167D96" w:rsidP="00CA5232">
      <w:pPr>
        <w:tabs>
          <w:tab w:val="num" w:pos="0"/>
        </w:tabs>
        <w:spacing w:line="312" w:lineRule="auto"/>
        <w:ind w:firstLine="709"/>
        <w:jc w:val="both"/>
        <w:rPr>
          <w:bCs/>
          <w:sz w:val="28"/>
          <w:szCs w:val="28"/>
        </w:rPr>
      </w:pPr>
      <w:r w:rsidRPr="00167D96">
        <w:rPr>
          <w:bCs/>
          <w:sz w:val="28"/>
          <w:szCs w:val="28"/>
        </w:rPr>
        <w:t>- с эндокринной патологией (гиперинсулинизм), которым требуется проведение диагностического обследования и последующего оперативного органосохраняющего лечения.</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lastRenderedPageBreak/>
        <w:t>Лекарственное обеспечение детей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Лекарственное обеспечение граждан Российской Федерации состоит из отдельных направлений, различающихся по механизмам реализации, источникам финансирования и нормативной базе. В основе существующей системы лекарственного обеспечения лежит принцип государственной компенсации расходов на медикаменты для отдельных категорий населения, в том числе детей, выделяемых по различным признакам: </w:t>
      </w:r>
    </w:p>
    <w:p w:rsidR="00DE0D4B" w:rsidRPr="00DE0D4B" w:rsidRDefault="00DE0D4B" w:rsidP="00DE0D4B">
      <w:pPr>
        <w:spacing w:line="312" w:lineRule="auto"/>
        <w:ind w:firstLine="709"/>
        <w:jc w:val="both"/>
        <w:rPr>
          <w:sz w:val="28"/>
          <w:szCs w:val="28"/>
        </w:rPr>
      </w:pPr>
      <w:r w:rsidRPr="00DE0D4B">
        <w:rPr>
          <w:bCs/>
          <w:sz w:val="28"/>
          <w:szCs w:val="28"/>
        </w:rPr>
        <w:t xml:space="preserve">- в зависимости от видов, условий и форм оказания медицинской помощи (в соответствии со статьей 32 Федерального закона от 21 ноября 2011 г. </w:t>
      </w:r>
      <w:r w:rsidRPr="00DE0D4B">
        <w:rPr>
          <w:bCs/>
          <w:sz w:val="28"/>
          <w:szCs w:val="28"/>
        </w:rPr>
        <w:br/>
        <w:t xml:space="preserve">№ 323-ФЗ); </w:t>
      </w:r>
    </w:p>
    <w:p w:rsidR="00DE0D4B" w:rsidRPr="00DE0D4B" w:rsidRDefault="00DE0D4B" w:rsidP="00DE0D4B">
      <w:pPr>
        <w:widowControl w:val="0"/>
        <w:autoSpaceDE w:val="0"/>
        <w:autoSpaceDN w:val="0"/>
        <w:adjustRightInd w:val="0"/>
        <w:spacing w:line="312" w:lineRule="auto"/>
        <w:ind w:firstLine="709"/>
        <w:jc w:val="both"/>
        <w:rPr>
          <w:bCs/>
          <w:sz w:val="28"/>
          <w:szCs w:val="28"/>
        </w:rPr>
      </w:pPr>
      <w:r w:rsidRPr="00DE0D4B">
        <w:rPr>
          <w:bCs/>
          <w:sz w:val="28"/>
          <w:szCs w:val="28"/>
        </w:rPr>
        <w:t xml:space="preserve">- в зависимости от принадлежности к льготной категории граждан («граждане, имеющие право на получение государственной социальной помощи в виде набора социальных услуг» и </w:t>
      </w:r>
      <w:r w:rsidR="005A7F6C" w:rsidRPr="00DE0D4B">
        <w:rPr>
          <w:bCs/>
          <w:sz w:val="28"/>
          <w:szCs w:val="28"/>
        </w:rPr>
        <w:t>«</w:t>
      </w:r>
      <w:r w:rsidR="005A7F6C">
        <w:rPr>
          <w:bCs/>
          <w:sz w:val="28"/>
          <w:szCs w:val="28"/>
        </w:rPr>
        <w:t xml:space="preserve">граждане, относящиеся к </w:t>
      </w:r>
      <w:r w:rsidRPr="00DE0D4B">
        <w:rPr>
          <w:bCs/>
          <w:sz w:val="28"/>
          <w:szCs w:val="28"/>
        </w:rPr>
        <w:t>группе населения или категории заболевания, при амбулаторном лечении которых лекарственные средства и изделия медицинского назначения отпускаются по рецептам врачей бесплатно или с 50</w:t>
      </w:r>
      <w:r w:rsidR="00850560">
        <w:rPr>
          <w:bCs/>
          <w:sz w:val="28"/>
          <w:szCs w:val="28"/>
        </w:rPr>
        <w:t>%</w:t>
      </w:r>
      <w:r w:rsidRPr="00DE0D4B">
        <w:rPr>
          <w:bCs/>
          <w:sz w:val="28"/>
          <w:szCs w:val="28"/>
        </w:rPr>
        <w:t xml:space="preserve"> скидкой со свободных цен»); </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наличие определенных социально значимых и/или дорогостоящих в лечении заболеваний.</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Обеспечение граждан Российской Федерации лекарственными средствами осуществляется в рамках реализации следующих социальных гарантий:</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граждан лекарственными препаратами для медицинского применения и медицинскими изделиями в рамках программы государственных гарантий бесплатного оказания гражданам медицинской помощи</w:t>
      </w:r>
      <w:r w:rsidR="002F46EB">
        <w:rPr>
          <w:sz w:val="28"/>
          <w:szCs w:val="28"/>
        </w:rPr>
        <w:t>,</w:t>
      </w:r>
      <w:r w:rsidRPr="00DE0D4B">
        <w:rPr>
          <w:sz w:val="28"/>
          <w:szCs w:val="28"/>
        </w:rPr>
        <w:t xml:space="preserve">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государственная социальная помощь отдельным категориям граждан, предусмотренная Федеральным законом от 17 июля 1999 г. №</w:t>
      </w:r>
      <w:r w:rsidR="00850560">
        <w:rPr>
          <w:sz w:val="28"/>
          <w:szCs w:val="28"/>
        </w:rPr>
        <w:t xml:space="preserve"> </w:t>
      </w:r>
      <w:r w:rsidRPr="00DE0D4B">
        <w:rPr>
          <w:sz w:val="28"/>
          <w:szCs w:val="28"/>
        </w:rPr>
        <w:t xml:space="preserve">178-ФЗ, в форме предоставления необходимых лекарственных препаратов, медицинских изделий, а также специализированных продуктов лечебного питания для </w:t>
      </w:r>
      <w:r w:rsidRPr="00DE0D4B">
        <w:rPr>
          <w:sz w:val="28"/>
          <w:szCs w:val="28"/>
        </w:rPr>
        <w:br/>
        <w:t xml:space="preserve">детей-инвалидов (гражданам, сохранившим за собой право на получение </w:t>
      </w:r>
      <w:r w:rsidR="002F46EB">
        <w:rPr>
          <w:sz w:val="28"/>
          <w:szCs w:val="28"/>
        </w:rPr>
        <w:t>НСУ</w:t>
      </w:r>
      <w:r w:rsidRPr="00DE0D4B">
        <w:rPr>
          <w:sz w:val="28"/>
          <w:szCs w:val="28"/>
        </w:rPr>
        <w:t>);</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lastRenderedPageBreak/>
        <w:t>- лекарственное обеспечение отдельных категорий граждан и больных отдельными видами заболеваний, входящих в региональные перечни по обеспечению лекарственными средствами и изделиями медицинского назначения, отпускаемыми по рецептам врачей бесплатно или с 50</w:t>
      </w:r>
      <w:r w:rsidR="00850560">
        <w:rPr>
          <w:bCs/>
          <w:sz w:val="28"/>
          <w:szCs w:val="28"/>
        </w:rPr>
        <w:t>%</w:t>
      </w:r>
      <w:r w:rsidRPr="00DE0D4B">
        <w:rPr>
          <w:bCs/>
          <w:sz w:val="28"/>
          <w:szCs w:val="28"/>
        </w:rPr>
        <w:t xml:space="preserve"> скидкой при амбулаторно-поликлинической помощи, осуществляемое в соответствии с </w:t>
      </w:r>
      <w:r w:rsidRPr="00DE0D4B">
        <w:rPr>
          <w:sz w:val="28"/>
          <w:szCs w:val="28"/>
        </w:rPr>
        <w:t xml:space="preserve">постановлением Правительства Российской Федерации от 30 июля 1994 г. </w:t>
      </w:r>
      <w:r w:rsidRPr="00DE0D4B">
        <w:rPr>
          <w:sz w:val="28"/>
          <w:szCs w:val="28"/>
        </w:rPr>
        <w:br/>
        <w:t>№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Pr="00DE0D4B">
        <w:rPr>
          <w:bCs/>
          <w:sz w:val="28"/>
          <w:szCs w:val="28"/>
        </w:rPr>
        <w:t>;</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sz w:val="28"/>
          <w:szCs w:val="28"/>
          <w:lang w:eastAsia="en-US"/>
        </w:rPr>
        <w:t>- обеспечение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DE0D4B" w:rsidRPr="00DE0D4B" w:rsidRDefault="00DE0D4B" w:rsidP="00DE0D4B">
      <w:pPr>
        <w:autoSpaceDE w:val="0"/>
        <w:autoSpaceDN w:val="0"/>
        <w:adjustRightInd w:val="0"/>
        <w:spacing w:line="312" w:lineRule="auto"/>
        <w:ind w:firstLine="709"/>
        <w:jc w:val="both"/>
        <w:rPr>
          <w:sz w:val="28"/>
          <w:szCs w:val="28"/>
          <w:lang w:eastAsia="en-US"/>
        </w:rPr>
      </w:pPr>
      <w:r w:rsidRPr="00DE0D4B">
        <w:rPr>
          <w:bCs/>
          <w:sz w:val="28"/>
          <w:szCs w:val="28"/>
          <w:lang w:eastAsia="en-US"/>
        </w:rPr>
        <w:t>- обеспечение лекарственными препаратами, централизованно закупаемыми за счет средств федерального бюджета, при амбулаторно-поликлинической помощи по 7 высокозатратным нозологиям:</w:t>
      </w:r>
      <w:r w:rsidRPr="00DE0D4B">
        <w:rPr>
          <w:sz w:val="28"/>
          <w:szCs w:val="28"/>
          <w:lang w:eastAsia="en-US"/>
        </w:rPr>
        <w:t xml:space="preserve">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состояния после трансплантации органов и (или) тканей</w:t>
      </w:r>
      <w:r w:rsidRPr="00DE0D4B">
        <w:rPr>
          <w:bCs/>
          <w:sz w:val="28"/>
          <w:szCs w:val="28"/>
          <w:lang w:eastAsia="en-US"/>
        </w:rPr>
        <w:t>;</w:t>
      </w:r>
    </w:p>
    <w:p w:rsidR="00DE0D4B" w:rsidRPr="00DE0D4B" w:rsidRDefault="00DE0D4B" w:rsidP="00DE0D4B">
      <w:pPr>
        <w:tabs>
          <w:tab w:val="num" w:pos="0"/>
        </w:tabs>
        <w:spacing w:line="312" w:lineRule="auto"/>
        <w:ind w:firstLine="709"/>
        <w:jc w:val="both"/>
        <w:rPr>
          <w:bCs/>
          <w:sz w:val="28"/>
          <w:szCs w:val="28"/>
        </w:rPr>
      </w:pPr>
      <w:r w:rsidRPr="00DE0D4B">
        <w:rPr>
          <w:sz w:val="28"/>
          <w:szCs w:val="28"/>
        </w:rPr>
        <w:t>- обеспечение лекарственными препаратами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а также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DE0D4B" w:rsidRPr="00DE0D4B" w:rsidRDefault="00DE0D4B" w:rsidP="00DE0D4B">
      <w:pPr>
        <w:tabs>
          <w:tab w:val="num" w:pos="0"/>
        </w:tabs>
        <w:spacing w:line="312" w:lineRule="auto"/>
        <w:ind w:firstLine="709"/>
        <w:jc w:val="both"/>
        <w:rPr>
          <w:bCs/>
          <w:sz w:val="28"/>
          <w:szCs w:val="28"/>
        </w:rPr>
      </w:pPr>
      <w:r w:rsidRPr="00DE0D4B">
        <w:rPr>
          <w:bCs/>
          <w:sz w:val="28"/>
          <w:szCs w:val="28"/>
        </w:rPr>
        <w:t xml:space="preserve">- реализация государственной политики в области иммунопрофилактики, предусмотренной Федеральным законом от 17 сентября 1998 г. № 157-ФЗ </w:t>
      </w:r>
      <w:r w:rsidRPr="00DE0D4B">
        <w:rPr>
          <w:bCs/>
          <w:sz w:val="28"/>
          <w:szCs w:val="28"/>
        </w:rPr>
        <w:br/>
        <w:t xml:space="preserve">«Об иммунопрофилактике инфекционных болезней». Вакцинация в соответствии с национальным календарем профилактических прививок является расходным обязательством федерального бюджета и обеспечивается соответствующими централизованными закупками. Вакцинация по </w:t>
      </w:r>
      <w:r w:rsidRPr="00DE0D4B">
        <w:rPr>
          <w:bCs/>
          <w:sz w:val="28"/>
          <w:szCs w:val="28"/>
        </w:rPr>
        <w:lastRenderedPageBreak/>
        <w:t xml:space="preserve">эпидемиологическим показаниям является расходным обязательством бюджетов субъектов Российской Федерации. </w:t>
      </w:r>
    </w:p>
    <w:p w:rsidR="00DE0D4B" w:rsidRPr="00DE0D4B" w:rsidRDefault="00DE0D4B" w:rsidP="00DE0D4B">
      <w:pPr>
        <w:spacing w:line="312" w:lineRule="auto"/>
        <w:ind w:firstLine="709"/>
        <w:jc w:val="both"/>
        <w:rPr>
          <w:bCs/>
          <w:sz w:val="28"/>
          <w:szCs w:val="28"/>
        </w:rPr>
      </w:pPr>
      <w:r w:rsidRPr="00DE0D4B">
        <w:rPr>
          <w:bCs/>
          <w:sz w:val="28"/>
          <w:szCs w:val="28"/>
        </w:rPr>
        <w:t>В соответствии с Федеральным законом от 17 июля 1999 г. №</w:t>
      </w:r>
      <w:r w:rsidR="00850560">
        <w:rPr>
          <w:bCs/>
          <w:sz w:val="28"/>
          <w:szCs w:val="28"/>
        </w:rPr>
        <w:t xml:space="preserve"> </w:t>
      </w:r>
      <w:r w:rsidRPr="00DE0D4B">
        <w:rPr>
          <w:bCs/>
          <w:sz w:val="28"/>
          <w:szCs w:val="28"/>
        </w:rPr>
        <w:t>178-ФЗ право на получение бесплатной лекарственной помощи имеют 10 категорий граждан, в том числе дети-инвалиды.</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средствами переданы для осуществления органам государственной власти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Средства на осуществление переданных полномочий предусматриваются в федеральном бюджете и передаются бюджетам субъектов Российской Федерации.</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В 2017 году на эти цели из федерального бюджета выделены бюджетные ассигнования в объеме 46 млрд. рублей.</w:t>
      </w:r>
    </w:p>
    <w:p w:rsidR="00DE0D4B" w:rsidRPr="00124573"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Дети-инвалиды наряду с другими категориями граждан получают необходимые лекарственные средства в соответствии с </w:t>
      </w:r>
      <w:r w:rsidRPr="00DE0D4B">
        <w:rPr>
          <w:bCs/>
          <w:sz w:val="28"/>
          <w:szCs w:val="28"/>
        </w:rPr>
        <w:t xml:space="preserve">перечнем, </w:t>
      </w:r>
      <w:r w:rsidRPr="00DE0D4B">
        <w:rPr>
          <w:sz w:val="28"/>
          <w:szCs w:val="28"/>
        </w:rPr>
        <w:t xml:space="preserve">утвержденным распоряжением Правительства Российской Федерации </w:t>
      </w:r>
      <w:r w:rsidRPr="00DE0D4B">
        <w:rPr>
          <w:sz w:val="28"/>
          <w:szCs w:val="28"/>
        </w:rPr>
        <w:br/>
        <w:t>от 29 декабря 2016 г. №</w:t>
      </w:r>
      <w:r w:rsidR="00850560">
        <w:rPr>
          <w:sz w:val="28"/>
          <w:szCs w:val="28"/>
        </w:rPr>
        <w:t xml:space="preserve"> </w:t>
      </w:r>
      <w:r w:rsidRPr="00DE0D4B">
        <w:rPr>
          <w:sz w:val="28"/>
          <w:szCs w:val="28"/>
        </w:rPr>
        <w:t>2885-р.</w:t>
      </w:r>
    </w:p>
    <w:p w:rsidR="00DE0D4B" w:rsidRPr="00363F9D" w:rsidRDefault="00DE0D4B" w:rsidP="00DE0D4B">
      <w:pPr>
        <w:autoSpaceDE w:val="0"/>
        <w:autoSpaceDN w:val="0"/>
        <w:adjustRightInd w:val="0"/>
      </w:pPr>
    </w:p>
    <w:p w:rsidR="00DE0D4B" w:rsidRPr="00124573" w:rsidRDefault="00DE0D4B" w:rsidP="00DE0D4B">
      <w:pPr>
        <w:autoSpaceDE w:val="0"/>
        <w:autoSpaceDN w:val="0"/>
        <w:adjustRightInd w:val="0"/>
        <w:jc w:val="center"/>
      </w:pPr>
      <w:r w:rsidRPr="00124573">
        <w:t xml:space="preserve">Организация </w:t>
      </w:r>
      <w:r>
        <w:t xml:space="preserve">в 2017 году </w:t>
      </w:r>
      <w:r w:rsidRPr="00124573">
        <w:t xml:space="preserve">льготного лекарственного обеспечения отдельных категорий граждан, в том числе детей-инвалидов, в рамках осуществления субъектами Российской Федерации переданных полномочий </w:t>
      </w:r>
    </w:p>
    <w:p w:rsidR="00DE0D4B" w:rsidRDefault="00DE0D4B" w:rsidP="00DE0D4B">
      <w:pPr>
        <w:autoSpaceDE w:val="0"/>
        <w:autoSpaceDN w:val="0"/>
        <w:adjustRightInd w:val="0"/>
        <w:jc w:val="center"/>
      </w:pPr>
      <w:r w:rsidRPr="00124573">
        <w:t>(по данным мониторинга Росздравнадзора)</w:t>
      </w:r>
    </w:p>
    <w:p w:rsidR="00DE0D4B" w:rsidRPr="00124573" w:rsidRDefault="00DE0D4B" w:rsidP="00DE0D4B">
      <w:pPr>
        <w:autoSpaceDE w:val="0"/>
        <w:autoSpaceDN w:val="0"/>
        <w:adjustRightInd w:val="0"/>
        <w:jc w:val="center"/>
      </w:pP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565"/>
        <w:gridCol w:w="1455"/>
        <w:gridCol w:w="1755"/>
        <w:gridCol w:w="1498"/>
      </w:tblGrid>
      <w:tr w:rsidR="00DE0D4B" w:rsidRPr="00124573" w:rsidTr="00D204FC">
        <w:trPr>
          <w:jc w:val="center"/>
        </w:trPr>
        <w:tc>
          <w:tcPr>
            <w:tcW w:w="1809" w:type="dxa"/>
          </w:tcPr>
          <w:p w:rsidR="00DE0D4B" w:rsidRPr="0029736A" w:rsidRDefault="00DE0D4B" w:rsidP="00D204FC">
            <w:pPr>
              <w:autoSpaceDE w:val="0"/>
              <w:autoSpaceDN w:val="0"/>
              <w:adjustRightInd w:val="0"/>
              <w:jc w:val="center"/>
            </w:pPr>
            <w:r w:rsidRPr="00124573">
              <w:rPr>
                <w:sz w:val="22"/>
                <w:szCs w:val="22"/>
              </w:rPr>
              <w:t>Категории граждан</w:t>
            </w:r>
          </w:p>
        </w:tc>
        <w:tc>
          <w:tcPr>
            <w:tcW w:w="1565" w:type="dxa"/>
          </w:tcPr>
          <w:p w:rsidR="00DE0D4B" w:rsidRPr="0029736A" w:rsidRDefault="00DE0D4B" w:rsidP="00D204FC">
            <w:pPr>
              <w:autoSpaceDE w:val="0"/>
              <w:autoSpaceDN w:val="0"/>
              <w:adjustRightInd w:val="0"/>
              <w:jc w:val="center"/>
            </w:pPr>
            <w:r w:rsidRPr="00124573">
              <w:rPr>
                <w:sz w:val="22"/>
                <w:szCs w:val="22"/>
              </w:rPr>
              <w:t>Численность (человек)</w:t>
            </w:r>
          </w:p>
        </w:tc>
        <w:tc>
          <w:tcPr>
            <w:tcW w:w="1455" w:type="dxa"/>
          </w:tcPr>
          <w:p w:rsidR="00DE0D4B" w:rsidRPr="0029736A" w:rsidRDefault="00DE0D4B" w:rsidP="00D204FC">
            <w:pPr>
              <w:autoSpaceDE w:val="0"/>
              <w:autoSpaceDN w:val="0"/>
              <w:adjustRightInd w:val="0"/>
              <w:jc w:val="center"/>
            </w:pPr>
            <w:r w:rsidRPr="00124573">
              <w:rPr>
                <w:sz w:val="22"/>
                <w:szCs w:val="22"/>
              </w:rPr>
              <w:t>Выписано рецептов (штук)</w:t>
            </w:r>
          </w:p>
        </w:tc>
        <w:tc>
          <w:tcPr>
            <w:tcW w:w="1755" w:type="dxa"/>
          </w:tcPr>
          <w:p w:rsidR="00DE0D4B" w:rsidRPr="0029736A" w:rsidRDefault="00DE0D4B" w:rsidP="00D204FC">
            <w:pPr>
              <w:autoSpaceDE w:val="0"/>
              <w:autoSpaceDN w:val="0"/>
              <w:adjustRightInd w:val="0"/>
              <w:jc w:val="center"/>
            </w:pPr>
            <w:r w:rsidRPr="00124573">
              <w:rPr>
                <w:sz w:val="22"/>
                <w:szCs w:val="22"/>
              </w:rPr>
              <w:t xml:space="preserve">Отпущено лекарственных препаратов на сумму </w:t>
            </w:r>
          </w:p>
          <w:p w:rsidR="00DE0D4B" w:rsidRPr="0029736A" w:rsidRDefault="00DE0D4B" w:rsidP="00D204FC">
            <w:pPr>
              <w:autoSpaceDE w:val="0"/>
              <w:autoSpaceDN w:val="0"/>
              <w:adjustRightInd w:val="0"/>
              <w:jc w:val="center"/>
            </w:pPr>
            <w:r w:rsidRPr="00124573">
              <w:rPr>
                <w:sz w:val="22"/>
                <w:szCs w:val="22"/>
              </w:rPr>
              <w:t>(тыс. рублей)</w:t>
            </w:r>
          </w:p>
        </w:tc>
        <w:tc>
          <w:tcPr>
            <w:tcW w:w="1498" w:type="dxa"/>
          </w:tcPr>
          <w:p w:rsidR="00DE0D4B" w:rsidRPr="0029736A" w:rsidRDefault="00DE0D4B" w:rsidP="00D204FC">
            <w:pPr>
              <w:autoSpaceDE w:val="0"/>
              <w:autoSpaceDN w:val="0"/>
              <w:adjustRightInd w:val="0"/>
              <w:jc w:val="center"/>
            </w:pPr>
            <w:r w:rsidRPr="00124573">
              <w:rPr>
                <w:sz w:val="22"/>
                <w:szCs w:val="22"/>
              </w:rPr>
              <w:t>Средняя стоимость рецепта (рублей)</w:t>
            </w:r>
          </w:p>
        </w:tc>
      </w:tr>
      <w:tr w:rsidR="00DE0D4B" w:rsidRPr="00124573" w:rsidTr="00D204FC">
        <w:trPr>
          <w:jc w:val="center"/>
        </w:trPr>
        <w:tc>
          <w:tcPr>
            <w:tcW w:w="1809" w:type="dxa"/>
            <w:vAlign w:val="center"/>
          </w:tcPr>
          <w:p w:rsidR="00DE0D4B" w:rsidRPr="0059147F" w:rsidRDefault="00DE0D4B" w:rsidP="00D204FC">
            <w:pPr>
              <w:autoSpaceDE w:val="0"/>
              <w:autoSpaceDN w:val="0"/>
              <w:adjustRightInd w:val="0"/>
              <w:spacing w:before="120"/>
            </w:pPr>
            <w:r w:rsidRPr="0059147F">
              <w:rPr>
                <w:sz w:val="22"/>
                <w:szCs w:val="22"/>
              </w:rPr>
              <w:t>Дети-инвалиды</w:t>
            </w:r>
            <w:r>
              <w:rPr>
                <w:sz w:val="22"/>
                <w:szCs w:val="22"/>
              </w:rPr>
              <w:t>*</w:t>
            </w:r>
          </w:p>
        </w:tc>
        <w:tc>
          <w:tcPr>
            <w:tcW w:w="1565" w:type="dxa"/>
            <w:vAlign w:val="bottom"/>
          </w:tcPr>
          <w:p w:rsidR="00DE0D4B" w:rsidRPr="0029736A" w:rsidRDefault="00DE0D4B" w:rsidP="00850560">
            <w:pPr>
              <w:spacing w:before="120"/>
              <w:jc w:val="center"/>
            </w:pPr>
            <w:r>
              <w:rPr>
                <w:sz w:val="22"/>
                <w:szCs w:val="22"/>
              </w:rPr>
              <w:t>332</w:t>
            </w:r>
            <w:r w:rsidR="00850560">
              <w:rPr>
                <w:sz w:val="22"/>
                <w:szCs w:val="22"/>
              </w:rPr>
              <w:t xml:space="preserve"> </w:t>
            </w:r>
            <w:r>
              <w:rPr>
                <w:sz w:val="22"/>
                <w:szCs w:val="22"/>
              </w:rPr>
              <w:t>215</w:t>
            </w:r>
          </w:p>
        </w:tc>
        <w:tc>
          <w:tcPr>
            <w:tcW w:w="1455" w:type="dxa"/>
            <w:vAlign w:val="bottom"/>
          </w:tcPr>
          <w:p w:rsidR="00DE0D4B" w:rsidRPr="0029736A" w:rsidRDefault="00DE0D4B" w:rsidP="00850560">
            <w:pPr>
              <w:spacing w:before="120"/>
              <w:jc w:val="center"/>
            </w:pPr>
            <w:r>
              <w:rPr>
                <w:sz w:val="22"/>
                <w:szCs w:val="22"/>
              </w:rPr>
              <w:t>1</w:t>
            </w:r>
            <w:r w:rsidR="00850560">
              <w:rPr>
                <w:sz w:val="22"/>
                <w:szCs w:val="22"/>
              </w:rPr>
              <w:t xml:space="preserve"> </w:t>
            </w:r>
            <w:r>
              <w:rPr>
                <w:sz w:val="22"/>
                <w:szCs w:val="22"/>
              </w:rPr>
              <w:t>460</w:t>
            </w:r>
            <w:r w:rsidR="00850560">
              <w:rPr>
                <w:sz w:val="22"/>
                <w:szCs w:val="22"/>
              </w:rPr>
              <w:t xml:space="preserve"> </w:t>
            </w:r>
            <w:r>
              <w:rPr>
                <w:sz w:val="22"/>
                <w:szCs w:val="22"/>
              </w:rPr>
              <w:t>610</w:t>
            </w:r>
          </w:p>
        </w:tc>
        <w:tc>
          <w:tcPr>
            <w:tcW w:w="1755" w:type="dxa"/>
            <w:vAlign w:val="bottom"/>
          </w:tcPr>
          <w:p w:rsidR="00DE0D4B" w:rsidRPr="0029736A" w:rsidRDefault="00DE0D4B" w:rsidP="00850560">
            <w:pPr>
              <w:spacing w:before="120"/>
              <w:jc w:val="center"/>
            </w:pPr>
            <w:r>
              <w:rPr>
                <w:sz w:val="22"/>
                <w:szCs w:val="22"/>
              </w:rPr>
              <w:t>6</w:t>
            </w:r>
            <w:r w:rsidR="00850560">
              <w:rPr>
                <w:sz w:val="22"/>
                <w:szCs w:val="22"/>
              </w:rPr>
              <w:t xml:space="preserve"> </w:t>
            </w:r>
            <w:r>
              <w:rPr>
                <w:sz w:val="22"/>
                <w:szCs w:val="22"/>
              </w:rPr>
              <w:t>458 047</w:t>
            </w:r>
          </w:p>
        </w:tc>
        <w:tc>
          <w:tcPr>
            <w:tcW w:w="1498" w:type="dxa"/>
            <w:vAlign w:val="bottom"/>
          </w:tcPr>
          <w:p w:rsidR="00DE0D4B" w:rsidRPr="0029736A" w:rsidRDefault="00DE0D4B" w:rsidP="00850560">
            <w:pPr>
              <w:autoSpaceDE w:val="0"/>
              <w:autoSpaceDN w:val="0"/>
              <w:adjustRightInd w:val="0"/>
              <w:spacing w:before="120"/>
              <w:jc w:val="center"/>
            </w:pPr>
            <w:r>
              <w:rPr>
                <w:sz w:val="22"/>
                <w:szCs w:val="22"/>
              </w:rPr>
              <w:t>4</w:t>
            </w:r>
            <w:r w:rsidR="00850560">
              <w:rPr>
                <w:sz w:val="22"/>
                <w:szCs w:val="22"/>
              </w:rPr>
              <w:t xml:space="preserve"> </w:t>
            </w:r>
            <w:r>
              <w:rPr>
                <w:sz w:val="22"/>
                <w:szCs w:val="22"/>
              </w:rPr>
              <w:t>476</w:t>
            </w:r>
            <w:r w:rsidRPr="00124573">
              <w:rPr>
                <w:sz w:val="22"/>
                <w:szCs w:val="22"/>
              </w:rPr>
              <w:t>,</w:t>
            </w:r>
            <w:r>
              <w:rPr>
                <w:sz w:val="22"/>
                <w:szCs w:val="22"/>
              </w:rPr>
              <w:t>78</w:t>
            </w:r>
          </w:p>
        </w:tc>
      </w:tr>
      <w:tr w:rsidR="00DE0D4B" w:rsidRPr="00124573" w:rsidTr="00D204FC">
        <w:trPr>
          <w:jc w:val="center"/>
        </w:trPr>
        <w:tc>
          <w:tcPr>
            <w:tcW w:w="1809" w:type="dxa"/>
            <w:vAlign w:val="center"/>
          </w:tcPr>
          <w:p w:rsidR="00DE0D4B" w:rsidRPr="0059147F" w:rsidRDefault="00DE0D4B" w:rsidP="00D204FC">
            <w:pPr>
              <w:tabs>
                <w:tab w:val="left" w:pos="142"/>
              </w:tabs>
              <w:autoSpaceDE w:val="0"/>
              <w:autoSpaceDN w:val="0"/>
              <w:adjustRightInd w:val="0"/>
            </w:pPr>
            <w:r>
              <w:rPr>
                <w:sz w:val="22"/>
                <w:szCs w:val="22"/>
              </w:rPr>
              <w:t>Из них: дети до 3-х лет</w:t>
            </w:r>
          </w:p>
        </w:tc>
        <w:tc>
          <w:tcPr>
            <w:tcW w:w="1565" w:type="dxa"/>
            <w:vAlign w:val="bottom"/>
          </w:tcPr>
          <w:p w:rsidR="00DE0D4B" w:rsidRPr="0029736A" w:rsidRDefault="00DE0D4B" w:rsidP="00D204FC">
            <w:pPr>
              <w:autoSpaceDE w:val="0"/>
              <w:autoSpaceDN w:val="0"/>
              <w:adjustRightInd w:val="0"/>
              <w:jc w:val="center"/>
            </w:pPr>
            <w:r>
              <w:rPr>
                <w:sz w:val="22"/>
                <w:szCs w:val="22"/>
              </w:rPr>
              <w:t>35 968</w:t>
            </w:r>
          </w:p>
        </w:tc>
        <w:tc>
          <w:tcPr>
            <w:tcW w:w="1455" w:type="dxa"/>
            <w:vAlign w:val="bottom"/>
          </w:tcPr>
          <w:p w:rsidR="00DE0D4B" w:rsidRPr="0029736A" w:rsidRDefault="00DE0D4B" w:rsidP="00D204FC">
            <w:pPr>
              <w:autoSpaceDE w:val="0"/>
              <w:autoSpaceDN w:val="0"/>
              <w:adjustRightInd w:val="0"/>
              <w:jc w:val="center"/>
            </w:pPr>
            <w:r>
              <w:rPr>
                <w:sz w:val="22"/>
                <w:szCs w:val="22"/>
              </w:rPr>
              <w:t>76 689</w:t>
            </w:r>
          </w:p>
        </w:tc>
        <w:tc>
          <w:tcPr>
            <w:tcW w:w="1755" w:type="dxa"/>
            <w:vAlign w:val="bottom"/>
          </w:tcPr>
          <w:p w:rsidR="00DE0D4B" w:rsidRPr="0029736A" w:rsidRDefault="00DE0D4B" w:rsidP="00D204FC">
            <w:pPr>
              <w:autoSpaceDE w:val="0"/>
              <w:autoSpaceDN w:val="0"/>
              <w:adjustRightInd w:val="0"/>
              <w:jc w:val="center"/>
            </w:pPr>
            <w:r>
              <w:rPr>
                <w:sz w:val="22"/>
                <w:szCs w:val="22"/>
              </w:rPr>
              <w:t>295 110</w:t>
            </w:r>
          </w:p>
        </w:tc>
        <w:tc>
          <w:tcPr>
            <w:tcW w:w="1498" w:type="dxa"/>
            <w:vAlign w:val="bottom"/>
          </w:tcPr>
          <w:p w:rsidR="00DE0D4B" w:rsidRPr="0029736A" w:rsidRDefault="00DE0D4B" w:rsidP="00D204FC">
            <w:pPr>
              <w:autoSpaceDE w:val="0"/>
              <w:autoSpaceDN w:val="0"/>
              <w:adjustRightInd w:val="0"/>
              <w:jc w:val="center"/>
            </w:pPr>
            <w:r>
              <w:rPr>
                <w:sz w:val="22"/>
                <w:szCs w:val="22"/>
              </w:rPr>
              <w:t>3 920,27</w:t>
            </w:r>
          </w:p>
        </w:tc>
      </w:tr>
    </w:tbl>
    <w:p w:rsidR="00DE0D4B" w:rsidRPr="00FF53FF" w:rsidRDefault="00DE0D4B" w:rsidP="00DE0D4B">
      <w:pPr>
        <w:autoSpaceDE w:val="0"/>
        <w:autoSpaceDN w:val="0"/>
        <w:adjustRightInd w:val="0"/>
        <w:spacing w:before="120"/>
        <w:ind w:firstLine="709"/>
        <w:jc w:val="both"/>
      </w:pPr>
      <w:r>
        <w:t xml:space="preserve">   </w:t>
      </w:r>
      <w:r w:rsidRPr="00FF53FF">
        <w:t>* В соответствии с Федеральным законом от 17 июля 1999 г. № 178-ФЗ.</w:t>
      </w:r>
    </w:p>
    <w:p w:rsidR="00DE0D4B" w:rsidRPr="00124573" w:rsidRDefault="00DE0D4B" w:rsidP="00DE0D4B">
      <w:pPr>
        <w:autoSpaceDE w:val="0"/>
        <w:autoSpaceDN w:val="0"/>
        <w:adjustRightInd w:val="0"/>
        <w:spacing w:line="276" w:lineRule="auto"/>
        <w:ind w:firstLine="709"/>
        <w:jc w:val="both"/>
        <w:rPr>
          <w:sz w:val="28"/>
          <w:szCs w:val="28"/>
        </w:rPr>
      </w:pP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xml:space="preserve">С 2008 года предусмотрено отдельное финансирование из федерального бюджета расходов на централизованную закупку дорогостоящих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w:t>
      </w:r>
      <w:r w:rsidRPr="00DE0D4B">
        <w:rPr>
          <w:sz w:val="28"/>
          <w:szCs w:val="28"/>
        </w:rPr>
        <w:lastRenderedPageBreak/>
        <w:t>родственных им тканей, рассеянным склерозом, а также после трансплантации органов и (или) тканей.</w:t>
      </w:r>
    </w:p>
    <w:p w:rsidR="00DE0D4B" w:rsidRPr="00DE0D4B" w:rsidRDefault="00DE0D4B" w:rsidP="00DE0D4B">
      <w:pPr>
        <w:autoSpaceDE w:val="0"/>
        <w:autoSpaceDN w:val="0"/>
        <w:adjustRightInd w:val="0"/>
        <w:spacing w:line="312" w:lineRule="auto"/>
        <w:ind w:firstLine="709"/>
        <w:jc w:val="both"/>
        <w:rPr>
          <w:sz w:val="28"/>
          <w:szCs w:val="28"/>
        </w:rPr>
      </w:pPr>
      <w:r w:rsidRPr="00DE0D4B">
        <w:rPr>
          <w:sz w:val="28"/>
          <w:szCs w:val="28"/>
        </w:rPr>
        <w:t xml:space="preserve">В целях учета этих лиц Минздрав России осуществляет ведение Федерального регистра указанных лиц с использованием информационных технологий. </w:t>
      </w:r>
    </w:p>
    <w:p w:rsidR="00DE0D4B" w:rsidRPr="00D42357" w:rsidRDefault="00DE0D4B" w:rsidP="00DE0D4B">
      <w:pPr>
        <w:autoSpaceDE w:val="0"/>
        <w:autoSpaceDN w:val="0"/>
        <w:adjustRightInd w:val="0"/>
        <w:spacing w:line="312" w:lineRule="auto"/>
        <w:ind w:firstLine="709"/>
        <w:jc w:val="both"/>
        <w:rPr>
          <w:sz w:val="28"/>
          <w:szCs w:val="28"/>
        </w:rPr>
      </w:pPr>
      <w:r w:rsidRPr="00DE0D4B">
        <w:rPr>
          <w:sz w:val="28"/>
          <w:szCs w:val="28"/>
        </w:rPr>
        <w:t>Назначение и отпуск лекарственных препаратов, предусмотренных перечнем, согласно</w:t>
      </w:r>
      <w:hyperlink w:anchor="Par5956" w:tooltip="Ссылка на текущий документ" w:history="1"/>
      <w:r w:rsidRPr="00DE0D4B">
        <w:rPr>
          <w:sz w:val="28"/>
          <w:szCs w:val="28"/>
        </w:rPr>
        <w:t xml:space="preserve"> приложению № 3, утвержденному распоряжением Правительства Российской Федерации от 29 декабря 2016 г. №</w:t>
      </w:r>
      <w:r w:rsidR="00850560">
        <w:rPr>
          <w:sz w:val="28"/>
          <w:szCs w:val="28"/>
        </w:rPr>
        <w:t xml:space="preserve"> </w:t>
      </w:r>
      <w:r w:rsidRPr="00DE0D4B">
        <w:rPr>
          <w:sz w:val="28"/>
          <w:szCs w:val="28"/>
        </w:rPr>
        <w:t xml:space="preserve">2885-р, осуществляется в отношении каждого больного персонально в соответствии с данными </w:t>
      </w:r>
      <w:r w:rsidR="002A6250">
        <w:rPr>
          <w:sz w:val="28"/>
          <w:szCs w:val="28"/>
        </w:rPr>
        <w:t xml:space="preserve">указанного Федерального </w:t>
      </w:r>
      <w:r w:rsidRPr="00DE0D4B">
        <w:rPr>
          <w:sz w:val="28"/>
          <w:szCs w:val="28"/>
        </w:rPr>
        <w:t>регистра, стандартами оказания медицинской помощи, которые являются основой для планирования бюджетных ассигнований на организацию лекарственного обеспечения данной категории больных.</w:t>
      </w:r>
    </w:p>
    <w:p w:rsidR="00DE0D4B" w:rsidRPr="00124573" w:rsidRDefault="00DE0D4B" w:rsidP="00DE0D4B">
      <w:pPr>
        <w:autoSpaceDE w:val="0"/>
        <w:autoSpaceDN w:val="0"/>
        <w:adjustRightInd w:val="0"/>
        <w:spacing w:line="276" w:lineRule="auto"/>
        <w:ind w:firstLine="709"/>
        <w:jc w:val="both"/>
        <w:rPr>
          <w:sz w:val="28"/>
          <w:szCs w:val="28"/>
        </w:rPr>
      </w:pPr>
    </w:p>
    <w:p w:rsidR="00DE0D4B" w:rsidRDefault="00DE0D4B" w:rsidP="00DE0D4B">
      <w:pPr>
        <w:autoSpaceDE w:val="0"/>
        <w:autoSpaceDN w:val="0"/>
        <w:adjustRightInd w:val="0"/>
        <w:jc w:val="center"/>
      </w:pPr>
      <w:r w:rsidRPr="00124573">
        <w:t>Обеспечение граждан дорогостоящими лекарственными препаратами</w:t>
      </w:r>
      <w:r>
        <w:t xml:space="preserve"> в 2017 году</w:t>
      </w:r>
      <w:r w:rsidRPr="00124573">
        <w:t xml:space="preserve"> (по данным мониторинга Росздравнадзора)</w:t>
      </w:r>
    </w:p>
    <w:p w:rsidR="00DE0D4B" w:rsidRPr="00124573" w:rsidRDefault="00DE0D4B" w:rsidP="00DE0D4B">
      <w:pPr>
        <w:autoSpaceDE w:val="0"/>
        <w:autoSpaceDN w:val="0"/>
        <w:adjustRightInd w:val="0"/>
        <w:jc w:val="center"/>
      </w:pPr>
    </w:p>
    <w:tbl>
      <w:tblPr>
        <w:tblW w:w="4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1557"/>
        <w:gridCol w:w="1517"/>
        <w:gridCol w:w="1724"/>
        <w:gridCol w:w="1443"/>
      </w:tblGrid>
      <w:tr w:rsidR="00DE0D4B" w:rsidRPr="00124573" w:rsidTr="00D204FC">
        <w:trPr>
          <w:jc w:val="center"/>
        </w:trPr>
        <w:tc>
          <w:tcPr>
            <w:tcW w:w="1185" w:type="pct"/>
          </w:tcPr>
          <w:p w:rsidR="00DE0D4B" w:rsidRPr="0029736A" w:rsidRDefault="00DE0D4B" w:rsidP="00D204FC">
            <w:pPr>
              <w:autoSpaceDE w:val="0"/>
              <w:autoSpaceDN w:val="0"/>
              <w:adjustRightInd w:val="0"/>
              <w:jc w:val="center"/>
              <w:outlineLvl w:val="0"/>
            </w:pPr>
            <w:r w:rsidRPr="00124573">
              <w:rPr>
                <w:sz w:val="22"/>
                <w:szCs w:val="22"/>
              </w:rPr>
              <w:t>Категории граждан</w:t>
            </w:r>
          </w:p>
        </w:tc>
        <w:tc>
          <w:tcPr>
            <w:tcW w:w="952" w:type="pct"/>
          </w:tcPr>
          <w:p w:rsidR="00DE0D4B" w:rsidRPr="0029736A" w:rsidRDefault="00DE0D4B" w:rsidP="00D204FC">
            <w:pPr>
              <w:autoSpaceDE w:val="0"/>
              <w:autoSpaceDN w:val="0"/>
              <w:adjustRightInd w:val="0"/>
              <w:jc w:val="center"/>
              <w:outlineLvl w:val="0"/>
            </w:pPr>
            <w:r w:rsidRPr="00124573">
              <w:rPr>
                <w:sz w:val="22"/>
                <w:szCs w:val="22"/>
              </w:rPr>
              <w:t>Численность (человек)</w:t>
            </w:r>
          </w:p>
        </w:tc>
        <w:tc>
          <w:tcPr>
            <w:tcW w:w="927" w:type="pct"/>
          </w:tcPr>
          <w:p w:rsidR="00DE0D4B" w:rsidRPr="0029736A" w:rsidRDefault="00DE0D4B" w:rsidP="00D204FC">
            <w:pPr>
              <w:autoSpaceDE w:val="0"/>
              <w:autoSpaceDN w:val="0"/>
              <w:adjustRightInd w:val="0"/>
              <w:jc w:val="center"/>
              <w:outlineLvl w:val="0"/>
            </w:pPr>
            <w:r w:rsidRPr="00124573">
              <w:rPr>
                <w:sz w:val="22"/>
                <w:szCs w:val="22"/>
              </w:rPr>
              <w:t>Выписано рецептов (штук)</w:t>
            </w:r>
          </w:p>
        </w:tc>
        <w:tc>
          <w:tcPr>
            <w:tcW w:w="1054" w:type="pct"/>
          </w:tcPr>
          <w:p w:rsidR="00DE0D4B" w:rsidRPr="0029736A" w:rsidRDefault="00DE0D4B" w:rsidP="00D204FC">
            <w:pPr>
              <w:autoSpaceDE w:val="0"/>
              <w:autoSpaceDN w:val="0"/>
              <w:adjustRightInd w:val="0"/>
              <w:jc w:val="center"/>
              <w:outlineLvl w:val="0"/>
            </w:pPr>
            <w:r w:rsidRPr="00124573">
              <w:rPr>
                <w:sz w:val="22"/>
                <w:szCs w:val="22"/>
              </w:rPr>
              <w:t>Отпущено лекарственных препаратов на сумму</w:t>
            </w:r>
          </w:p>
          <w:p w:rsidR="00DE0D4B" w:rsidRPr="0029736A" w:rsidRDefault="00DE0D4B" w:rsidP="00D204FC">
            <w:pPr>
              <w:autoSpaceDE w:val="0"/>
              <w:autoSpaceDN w:val="0"/>
              <w:adjustRightInd w:val="0"/>
              <w:jc w:val="center"/>
              <w:outlineLvl w:val="0"/>
            </w:pPr>
            <w:r w:rsidRPr="00124573">
              <w:rPr>
                <w:sz w:val="22"/>
                <w:szCs w:val="22"/>
              </w:rPr>
              <w:t>(тыс. рублей)</w:t>
            </w:r>
          </w:p>
        </w:tc>
        <w:tc>
          <w:tcPr>
            <w:tcW w:w="883" w:type="pct"/>
          </w:tcPr>
          <w:p w:rsidR="00DE0D4B" w:rsidRPr="0029736A" w:rsidRDefault="00DE0D4B" w:rsidP="00D204FC">
            <w:pPr>
              <w:autoSpaceDE w:val="0"/>
              <w:autoSpaceDN w:val="0"/>
              <w:adjustRightInd w:val="0"/>
              <w:jc w:val="center"/>
              <w:outlineLvl w:val="0"/>
            </w:pPr>
            <w:r w:rsidRPr="00124573">
              <w:rPr>
                <w:sz w:val="22"/>
                <w:szCs w:val="22"/>
              </w:rPr>
              <w:t>Средняя стоимость рецепта</w:t>
            </w:r>
          </w:p>
          <w:p w:rsidR="00DE0D4B" w:rsidRPr="0029736A" w:rsidRDefault="00DE0D4B" w:rsidP="00D204FC">
            <w:pPr>
              <w:autoSpaceDE w:val="0"/>
              <w:autoSpaceDN w:val="0"/>
              <w:adjustRightInd w:val="0"/>
              <w:jc w:val="center"/>
              <w:outlineLvl w:val="0"/>
            </w:pPr>
            <w:r w:rsidRPr="00124573">
              <w:rPr>
                <w:sz w:val="22"/>
                <w:szCs w:val="22"/>
              </w:rPr>
              <w:t>(рублей)</w:t>
            </w:r>
          </w:p>
        </w:tc>
      </w:tr>
      <w:tr w:rsidR="00DE0D4B" w:rsidRPr="00124573" w:rsidTr="00D204FC">
        <w:trPr>
          <w:jc w:val="center"/>
        </w:trPr>
        <w:tc>
          <w:tcPr>
            <w:tcW w:w="1185" w:type="pct"/>
          </w:tcPr>
          <w:p w:rsidR="00DE0D4B" w:rsidRPr="0029736A" w:rsidRDefault="00DE0D4B" w:rsidP="00D204FC">
            <w:pPr>
              <w:autoSpaceDE w:val="0"/>
              <w:autoSpaceDN w:val="0"/>
              <w:adjustRightInd w:val="0"/>
              <w:jc w:val="both"/>
              <w:outlineLvl w:val="0"/>
            </w:pPr>
            <w:r w:rsidRPr="00124573">
              <w:rPr>
                <w:sz w:val="22"/>
                <w:szCs w:val="22"/>
              </w:rPr>
              <w:t>Детское население</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Pr>
                <w:sz w:val="22"/>
                <w:szCs w:val="22"/>
              </w:rPr>
              <w:t>1</w:t>
            </w:r>
            <w:r w:rsidR="00850560">
              <w:rPr>
                <w:sz w:val="22"/>
                <w:szCs w:val="22"/>
              </w:rPr>
              <w:t xml:space="preserve"> </w:t>
            </w:r>
            <w:r>
              <w:rPr>
                <w:sz w:val="22"/>
                <w:szCs w:val="22"/>
              </w:rPr>
              <w:t>554</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81 366</w:t>
            </w:r>
          </w:p>
        </w:tc>
        <w:tc>
          <w:tcPr>
            <w:tcW w:w="1054" w:type="pct"/>
            <w:vAlign w:val="bottom"/>
          </w:tcPr>
          <w:p w:rsidR="00DE0D4B" w:rsidRPr="0029736A" w:rsidRDefault="00DE0D4B" w:rsidP="00D204FC">
            <w:pPr>
              <w:autoSpaceDE w:val="0"/>
              <w:autoSpaceDN w:val="0"/>
              <w:adjustRightInd w:val="0"/>
              <w:jc w:val="center"/>
              <w:outlineLvl w:val="0"/>
            </w:pPr>
            <w:r>
              <w:rPr>
                <w:sz w:val="22"/>
                <w:szCs w:val="22"/>
              </w:rPr>
              <w:t>6 077 600</w:t>
            </w:r>
          </w:p>
        </w:tc>
        <w:tc>
          <w:tcPr>
            <w:tcW w:w="883" w:type="pct"/>
            <w:vAlign w:val="bottom"/>
          </w:tcPr>
          <w:p w:rsidR="00DE0D4B" w:rsidRPr="00F758B5" w:rsidRDefault="00DE0D4B" w:rsidP="00850560">
            <w:pPr>
              <w:autoSpaceDE w:val="0"/>
              <w:autoSpaceDN w:val="0"/>
              <w:adjustRightInd w:val="0"/>
              <w:jc w:val="center"/>
              <w:outlineLvl w:val="0"/>
              <w:rPr>
                <w:lang w:val="en-US"/>
              </w:rPr>
            </w:pPr>
            <w:r w:rsidRPr="00F758B5">
              <w:rPr>
                <w:sz w:val="22"/>
                <w:szCs w:val="22"/>
              </w:rPr>
              <w:t>7</w:t>
            </w:r>
            <w:r>
              <w:rPr>
                <w:sz w:val="22"/>
                <w:szCs w:val="22"/>
              </w:rPr>
              <w:t>4</w:t>
            </w:r>
            <w:r w:rsidR="00850560">
              <w:rPr>
                <w:sz w:val="22"/>
                <w:szCs w:val="22"/>
              </w:rPr>
              <w:t xml:space="preserve"> </w:t>
            </w:r>
            <w:r>
              <w:rPr>
                <w:sz w:val="22"/>
                <w:szCs w:val="22"/>
              </w:rPr>
              <w:t>983</w:t>
            </w:r>
            <w:r>
              <w:rPr>
                <w:sz w:val="22"/>
                <w:szCs w:val="22"/>
                <w:lang w:val="en-US"/>
              </w:rPr>
              <w:t>,</w:t>
            </w:r>
            <w:r>
              <w:rPr>
                <w:sz w:val="22"/>
                <w:szCs w:val="22"/>
              </w:rPr>
              <w:t>96</w:t>
            </w:r>
          </w:p>
        </w:tc>
      </w:tr>
      <w:tr w:rsidR="00DE0D4B" w:rsidRPr="00124573" w:rsidTr="00D204FC">
        <w:trPr>
          <w:jc w:val="center"/>
        </w:trPr>
        <w:tc>
          <w:tcPr>
            <w:tcW w:w="1185" w:type="pct"/>
          </w:tcPr>
          <w:p w:rsidR="00DE0D4B" w:rsidRPr="0029736A" w:rsidRDefault="00DE0D4B" w:rsidP="00D204FC">
            <w:pPr>
              <w:autoSpaceDE w:val="0"/>
              <w:autoSpaceDN w:val="0"/>
              <w:adjustRightInd w:val="0"/>
              <w:outlineLvl w:val="0"/>
            </w:pPr>
            <w:r w:rsidRPr="00124573">
              <w:rPr>
                <w:sz w:val="22"/>
                <w:szCs w:val="22"/>
              </w:rPr>
              <w:t xml:space="preserve">Из них: </w:t>
            </w:r>
          </w:p>
          <w:p w:rsidR="00DE0D4B" w:rsidRPr="0029736A" w:rsidRDefault="00DE0D4B" w:rsidP="00D204FC">
            <w:pPr>
              <w:autoSpaceDE w:val="0"/>
              <w:autoSpaceDN w:val="0"/>
              <w:adjustRightInd w:val="0"/>
              <w:outlineLvl w:val="0"/>
            </w:pPr>
            <w:r w:rsidRPr="00124573">
              <w:rPr>
                <w:sz w:val="22"/>
                <w:szCs w:val="22"/>
              </w:rPr>
              <w:t>дети до 3-х лет</w:t>
            </w:r>
          </w:p>
        </w:tc>
        <w:tc>
          <w:tcPr>
            <w:tcW w:w="952" w:type="pct"/>
            <w:vAlign w:val="bottom"/>
          </w:tcPr>
          <w:p w:rsidR="00DE0D4B" w:rsidRPr="0029736A" w:rsidRDefault="00DE0D4B" w:rsidP="00850560">
            <w:pPr>
              <w:autoSpaceDE w:val="0"/>
              <w:autoSpaceDN w:val="0"/>
              <w:adjustRightInd w:val="0"/>
              <w:jc w:val="center"/>
              <w:outlineLvl w:val="0"/>
            </w:pPr>
            <w:r w:rsidRPr="00124573">
              <w:rPr>
                <w:sz w:val="22"/>
                <w:szCs w:val="22"/>
              </w:rPr>
              <w:t>1</w:t>
            </w:r>
            <w:r w:rsidR="00850560">
              <w:rPr>
                <w:sz w:val="22"/>
                <w:szCs w:val="22"/>
              </w:rPr>
              <w:t xml:space="preserve"> </w:t>
            </w:r>
            <w:r>
              <w:rPr>
                <w:sz w:val="22"/>
                <w:szCs w:val="22"/>
              </w:rPr>
              <w:t>066</w:t>
            </w:r>
          </w:p>
        </w:tc>
        <w:tc>
          <w:tcPr>
            <w:tcW w:w="927" w:type="pct"/>
            <w:vAlign w:val="bottom"/>
          </w:tcPr>
          <w:p w:rsidR="00DE0D4B" w:rsidRPr="0029736A" w:rsidRDefault="00DE0D4B" w:rsidP="00D204FC">
            <w:pPr>
              <w:autoSpaceDE w:val="0"/>
              <w:autoSpaceDN w:val="0"/>
              <w:adjustRightInd w:val="0"/>
              <w:jc w:val="center"/>
              <w:outlineLvl w:val="0"/>
            </w:pPr>
            <w:r>
              <w:rPr>
                <w:sz w:val="22"/>
                <w:szCs w:val="22"/>
              </w:rPr>
              <w:t>7</w:t>
            </w:r>
            <w:r>
              <w:rPr>
                <w:sz w:val="22"/>
                <w:szCs w:val="22"/>
                <w:lang w:val="en-US"/>
              </w:rPr>
              <w:t xml:space="preserve"> </w:t>
            </w:r>
            <w:r>
              <w:rPr>
                <w:sz w:val="22"/>
                <w:szCs w:val="22"/>
              </w:rPr>
              <w:t>478</w:t>
            </w:r>
          </w:p>
        </w:tc>
        <w:tc>
          <w:tcPr>
            <w:tcW w:w="1054" w:type="pct"/>
            <w:vAlign w:val="bottom"/>
          </w:tcPr>
          <w:p w:rsidR="00DE0D4B" w:rsidRPr="00F758B5" w:rsidRDefault="00DE0D4B" w:rsidP="00D204FC">
            <w:pPr>
              <w:autoSpaceDE w:val="0"/>
              <w:autoSpaceDN w:val="0"/>
              <w:adjustRightInd w:val="0"/>
              <w:jc w:val="center"/>
              <w:outlineLvl w:val="0"/>
              <w:rPr>
                <w:lang w:val="en-US"/>
              </w:rPr>
            </w:pPr>
            <w:r>
              <w:rPr>
                <w:sz w:val="22"/>
                <w:szCs w:val="22"/>
              </w:rPr>
              <w:t>389 444</w:t>
            </w:r>
          </w:p>
        </w:tc>
        <w:tc>
          <w:tcPr>
            <w:tcW w:w="883" w:type="pct"/>
            <w:vAlign w:val="bottom"/>
          </w:tcPr>
          <w:p w:rsidR="00DE0D4B" w:rsidRPr="00F758B5" w:rsidRDefault="00DE0D4B" w:rsidP="00850560">
            <w:pPr>
              <w:autoSpaceDE w:val="0"/>
              <w:autoSpaceDN w:val="0"/>
              <w:adjustRightInd w:val="0"/>
              <w:jc w:val="center"/>
              <w:outlineLvl w:val="0"/>
            </w:pPr>
            <w:r>
              <w:rPr>
                <w:sz w:val="22"/>
                <w:szCs w:val="22"/>
              </w:rPr>
              <w:t>52</w:t>
            </w:r>
            <w:r w:rsidR="00850560">
              <w:rPr>
                <w:sz w:val="22"/>
                <w:szCs w:val="22"/>
              </w:rPr>
              <w:t xml:space="preserve"> </w:t>
            </w:r>
            <w:r>
              <w:rPr>
                <w:sz w:val="22"/>
                <w:szCs w:val="22"/>
              </w:rPr>
              <w:t>267</w:t>
            </w:r>
            <w:r>
              <w:rPr>
                <w:sz w:val="22"/>
                <w:szCs w:val="22"/>
                <w:lang w:val="en-US"/>
              </w:rPr>
              <w:t>,</w:t>
            </w:r>
            <w:r>
              <w:rPr>
                <w:sz w:val="22"/>
                <w:szCs w:val="22"/>
              </w:rPr>
              <w:t>31</w:t>
            </w:r>
          </w:p>
        </w:tc>
      </w:tr>
    </w:tbl>
    <w:p w:rsidR="00266309" w:rsidRPr="00070867" w:rsidRDefault="00266309" w:rsidP="00D42357">
      <w:pPr>
        <w:shd w:val="clear" w:color="auto" w:fill="FFFFFF"/>
        <w:tabs>
          <w:tab w:val="left" w:pos="0"/>
          <w:tab w:val="left" w:pos="720"/>
        </w:tabs>
        <w:spacing w:line="312" w:lineRule="auto"/>
        <w:ind w:firstLine="709"/>
        <w:jc w:val="both"/>
        <w:rPr>
          <w:color w:val="000000"/>
          <w:kern w:val="36"/>
          <w:sz w:val="28"/>
          <w:szCs w:val="28"/>
        </w:rPr>
      </w:pPr>
    </w:p>
    <w:p w:rsidR="00470EE9" w:rsidRDefault="00470EE9" w:rsidP="008C6D90">
      <w:pPr>
        <w:spacing w:line="312" w:lineRule="auto"/>
        <w:ind w:firstLine="709"/>
        <w:jc w:val="center"/>
        <w:rPr>
          <w:b/>
          <w:sz w:val="28"/>
          <w:szCs w:val="28"/>
        </w:rPr>
      </w:pP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Особое место в сегменте деятельности специалистов органов и учреждений Роспотребнадзора в 2017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w:t>
      </w:r>
      <w:r w:rsidRPr="005F0BC0">
        <w:rPr>
          <w:rFonts w:cs="Times New Roman"/>
          <w:szCs w:val="28"/>
        </w:rPr>
        <w:lastRenderedPageBreak/>
        <w:t>направлена государственная политика в области иммунопрофилактики.</w:t>
      </w:r>
    </w:p>
    <w:p w:rsidR="005F0BC0" w:rsidRPr="005F0BC0" w:rsidRDefault="005F0BC0" w:rsidP="005F0BC0">
      <w:pPr>
        <w:pStyle w:val="16"/>
        <w:shd w:val="clear" w:color="auto" w:fill="auto"/>
        <w:tabs>
          <w:tab w:val="left" w:pos="1605"/>
        </w:tabs>
        <w:spacing w:line="312" w:lineRule="auto"/>
        <w:ind w:firstLine="709"/>
        <w:jc w:val="both"/>
        <w:rPr>
          <w:rFonts w:cs="Times New Roman"/>
          <w:szCs w:val="28"/>
        </w:rPr>
      </w:pPr>
      <w:r w:rsidRPr="005F0BC0">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связи с </w:t>
      </w:r>
      <w:r w:rsidRPr="005F0BC0">
        <w:rPr>
          <w:rStyle w:val="115pt0"/>
          <w:sz w:val="28"/>
          <w:szCs w:val="28"/>
        </w:rPr>
        <w:t xml:space="preserve">высоким </w:t>
      </w:r>
      <w:r w:rsidRPr="005F0BC0">
        <w:rPr>
          <w:rFonts w:cs="Times New Roman"/>
          <w:szCs w:val="28"/>
        </w:rPr>
        <w:t xml:space="preserve">уровнем охвата (свыше </w:t>
      </w:r>
      <w:r w:rsidRPr="005F0BC0">
        <w:rPr>
          <w:rStyle w:val="115pt0"/>
          <w:sz w:val="28"/>
          <w:szCs w:val="28"/>
        </w:rPr>
        <w:t>95</w:t>
      </w:r>
      <w:r w:rsidR="00580BE2">
        <w:rPr>
          <w:szCs w:val="28"/>
        </w:rPr>
        <w:t>%</w:t>
      </w:r>
      <w:r w:rsidRPr="005F0BC0">
        <w:rPr>
          <w:rStyle w:val="115pt0"/>
          <w:sz w:val="28"/>
          <w:szCs w:val="28"/>
        </w:rPr>
        <w:t xml:space="preserve">) </w:t>
      </w:r>
      <w:r w:rsidRPr="005F0BC0">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кори детей в возрасте 1 года в 2017 году составил 97,11</w:t>
      </w:r>
      <w:r w:rsidR="00580BE2">
        <w:rPr>
          <w:rFonts w:cs="Times New Roman"/>
          <w:szCs w:val="28"/>
        </w:rPr>
        <w:t>%</w:t>
      </w:r>
      <w:r w:rsidRPr="005F0BC0">
        <w:rPr>
          <w:rFonts w:cs="Times New Roman"/>
          <w:szCs w:val="28"/>
        </w:rPr>
        <w:t>, что несколько ниже уровня 2012 года (98,1</w:t>
      </w:r>
      <w:r w:rsidR="00580BE2">
        <w:rPr>
          <w:rFonts w:cs="Times New Roman"/>
          <w:szCs w:val="28"/>
        </w:rPr>
        <w:t>%</w:t>
      </w:r>
      <w:r w:rsidRPr="005F0BC0">
        <w:rPr>
          <w:rFonts w:cs="Times New Roman"/>
          <w:szCs w:val="28"/>
        </w:rPr>
        <w:t>), но несколь</w:t>
      </w:r>
      <w:r w:rsidR="00580BE2">
        <w:rPr>
          <w:rFonts w:cs="Times New Roman"/>
          <w:szCs w:val="28"/>
        </w:rPr>
        <w:t>ко выше уровня 2016 года (97,08%</w:t>
      </w:r>
      <w:r w:rsidRPr="005F0BC0">
        <w:rPr>
          <w:rFonts w:cs="Times New Roman"/>
          <w:szCs w:val="28"/>
        </w:rPr>
        <w:t>). Охват прививками детей в возрасте 6 лет в 2017 году составил 97,05</w:t>
      </w:r>
      <w:r w:rsidR="00580BE2">
        <w:rPr>
          <w:rFonts w:cs="Times New Roman"/>
          <w:szCs w:val="28"/>
        </w:rPr>
        <w:t>%</w:t>
      </w:r>
      <w:r w:rsidRPr="005F0BC0">
        <w:rPr>
          <w:rFonts w:cs="Times New Roman"/>
          <w:szCs w:val="28"/>
        </w:rPr>
        <w:t xml:space="preserve"> (2012 г. </w:t>
      </w:r>
      <w:r w:rsidRPr="005F0BC0">
        <w:rPr>
          <w:rFonts w:cs="Times New Roman"/>
          <w:bCs/>
          <w:szCs w:val="28"/>
        </w:rPr>
        <w:t>–</w:t>
      </w:r>
      <w:r w:rsidRPr="005F0BC0">
        <w:rPr>
          <w:rFonts w:cs="Times New Roman"/>
          <w:szCs w:val="28"/>
        </w:rPr>
        <w:t xml:space="preserve"> 97,4</w:t>
      </w:r>
      <w:r w:rsidR="00580BE2">
        <w:rPr>
          <w:rFonts w:cs="Times New Roman"/>
          <w:szCs w:val="28"/>
        </w:rPr>
        <w:t>%</w:t>
      </w:r>
      <w:r w:rsidRPr="005F0BC0">
        <w:rPr>
          <w:rFonts w:cs="Times New Roman"/>
          <w:szCs w:val="28"/>
        </w:rPr>
        <w:t>), что также несколько выше показателя 2016 года (96,97</w:t>
      </w:r>
      <w:r w:rsidR="00580BE2">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 прививками против краснухи детей в возрасте 1 год</w:t>
      </w:r>
      <w:r w:rsidR="005A7F6C">
        <w:rPr>
          <w:rFonts w:cs="Times New Roman"/>
          <w:szCs w:val="28"/>
        </w:rPr>
        <w:t>а</w:t>
      </w:r>
      <w:r w:rsidRPr="005F0BC0">
        <w:rPr>
          <w:rFonts w:cs="Times New Roman"/>
          <w:szCs w:val="28"/>
        </w:rPr>
        <w:t xml:space="preserve"> в 2017 году составил 97,08</w:t>
      </w:r>
      <w:r w:rsidR="00580BE2">
        <w:rPr>
          <w:rFonts w:cs="Times New Roman"/>
          <w:szCs w:val="28"/>
        </w:rPr>
        <w:t>%</w:t>
      </w:r>
      <w:r w:rsidRPr="005F0BC0">
        <w:rPr>
          <w:rFonts w:cs="Times New Roman"/>
          <w:szCs w:val="28"/>
        </w:rPr>
        <w:t>, что ниже показателя 2012 года (98,02</w:t>
      </w:r>
      <w:r w:rsidR="00580BE2">
        <w:rPr>
          <w:rFonts w:cs="Times New Roman"/>
          <w:szCs w:val="28"/>
        </w:rPr>
        <w:t>%</w:t>
      </w:r>
      <w:r w:rsidRPr="005F0BC0">
        <w:rPr>
          <w:rFonts w:cs="Times New Roman"/>
          <w:szCs w:val="28"/>
        </w:rPr>
        <w:t>) и несколько выше показателя 2016 года (97,04</w:t>
      </w:r>
      <w:r w:rsidR="00580BE2">
        <w:rPr>
          <w:rFonts w:cs="Times New Roman"/>
          <w:szCs w:val="28"/>
        </w:rPr>
        <w:t>%</w:t>
      </w:r>
      <w:r w:rsidRPr="005F0BC0">
        <w:rPr>
          <w:rFonts w:cs="Times New Roman"/>
          <w:szCs w:val="28"/>
        </w:rPr>
        <w:t>). Охват ревакцинацией против краснухи в 6 лет в 2017 году составил 96,96</w:t>
      </w:r>
      <w:r w:rsidR="00580BE2">
        <w:rPr>
          <w:rFonts w:cs="Times New Roman"/>
          <w:szCs w:val="28"/>
        </w:rPr>
        <w:t>%</w:t>
      </w:r>
      <w:r w:rsidRPr="005F0BC0">
        <w:rPr>
          <w:rFonts w:cs="Times New Roman"/>
          <w:szCs w:val="28"/>
        </w:rPr>
        <w:t>, что больше показателей 2012 года (96,8</w:t>
      </w:r>
      <w:r w:rsidR="00580BE2">
        <w:rPr>
          <w:rFonts w:cs="Times New Roman"/>
          <w:szCs w:val="28"/>
        </w:rPr>
        <w:t>%) и 2016 года (96,8%</w:t>
      </w:r>
      <w:r w:rsidRPr="005F0BC0">
        <w:rPr>
          <w:rFonts w:cs="Times New Roman"/>
          <w:szCs w:val="28"/>
        </w:rPr>
        <w:t>). Своевременный охват прививками против полиомиелита в 2017 году составил 41,18</w:t>
      </w:r>
      <w:r w:rsidR="00580BE2">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46,86</w:t>
      </w:r>
      <w:r w:rsidR="00580BE2">
        <w:rPr>
          <w:rFonts w:cs="Times New Roman"/>
          <w:szCs w:val="28"/>
        </w:rPr>
        <w:t>%</w:t>
      </w:r>
      <w:r w:rsidRPr="005F0BC0">
        <w:rPr>
          <w:rFonts w:cs="Times New Roman"/>
          <w:szCs w:val="28"/>
        </w:rPr>
        <w:t>), в 2012 году аналогичный показатель составлял 97,58</w:t>
      </w:r>
      <w:r w:rsidR="00580BE2">
        <w:rPr>
          <w:rFonts w:cs="Times New Roman"/>
          <w:szCs w:val="28"/>
        </w:rPr>
        <w:t>%</w:t>
      </w:r>
      <w:r w:rsidRPr="005F0BC0">
        <w:rPr>
          <w:rFonts w:cs="Times New Roman"/>
          <w:szCs w:val="28"/>
        </w:rPr>
        <w:t>.</w:t>
      </w:r>
    </w:p>
    <w:p w:rsidR="005F0BC0" w:rsidRPr="005F0BC0" w:rsidRDefault="005F0BC0" w:rsidP="005F0BC0">
      <w:pPr>
        <w:autoSpaceDE w:val="0"/>
        <w:autoSpaceDN w:val="0"/>
        <w:adjustRightInd w:val="0"/>
        <w:spacing w:line="312" w:lineRule="auto"/>
        <w:ind w:firstLine="709"/>
        <w:jc w:val="both"/>
        <w:rPr>
          <w:sz w:val="28"/>
          <w:szCs w:val="28"/>
        </w:rPr>
      </w:pPr>
      <w:r w:rsidRPr="005F0BC0">
        <w:rPr>
          <w:sz w:val="28"/>
          <w:szCs w:val="28"/>
        </w:rPr>
        <w:t>Охваты ревакцинацией составили 29,96</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29,87</w:t>
      </w:r>
      <w:r w:rsidR="00131C78">
        <w:rPr>
          <w:sz w:val="28"/>
          <w:szCs w:val="28"/>
        </w:rPr>
        <w:t>%</w:t>
      </w:r>
      <w:r w:rsidRPr="005F0BC0">
        <w:rPr>
          <w:sz w:val="28"/>
          <w:szCs w:val="28"/>
        </w:rPr>
        <w:t>). В 2012 году этот показатель составил 97,13</w:t>
      </w:r>
      <w:r w:rsidR="00131C78">
        <w:rPr>
          <w:sz w:val="28"/>
          <w:szCs w:val="28"/>
        </w:rPr>
        <w:t>%</w:t>
      </w:r>
      <w:r w:rsidRPr="005F0BC0">
        <w:rPr>
          <w:sz w:val="28"/>
          <w:szCs w:val="28"/>
        </w:rPr>
        <w:t>. Охват ревакцинацией против полиомиелита детей в возрасте 14 лет в 2017 году составил 97,93</w:t>
      </w:r>
      <w:r w:rsidR="00131C78">
        <w:rPr>
          <w:sz w:val="28"/>
          <w:szCs w:val="28"/>
        </w:rPr>
        <w:t>%</w:t>
      </w:r>
      <w:r w:rsidRPr="005F0BC0">
        <w:rPr>
          <w:sz w:val="28"/>
          <w:szCs w:val="28"/>
        </w:rPr>
        <w:t xml:space="preserve"> (2016 г. </w:t>
      </w:r>
      <w:r w:rsidRPr="005F0BC0">
        <w:rPr>
          <w:bCs/>
          <w:sz w:val="28"/>
          <w:szCs w:val="28"/>
        </w:rPr>
        <w:t>–</w:t>
      </w:r>
      <w:r w:rsidRPr="005F0BC0">
        <w:rPr>
          <w:sz w:val="28"/>
          <w:szCs w:val="28"/>
        </w:rPr>
        <w:t xml:space="preserve"> 98,00</w:t>
      </w:r>
      <w:r w:rsidR="00131C78">
        <w:rPr>
          <w:sz w:val="28"/>
          <w:szCs w:val="28"/>
        </w:rPr>
        <w:t>%</w:t>
      </w:r>
      <w:r w:rsidRPr="005F0BC0">
        <w:rPr>
          <w:sz w:val="28"/>
          <w:szCs w:val="28"/>
        </w:rPr>
        <w:t>). В 2012 году этот показатель составлял 98,38</w:t>
      </w:r>
      <w:r w:rsidR="00131C78">
        <w:rPr>
          <w:sz w:val="28"/>
          <w:szCs w:val="28"/>
        </w:rPr>
        <w:t>%</w:t>
      </w:r>
      <w:r w:rsidRPr="005F0BC0">
        <w:rPr>
          <w:sz w:val="28"/>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Охваты прививками против дифтерии, коклюша, эпидпаротита гепатита детского населения в 2017 году (и за последние го</w:t>
      </w:r>
      <w:r w:rsidR="004B26FF">
        <w:rPr>
          <w:rFonts w:cs="Times New Roman"/>
          <w:szCs w:val="28"/>
        </w:rPr>
        <w:t>ды) сохраняется на уровне 96-97</w:t>
      </w:r>
      <w:r w:rsidR="00131C78">
        <w:rPr>
          <w:rFonts w:cs="Times New Roman"/>
          <w:szCs w:val="28"/>
        </w:rPr>
        <w:t>%</w:t>
      </w:r>
      <w:r w:rsidRPr="005F0BC0">
        <w:rPr>
          <w:rFonts w:cs="Times New Roman"/>
          <w:szCs w:val="28"/>
        </w:rPr>
        <w:t>. Охват вакцинацией детей до года против пневмококковой инфекции в 2017 году составил 57,14</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50,56</w:t>
      </w:r>
      <w:r w:rsidR="00131C78">
        <w:rPr>
          <w:rFonts w:cs="Times New Roman"/>
          <w:szCs w:val="28"/>
        </w:rPr>
        <w:t>%</w:t>
      </w:r>
      <w:r w:rsidRPr="005F0BC0">
        <w:rPr>
          <w:rFonts w:cs="Times New Roman"/>
          <w:szCs w:val="28"/>
        </w:rPr>
        <w:t xml:space="preserve">), ревакцинацией в 2 года </w:t>
      </w:r>
      <w:r w:rsidRPr="005F0BC0">
        <w:rPr>
          <w:rFonts w:cs="Times New Roman"/>
          <w:bCs/>
          <w:szCs w:val="28"/>
        </w:rPr>
        <w:t>–</w:t>
      </w:r>
      <w:r w:rsidR="004B26FF">
        <w:rPr>
          <w:rFonts w:cs="Times New Roman"/>
          <w:szCs w:val="28"/>
        </w:rPr>
        <w:t xml:space="preserve"> 54,5</w:t>
      </w:r>
      <w:r w:rsidR="00131C78">
        <w:rPr>
          <w:rFonts w:cs="Times New Roman"/>
          <w:szCs w:val="28"/>
        </w:rPr>
        <w:t>%</w:t>
      </w:r>
      <w:r w:rsidRPr="005F0BC0">
        <w:rPr>
          <w:rFonts w:cs="Times New Roman"/>
          <w:szCs w:val="28"/>
        </w:rPr>
        <w:t xml:space="preserve"> (2016 г. </w:t>
      </w:r>
      <w:r w:rsidRPr="005F0BC0">
        <w:rPr>
          <w:rFonts w:cs="Times New Roman"/>
          <w:bCs/>
          <w:szCs w:val="28"/>
        </w:rPr>
        <w:t>–</w:t>
      </w:r>
      <w:r w:rsidRPr="005F0BC0">
        <w:rPr>
          <w:rFonts w:cs="Times New Roman"/>
          <w:szCs w:val="28"/>
        </w:rPr>
        <w:t xml:space="preserve"> 40,87</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законодательством Российской Федерации </w:t>
      </w:r>
      <w:r w:rsidRPr="005F0BC0">
        <w:rPr>
          <w:rFonts w:cs="Times New Roman"/>
          <w:szCs w:val="28"/>
        </w:rPr>
        <w:lastRenderedPageBreak/>
        <w:t xml:space="preserve">государством гарантируется предоставление медицинской помощи </w:t>
      </w:r>
      <w:r w:rsidR="004B26FF">
        <w:rPr>
          <w:rFonts w:cs="Times New Roman"/>
          <w:szCs w:val="28"/>
        </w:rPr>
        <w:br/>
        <w:t>ВИЧ-</w:t>
      </w:r>
      <w:r w:rsidRPr="005F0BC0">
        <w:rPr>
          <w:rFonts w:cs="Times New Roman"/>
          <w:szCs w:val="28"/>
        </w:rPr>
        <w:t>инфицированным гражданам Российской Федерации на основании программы государственных гарантий бесплатного оказания гражданам медицинской помощи, а также бесплатное обеспечение лекарственными препаратами для медицинского применения для лечения ВИЧ-инфекции в амбулаторных условиях.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данным персонифицированного учета</w:t>
      </w:r>
      <w:r w:rsidR="004B26FF">
        <w:rPr>
          <w:rFonts w:cs="Times New Roman"/>
          <w:szCs w:val="28"/>
        </w:rPr>
        <w:t>,</w:t>
      </w:r>
      <w:r w:rsidRPr="005F0BC0">
        <w:rPr>
          <w:rFonts w:cs="Times New Roman"/>
          <w:szCs w:val="28"/>
        </w:rPr>
        <w:t xml:space="preserve"> к концу 2017 года кумулятивное количество ВИЧ-инфицированных женщин увеличилось до 372 тыс. человек.</w:t>
      </w:r>
    </w:p>
    <w:p w:rsidR="005F0BC0" w:rsidRPr="005F0BC0" w:rsidRDefault="004B26FF" w:rsidP="005F0BC0">
      <w:pPr>
        <w:pStyle w:val="16"/>
        <w:shd w:val="clear" w:color="auto" w:fill="auto"/>
        <w:spacing w:line="312" w:lineRule="auto"/>
        <w:ind w:firstLine="709"/>
        <w:jc w:val="both"/>
        <w:rPr>
          <w:rFonts w:cs="Times New Roman"/>
          <w:szCs w:val="28"/>
        </w:rPr>
      </w:pPr>
      <w:r>
        <w:rPr>
          <w:rFonts w:cs="Times New Roman"/>
          <w:szCs w:val="28"/>
        </w:rPr>
        <w:t>В 2017 году</w:t>
      </w:r>
      <w:r w:rsidR="005F0BC0" w:rsidRPr="005F0BC0">
        <w:rPr>
          <w:rFonts w:cs="Times New Roman"/>
          <w:szCs w:val="28"/>
        </w:rPr>
        <w:t xml:space="preserve"> ВИЧ-инфицированными матерями кумулятивно рождено </w:t>
      </w:r>
      <w:r>
        <w:rPr>
          <w:rFonts w:cs="Times New Roman"/>
          <w:szCs w:val="28"/>
        </w:rPr>
        <w:br/>
      </w:r>
      <w:r w:rsidR="005F0BC0" w:rsidRPr="005F0BC0">
        <w:rPr>
          <w:rFonts w:cs="Times New Roman"/>
          <w:szCs w:val="28"/>
        </w:rPr>
        <w:t>177 974 ребенка, из них у 5,</w:t>
      </w:r>
      <w:r>
        <w:rPr>
          <w:rFonts w:cs="Times New Roman"/>
          <w:szCs w:val="28"/>
        </w:rPr>
        <w:t>4</w:t>
      </w:r>
      <w:r w:rsidR="00131C78">
        <w:rPr>
          <w:rFonts w:cs="Times New Roman"/>
          <w:szCs w:val="28"/>
        </w:rPr>
        <w:t>%</w:t>
      </w:r>
      <w:r>
        <w:rPr>
          <w:rFonts w:cs="Times New Roman"/>
          <w:szCs w:val="28"/>
        </w:rPr>
        <w:t xml:space="preserve"> детей была подтверждена ВИЧ-</w:t>
      </w:r>
      <w:r w:rsidR="005F0BC0" w:rsidRPr="005F0BC0">
        <w:rPr>
          <w:rFonts w:cs="Times New Roman"/>
          <w:szCs w:val="28"/>
        </w:rPr>
        <w:t>инфекция (9 531 человек).</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в Российской Федерации выявлено 20 314 беременных женщин с ВИЧ-инфекцией, из них 72,3</w:t>
      </w:r>
      <w:r w:rsidR="00131C78">
        <w:rPr>
          <w:rFonts w:cs="Times New Roman"/>
          <w:szCs w:val="28"/>
        </w:rPr>
        <w:t>%</w:t>
      </w:r>
      <w:r w:rsidRPr="005F0BC0">
        <w:rPr>
          <w:rFonts w:cs="Times New Roman"/>
          <w:szCs w:val="28"/>
        </w:rPr>
        <w:t xml:space="preserve"> (14 925 женщин</w:t>
      </w:r>
      <w:r w:rsidR="006C42F0" w:rsidRPr="005F0BC0">
        <w:rPr>
          <w:rFonts w:cs="Times New Roman"/>
          <w:szCs w:val="28"/>
        </w:rPr>
        <w:t>)</w:t>
      </w:r>
      <w:r w:rsidRPr="005F0BC0">
        <w:rPr>
          <w:rFonts w:cs="Times New Roman"/>
          <w:szCs w:val="28"/>
        </w:rPr>
        <w:t xml:space="preserve"> завершили беременность родами. В целях профилактики передачи вируса ВИЧ от матери ребенку АРВ препараты получили 96,8</w:t>
      </w:r>
      <w:r w:rsidR="00131C78">
        <w:rPr>
          <w:rFonts w:cs="Times New Roman"/>
          <w:szCs w:val="28"/>
        </w:rPr>
        <w:t>%</w:t>
      </w:r>
      <w:r w:rsidRPr="005F0BC0">
        <w:rPr>
          <w:rFonts w:cs="Times New Roman"/>
          <w:szCs w:val="28"/>
        </w:rPr>
        <w:t xml:space="preserve"> инфицированных беременных женщин. Охват антиретровирусной профилактикой новорожденных составил 99,6</w:t>
      </w:r>
      <w:r w:rsidR="00131C78">
        <w:rPr>
          <w:rFonts w:cs="Times New Roman"/>
          <w:szCs w:val="28"/>
        </w:rPr>
        <w:t>%</w:t>
      </w:r>
      <w:r w:rsidRPr="005F0BC0">
        <w:rPr>
          <w:rFonts w:cs="Times New Roman"/>
          <w:szCs w:val="28"/>
        </w:rPr>
        <w:t xml:space="preserve">. Охват трехэтапной антиретровирусной профилактикой (пары «мать </w:t>
      </w:r>
      <w:r w:rsidRPr="005F0BC0">
        <w:rPr>
          <w:rFonts w:cs="Times New Roman"/>
          <w:bCs/>
          <w:szCs w:val="28"/>
        </w:rPr>
        <w:t>–</w:t>
      </w:r>
      <w:r w:rsidRPr="005F0BC0">
        <w:rPr>
          <w:rFonts w:cs="Times New Roman"/>
          <w:szCs w:val="28"/>
        </w:rPr>
        <w:t xml:space="preserve"> ребенок») в 2017 году составил 92,2</w:t>
      </w:r>
      <w:r w:rsidR="00131C78">
        <w:rPr>
          <w:rFonts w:cs="Times New Roman"/>
          <w:szCs w:val="28"/>
        </w:rPr>
        <w:t>%</w:t>
      </w:r>
      <w:r w:rsidRPr="005F0BC0">
        <w:rPr>
          <w:rFonts w:cs="Times New Roman"/>
          <w:szCs w:val="28"/>
        </w:rPr>
        <w:t xml:space="preserve"> (рост на 0,5</w:t>
      </w:r>
      <w:r w:rsidR="00131C78">
        <w:rPr>
          <w:rFonts w:cs="Times New Roman"/>
          <w:szCs w:val="28"/>
        </w:rPr>
        <w:t>%</w:t>
      </w:r>
      <w:r w:rsidRPr="005F0BC0">
        <w:rPr>
          <w:rFonts w:cs="Times New Roman"/>
          <w:szCs w:val="28"/>
        </w:rPr>
        <w:t xml:space="preserve"> по сравнению с 2016 годом).</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Благодаря принимаемым мерам по выявлению и широкому охвату </w:t>
      </w:r>
      <w:r w:rsidR="004B26FF">
        <w:rPr>
          <w:rFonts w:cs="Times New Roman"/>
          <w:szCs w:val="28"/>
        </w:rPr>
        <w:br/>
      </w:r>
      <w:r w:rsidRPr="005F0BC0">
        <w:rPr>
          <w:rFonts w:cs="Times New Roman"/>
          <w:szCs w:val="28"/>
        </w:rPr>
        <w:t>ВИЧ-инфицированных беременных химиопрофилактикой, показатель вертикальной передачи ВИЧ снизился и составляет, по данным Минздрава России, менее 2</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Вместе с тем особую тревогу вызывает несвоевременная диагностика ВИЧ-инфекции у детей, рожденных ВИЧ-инфицированными матерями.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2017 году было диагностировано более 700 случаев ВИЧ-инфекции у детей, рожденных ВИЧ-инфицированными матерями. Каждому пятому ребенку диагноз ВИЧ-инфекция был поставлен в воз</w:t>
      </w:r>
      <w:r w:rsidR="00131C78">
        <w:rPr>
          <w:rFonts w:cs="Times New Roman"/>
          <w:szCs w:val="28"/>
        </w:rPr>
        <w:t>расте старше 2 лет, при этом 70%</w:t>
      </w:r>
      <w:r w:rsidRPr="005F0BC0">
        <w:rPr>
          <w:rFonts w:cs="Times New Roman"/>
          <w:szCs w:val="28"/>
        </w:rPr>
        <w:t xml:space="preserve"> из них рождены матерями, серо-негативными во время беременности и родов. У 55</w:t>
      </w:r>
      <w:r w:rsidR="00131C78">
        <w:rPr>
          <w:rFonts w:cs="Times New Roman"/>
          <w:szCs w:val="28"/>
        </w:rPr>
        <w:t>%</w:t>
      </w:r>
      <w:r w:rsidRPr="005F0BC0">
        <w:rPr>
          <w:rFonts w:cs="Times New Roman"/>
          <w:szCs w:val="28"/>
        </w:rPr>
        <w:t xml:space="preserve"> детей в момент постановки диагноза выявлены поздние стадии </w:t>
      </w:r>
      <w:r w:rsidR="004B26FF">
        <w:rPr>
          <w:rFonts w:cs="Times New Roman"/>
          <w:szCs w:val="28"/>
        </w:rPr>
        <w:br/>
      </w:r>
      <w:r w:rsidRPr="005F0BC0">
        <w:rPr>
          <w:rFonts w:cs="Times New Roman"/>
          <w:szCs w:val="28"/>
        </w:rPr>
        <w:t>ВИЧ-инфекции.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Когорта детей инфицированных ВИЧ продолжает расти</w:t>
      </w:r>
      <w:r w:rsidR="00A02243">
        <w:rPr>
          <w:rFonts w:cs="Times New Roman"/>
          <w:szCs w:val="28"/>
        </w:rPr>
        <w:t xml:space="preserve">: </w:t>
      </w:r>
      <w:r w:rsidRPr="005F0BC0">
        <w:rPr>
          <w:rFonts w:cs="Times New Roman"/>
          <w:szCs w:val="28"/>
        </w:rPr>
        <w:t>за весь период н</w:t>
      </w:r>
      <w:r w:rsidR="00A02243">
        <w:rPr>
          <w:rFonts w:cs="Times New Roman"/>
          <w:szCs w:val="28"/>
        </w:rPr>
        <w:t>аблюдения выявлен 9 531 ребенок</w:t>
      </w:r>
      <w:r w:rsidRPr="005F0BC0">
        <w:rPr>
          <w:rFonts w:cs="Times New Roman"/>
          <w:szCs w:val="28"/>
        </w:rPr>
        <w:t xml:space="preserve">. Многие из них проживают в семьях, где </w:t>
      </w:r>
      <w:r w:rsidRPr="005F0BC0">
        <w:rPr>
          <w:rFonts w:cs="Times New Roman"/>
          <w:szCs w:val="28"/>
        </w:rPr>
        <w:lastRenderedPageBreak/>
        <w:t xml:space="preserve">инфицированы ВИЧ один или оба родителя, семьях, где родители нуждаются в постоянном лечении, где присутствует страх открытия диагноза родителей, что может негативным образом сказаться на детях. Данная проблема требует внимания со стороны социальных служб и </w:t>
      </w:r>
      <w:r w:rsidR="004B26FF">
        <w:rPr>
          <w:rFonts w:cs="Times New Roman"/>
          <w:szCs w:val="28"/>
        </w:rPr>
        <w:t xml:space="preserve">органов в сфере </w:t>
      </w:r>
      <w:r w:rsidRPr="005F0BC0">
        <w:rPr>
          <w:rFonts w:cs="Times New Roman"/>
          <w:szCs w:val="28"/>
        </w:rPr>
        <w:t>здравоохранения.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Как результат многоплановой информационно-образовательной работы с молодежью следует отметить снижение среди впервые выявленных случаев ВИЧ-инфекции доли подростков и молодежи в возрасте 15-20 лет с 1,6</w:t>
      </w:r>
      <w:r w:rsidR="00131C78">
        <w:rPr>
          <w:rFonts w:cs="Times New Roman"/>
          <w:szCs w:val="28"/>
        </w:rPr>
        <w:t>%</w:t>
      </w:r>
      <w:r w:rsidRPr="005F0BC0">
        <w:rPr>
          <w:rFonts w:cs="Times New Roman"/>
          <w:szCs w:val="28"/>
        </w:rPr>
        <w:t xml:space="preserve"> в 2012 году до 1</w:t>
      </w:r>
      <w:r w:rsidR="00131C78">
        <w:rPr>
          <w:rFonts w:cs="Times New Roman"/>
          <w:szCs w:val="28"/>
        </w:rPr>
        <w:t>%</w:t>
      </w:r>
      <w:r w:rsidRPr="005F0BC0">
        <w:rPr>
          <w:rFonts w:cs="Times New Roman"/>
          <w:szCs w:val="28"/>
        </w:rPr>
        <w:t xml:space="preserve"> в 2017 году.</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данным мониторинга Роспотребнадзора</w:t>
      </w:r>
      <w:r w:rsidR="004B26FF">
        <w:rPr>
          <w:rFonts w:cs="Times New Roman"/>
          <w:szCs w:val="28"/>
        </w:rPr>
        <w:t>,</w:t>
      </w:r>
      <w:r w:rsidRPr="005F0BC0">
        <w:rPr>
          <w:rFonts w:cs="Times New Roman"/>
          <w:szCs w:val="28"/>
        </w:rPr>
        <w:t xml:space="preserve"> среди подросткового населения (15-17 лет) с 2014 года отмечается снижение показателей отравления наркотическими веществами с показателя 44,3 </w:t>
      </w:r>
      <w:r w:rsidR="004B26FF" w:rsidRPr="005F0BC0">
        <w:rPr>
          <w:rFonts w:cs="Times New Roman"/>
          <w:szCs w:val="28"/>
        </w:rPr>
        <w:t xml:space="preserve">на 100 тыс. населения </w:t>
      </w:r>
      <w:r w:rsidRPr="005F0BC0">
        <w:rPr>
          <w:rFonts w:cs="Times New Roman"/>
          <w:szCs w:val="28"/>
        </w:rPr>
        <w:t xml:space="preserve">до 14,3 на 100 тыс. населения. В 33 субъектах Российской Федерации не зарегистрировано ни одного случая отравления наркотическими веществами среди подростков. Вместе с тем в 23 субъектах </w:t>
      </w:r>
      <w:r w:rsidR="004B26FF">
        <w:rPr>
          <w:rFonts w:cs="Times New Roman"/>
          <w:szCs w:val="28"/>
        </w:rPr>
        <w:t xml:space="preserve">Российской Федерации </w:t>
      </w:r>
      <w:r w:rsidRPr="005F0BC0">
        <w:rPr>
          <w:rFonts w:cs="Times New Roman"/>
          <w:szCs w:val="28"/>
        </w:rPr>
        <w:t>показатели отравлений превышают среднероссийский показатель, в том числе в 9 субъектах Российской Федерации в 2 и более раза: Забайкальском и Хабаровском краях, Архангельской, Волгоградской, Кемеровской, Новосибирской, Омской, областях, г. Санкт-Петербурге.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Российской Федерации продолжается реализация комплекса мер по профилактике передачи ВИЧ-инфекции от матери ребенку в рамках </w:t>
      </w:r>
      <w:r w:rsidR="00286502">
        <w:rPr>
          <w:rFonts w:cs="Times New Roman"/>
          <w:szCs w:val="28"/>
        </w:rPr>
        <w:t>Г</w:t>
      </w:r>
      <w:r w:rsidRPr="005F0BC0">
        <w:rPr>
          <w:rFonts w:cs="Times New Roman"/>
          <w:szCs w:val="28"/>
        </w:rPr>
        <w:t xml:space="preserve">осударственной </w:t>
      </w:r>
      <w:r w:rsidR="00286502">
        <w:rPr>
          <w:rFonts w:cs="Times New Roman"/>
          <w:szCs w:val="28"/>
        </w:rPr>
        <w:t>с</w:t>
      </w:r>
      <w:r w:rsidRPr="005F0BC0">
        <w:rPr>
          <w:rFonts w:cs="Times New Roman"/>
          <w:szCs w:val="28"/>
        </w:rPr>
        <w:t xml:space="preserve">тратегии противодействия распространению ВИЧ-инфекции на период </w:t>
      </w:r>
      <w:r w:rsidR="005A7F6C">
        <w:rPr>
          <w:rFonts w:cs="Times New Roman"/>
          <w:szCs w:val="28"/>
        </w:rPr>
        <w:t xml:space="preserve">до </w:t>
      </w:r>
      <w:r w:rsidRPr="005F0BC0">
        <w:rPr>
          <w:rFonts w:cs="Times New Roman"/>
          <w:szCs w:val="28"/>
        </w:rPr>
        <w:t>2020 года и дальнейшую перспективу</w:t>
      </w:r>
      <w:r w:rsidR="00286502">
        <w:rPr>
          <w:rFonts w:cs="Times New Roman"/>
          <w:szCs w:val="28"/>
        </w:rPr>
        <w:t xml:space="preserve">, утвержденной распоряжением Правительства Российской Федерации от 20 октября 2016 г. </w:t>
      </w:r>
      <w:r w:rsidR="00964744">
        <w:rPr>
          <w:rFonts w:cs="Times New Roman"/>
          <w:szCs w:val="28"/>
        </w:rPr>
        <w:br/>
      </w:r>
      <w:r w:rsidR="00286502">
        <w:rPr>
          <w:rFonts w:cs="Times New Roman"/>
          <w:szCs w:val="28"/>
        </w:rPr>
        <w:t>№ 2203-р</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Качество среды обитания является основным критерием здоровья населения, в том числе детского.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правонарушения в области охраны здоровья граждан от воздействия табачного дыма и последствий потребления табака в 2017 году должностными лицами Роспотребнадзора было привлечено к административной ответственности около 12,6 тыс</w:t>
      </w:r>
      <w:r w:rsidR="00286502">
        <w:rPr>
          <w:rFonts w:cs="Times New Roman"/>
          <w:szCs w:val="28"/>
        </w:rPr>
        <w:t>.</w:t>
      </w:r>
      <w:r w:rsidRPr="005F0BC0">
        <w:rPr>
          <w:rFonts w:cs="Times New Roman"/>
          <w:szCs w:val="28"/>
        </w:rPr>
        <w:t xml:space="preserve"> лиц (2016 г. </w:t>
      </w:r>
      <w:r w:rsidRPr="005F0BC0">
        <w:rPr>
          <w:rFonts w:cs="Times New Roman"/>
          <w:bCs/>
          <w:szCs w:val="28"/>
        </w:rPr>
        <w:t xml:space="preserve">– </w:t>
      </w:r>
      <w:r w:rsidRPr="005F0BC0">
        <w:rPr>
          <w:rFonts w:cs="Times New Roman"/>
          <w:szCs w:val="28"/>
        </w:rPr>
        <w:t xml:space="preserve">12,6 тыс.; 2015 г. </w:t>
      </w:r>
      <w:r w:rsidRPr="005F0BC0">
        <w:rPr>
          <w:rFonts w:cs="Times New Roman"/>
          <w:bCs/>
          <w:szCs w:val="28"/>
        </w:rPr>
        <w:t>–</w:t>
      </w:r>
      <w:r w:rsidRPr="005F0BC0">
        <w:rPr>
          <w:rFonts w:cs="Times New Roman"/>
          <w:szCs w:val="28"/>
        </w:rPr>
        <w:t xml:space="preserve"> 13,7 тыс.). Общая сумма назначенных административных штрафов составила порядка 124 млн. рублей, что почти на 40</w:t>
      </w:r>
      <w:r w:rsidR="00131C78">
        <w:rPr>
          <w:rFonts w:cs="Times New Roman"/>
          <w:szCs w:val="28"/>
        </w:rPr>
        <w:t>%</w:t>
      </w:r>
      <w:r w:rsidRPr="005F0BC0">
        <w:rPr>
          <w:rFonts w:cs="Times New Roman"/>
          <w:szCs w:val="28"/>
        </w:rPr>
        <w:t xml:space="preserve"> больше, чем в 2014 году (2016 г. </w:t>
      </w:r>
      <w:r w:rsidRPr="005F0BC0">
        <w:rPr>
          <w:rFonts w:cs="Times New Roman"/>
          <w:bCs/>
          <w:szCs w:val="28"/>
        </w:rPr>
        <w:t>–</w:t>
      </w:r>
      <w:r w:rsidRPr="005F0BC0">
        <w:rPr>
          <w:rFonts w:cs="Times New Roman"/>
          <w:szCs w:val="28"/>
        </w:rPr>
        <w:t xml:space="preserve"> около 121 млн. рублей; 2015 г. </w:t>
      </w:r>
      <w:r w:rsidRPr="005F0BC0">
        <w:rPr>
          <w:rFonts w:cs="Times New Roman"/>
          <w:bCs/>
          <w:szCs w:val="28"/>
        </w:rPr>
        <w:t>–</w:t>
      </w:r>
      <w:r w:rsidRPr="005F0BC0">
        <w:rPr>
          <w:rFonts w:cs="Times New Roman"/>
          <w:szCs w:val="28"/>
        </w:rPr>
        <w:t xml:space="preserve"> около 100 млн. рублей; 2014 г. </w:t>
      </w:r>
      <w:r w:rsidRPr="005F0BC0">
        <w:rPr>
          <w:rFonts w:cs="Times New Roman"/>
          <w:bCs/>
          <w:szCs w:val="28"/>
        </w:rPr>
        <w:t>–</w:t>
      </w:r>
      <w:r w:rsidRPr="005F0BC0">
        <w:rPr>
          <w:rFonts w:cs="Times New Roman"/>
          <w:szCs w:val="28"/>
        </w:rPr>
        <w:t xml:space="preserve"> 89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Число лиц, привлеченных к административной ответственности по статье </w:t>
      </w:r>
      <w:r w:rsidRPr="005F0BC0">
        <w:rPr>
          <w:rFonts w:cs="Times New Roman"/>
          <w:szCs w:val="28"/>
        </w:rPr>
        <w:lastRenderedPageBreak/>
        <w:t xml:space="preserve">6.24 </w:t>
      </w:r>
      <w:r w:rsidR="00964744">
        <w:rPr>
          <w:rFonts w:cs="Times New Roman"/>
          <w:szCs w:val="28"/>
        </w:rPr>
        <w:t>КоАП РФ</w:t>
      </w:r>
      <w:r w:rsidRPr="005F0BC0">
        <w:rPr>
          <w:rFonts w:cs="Times New Roman"/>
          <w:szCs w:val="28"/>
        </w:rPr>
        <w:t xml:space="preserve"> в части нарушения запретов курения табака на отдельных территориях, в помещениях и на объектах, в том числе на детских площадках, в 2017 году составило 3,2 тыс., что в 2 раза меньше, чем в 2014-2015 годах </w:t>
      </w:r>
      <w:r w:rsidRPr="005F0BC0">
        <w:rPr>
          <w:rFonts w:cs="Times New Roman"/>
          <w:szCs w:val="28"/>
        </w:rPr>
        <w:br/>
        <w:t xml:space="preserve">(2016 г. </w:t>
      </w:r>
      <w:r w:rsidRPr="005F0BC0">
        <w:rPr>
          <w:rFonts w:cs="Times New Roman"/>
          <w:bCs/>
          <w:szCs w:val="28"/>
        </w:rPr>
        <w:t>–</w:t>
      </w:r>
      <w:r w:rsidRPr="005F0BC0">
        <w:rPr>
          <w:rFonts w:cs="Times New Roman"/>
          <w:szCs w:val="28"/>
        </w:rPr>
        <w:t xml:space="preserve"> 3,9 тыс.; 2015 г. </w:t>
      </w:r>
      <w:r w:rsidRPr="005F0BC0">
        <w:rPr>
          <w:rFonts w:cs="Times New Roman"/>
          <w:bCs/>
          <w:szCs w:val="28"/>
        </w:rPr>
        <w:t>–</w:t>
      </w:r>
      <w:r w:rsidRPr="005F0BC0">
        <w:rPr>
          <w:rFonts w:cs="Times New Roman"/>
          <w:szCs w:val="28"/>
        </w:rPr>
        <w:t xml:space="preserve"> 6,9 тыс.; 2014 г. </w:t>
      </w:r>
      <w:r w:rsidRPr="005F0BC0">
        <w:rPr>
          <w:rFonts w:cs="Times New Roman"/>
          <w:bCs/>
          <w:szCs w:val="28"/>
        </w:rPr>
        <w:t>–</w:t>
      </w:r>
      <w:r w:rsidRPr="005F0BC0">
        <w:rPr>
          <w:rFonts w:cs="Times New Roman"/>
          <w:szCs w:val="28"/>
        </w:rPr>
        <w:t xml:space="preserve"> 6,7 тыс.). Сумма административных штрафов составила 2,1 м</w:t>
      </w:r>
      <w:r w:rsidR="00286502">
        <w:rPr>
          <w:rFonts w:cs="Times New Roman"/>
          <w:szCs w:val="28"/>
        </w:rPr>
        <w:t>лн.</w:t>
      </w:r>
      <w:r w:rsidRPr="005F0BC0">
        <w:rPr>
          <w:rFonts w:cs="Times New Roman"/>
          <w:szCs w:val="28"/>
        </w:rPr>
        <w:t xml:space="preserve"> рублей (2016 г. </w:t>
      </w:r>
      <w:r w:rsidRPr="005F0BC0">
        <w:rPr>
          <w:rFonts w:cs="Times New Roman"/>
          <w:bCs/>
          <w:szCs w:val="28"/>
        </w:rPr>
        <w:t>–</w:t>
      </w:r>
      <w:r w:rsidRPr="005F0BC0">
        <w:rPr>
          <w:rFonts w:cs="Times New Roman"/>
          <w:szCs w:val="28"/>
        </w:rPr>
        <w:t xml:space="preserve"> 2,6 млн. рублей; 2015 г. </w:t>
      </w:r>
      <w:r w:rsidRPr="005F0BC0">
        <w:rPr>
          <w:rFonts w:cs="Times New Roman"/>
          <w:bCs/>
          <w:szCs w:val="28"/>
        </w:rPr>
        <w:t>–</w:t>
      </w:r>
      <w:r w:rsidRPr="005F0BC0">
        <w:rPr>
          <w:rFonts w:cs="Times New Roman"/>
          <w:szCs w:val="28"/>
        </w:rPr>
        <w:t xml:space="preserve"> 4,7 млн. рублей; 2014 г. </w:t>
      </w:r>
      <w:r w:rsidRPr="005F0BC0">
        <w:rPr>
          <w:rFonts w:cs="Times New Roman"/>
          <w:bCs/>
          <w:szCs w:val="28"/>
        </w:rPr>
        <w:t>–</w:t>
      </w:r>
      <w:r w:rsidRPr="005F0BC0">
        <w:rPr>
          <w:rFonts w:cs="Times New Roman"/>
          <w:szCs w:val="28"/>
        </w:rPr>
        <w:t xml:space="preserve"> 4,6 млн. рублей).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 2014 года наблюдается снижение в 4 раза количества случаев отравлений курительными смесями среди населения. При этом число случаев отравлений детей и подростков снизилось почти в 6 раз: с 1 698 случаев в 2014 году до 291 случая в 2017 году.</w:t>
      </w:r>
    </w:p>
    <w:p w:rsidR="005F0BC0" w:rsidRPr="005F0BC0" w:rsidRDefault="00286502" w:rsidP="005F0BC0">
      <w:pPr>
        <w:pStyle w:val="16"/>
        <w:shd w:val="clear" w:color="auto" w:fill="auto"/>
        <w:spacing w:line="312" w:lineRule="auto"/>
        <w:ind w:firstLine="709"/>
        <w:jc w:val="both"/>
        <w:rPr>
          <w:rFonts w:cs="Times New Roman"/>
          <w:szCs w:val="28"/>
        </w:rPr>
      </w:pPr>
      <w:r>
        <w:rPr>
          <w:rFonts w:cs="Times New Roman"/>
          <w:szCs w:val="28"/>
        </w:rPr>
        <w:t>Вместе с тем</w:t>
      </w:r>
      <w:r w:rsidR="005F0BC0" w:rsidRPr="005F0BC0">
        <w:rPr>
          <w:rFonts w:cs="Times New Roman"/>
          <w:szCs w:val="28"/>
        </w:rPr>
        <w:t xml:space="preserve"> за последние 5 лет при снижении в целом по всем группам населения количества отравлений спиртосодержащими жидкостями число случаев указанных отравлений среди детей и подростков выросло на 34%: с </w:t>
      </w:r>
      <w:r>
        <w:rPr>
          <w:rFonts w:cs="Times New Roman"/>
          <w:szCs w:val="28"/>
        </w:rPr>
        <w:br/>
      </w:r>
      <w:r w:rsidR="005F0BC0" w:rsidRPr="005F0BC0">
        <w:rPr>
          <w:rFonts w:cs="Times New Roman"/>
          <w:szCs w:val="28"/>
        </w:rPr>
        <w:t>2 962 случаев в 2013 году до 3 979 случаев в 2017 году.</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Согласно данным медицинской статистики, в Российской Федерации число пациентов </w:t>
      </w:r>
      <w:r w:rsidR="004B07D7">
        <w:rPr>
          <w:sz w:val="28"/>
          <w:szCs w:val="28"/>
        </w:rPr>
        <w:t xml:space="preserve">в возрасте </w:t>
      </w:r>
      <w:r w:rsidRPr="005F0BC0">
        <w:rPr>
          <w:sz w:val="28"/>
          <w:szCs w:val="28"/>
        </w:rPr>
        <w:t xml:space="preserve">15-17 лет, зарегистрированных с диагнозом наркологического расстройства, в 2017 году снизилось и составило 1 022,2 на 100 000 населения в возрасте 15-17 лет (2016 г. </w:t>
      </w:r>
      <w:r w:rsidRPr="005F0BC0">
        <w:rPr>
          <w:bCs/>
          <w:sz w:val="28"/>
          <w:szCs w:val="28"/>
        </w:rPr>
        <w:t>–</w:t>
      </w:r>
      <w:r w:rsidRPr="005F0BC0">
        <w:rPr>
          <w:sz w:val="28"/>
          <w:szCs w:val="28"/>
        </w:rPr>
        <w:t xml:space="preserve"> 1 189,3 на 100 000 населения в возрасте 15-17 лет; 2015 г. </w:t>
      </w:r>
      <w:r w:rsidRPr="005F0BC0">
        <w:rPr>
          <w:bCs/>
          <w:sz w:val="28"/>
          <w:szCs w:val="28"/>
        </w:rPr>
        <w:t>–</w:t>
      </w:r>
      <w:r w:rsidRPr="005F0BC0">
        <w:rPr>
          <w:sz w:val="28"/>
          <w:szCs w:val="28"/>
        </w:rPr>
        <w:t xml:space="preserve"> 1 562,3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Число пациентов </w:t>
      </w:r>
      <w:r w:rsidR="004B07D7">
        <w:rPr>
          <w:sz w:val="28"/>
          <w:szCs w:val="28"/>
        </w:rPr>
        <w:t xml:space="preserve">в возрасте </w:t>
      </w:r>
      <w:r w:rsidRPr="005F0BC0">
        <w:rPr>
          <w:sz w:val="28"/>
          <w:szCs w:val="28"/>
        </w:rPr>
        <w:t xml:space="preserve">15-17 лет с впервые в жизни установленным диагнозом наркологического расстройства в 2017 году также снизилось и составило 361,6 на 100 000 населения </w:t>
      </w:r>
      <w:r w:rsidR="004B07D7">
        <w:rPr>
          <w:sz w:val="28"/>
          <w:szCs w:val="28"/>
        </w:rPr>
        <w:t>указанного возраста</w:t>
      </w:r>
      <w:r w:rsidRPr="005F0BC0">
        <w:rPr>
          <w:sz w:val="28"/>
          <w:szCs w:val="28"/>
        </w:rPr>
        <w:t xml:space="preserve"> (2016 г. </w:t>
      </w:r>
      <w:r w:rsidRPr="005F0BC0">
        <w:rPr>
          <w:bCs/>
          <w:sz w:val="28"/>
          <w:szCs w:val="28"/>
        </w:rPr>
        <w:t>–</w:t>
      </w:r>
      <w:r w:rsidRPr="005F0BC0">
        <w:rPr>
          <w:sz w:val="28"/>
          <w:szCs w:val="28"/>
        </w:rPr>
        <w:t xml:space="preserve"> 464,3 на 100 000 населения в возрасте 15-17 лет; 2015 г. </w:t>
      </w:r>
      <w:r w:rsidRPr="005F0BC0">
        <w:rPr>
          <w:bCs/>
          <w:sz w:val="28"/>
          <w:szCs w:val="28"/>
        </w:rPr>
        <w:t>–</w:t>
      </w:r>
      <w:r w:rsidRPr="005F0BC0">
        <w:rPr>
          <w:sz w:val="28"/>
          <w:szCs w:val="28"/>
        </w:rPr>
        <w:t xml:space="preserve"> 583,6 на 100 000 населения в возрасте 15-17 лет).</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w:t>
      </w:r>
      <w:r w:rsidR="004B07D7">
        <w:rPr>
          <w:sz w:val="28"/>
          <w:szCs w:val="28"/>
        </w:rPr>
        <w:t xml:space="preserve"> больниц созданы кабинеты врача </w:t>
      </w:r>
      <w:r w:rsidRPr="005F0BC0">
        <w:rPr>
          <w:sz w:val="28"/>
          <w:szCs w:val="28"/>
        </w:rPr>
        <w:t>психиатра-нарколога для обслуживания детского населения.</w:t>
      </w:r>
    </w:p>
    <w:p w:rsidR="005F0BC0" w:rsidRPr="005F0BC0" w:rsidRDefault="004B07D7" w:rsidP="005F0BC0">
      <w:pPr>
        <w:pStyle w:val="2"/>
        <w:shd w:val="clear" w:color="auto" w:fill="auto"/>
        <w:spacing w:before="0" w:line="312" w:lineRule="auto"/>
        <w:ind w:firstLine="720"/>
        <w:jc w:val="both"/>
        <w:rPr>
          <w:sz w:val="28"/>
          <w:szCs w:val="28"/>
        </w:rPr>
      </w:pPr>
      <w:r>
        <w:rPr>
          <w:sz w:val="28"/>
          <w:szCs w:val="28"/>
        </w:rPr>
        <w:t xml:space="preserve">Также кабинеты врача </w:t>
      </w:r>
      <w:r w:rsidR="005F0BC0" w:rsidRPr="005F0BC0">
        <w:rPr>
          <w:sz w:val="28"/>
          <w:szCs w:val="28"/>
        </w:rPr>
        <w:t>психиатра-нарколога для обслуживания детского населения функционируют в составе 179 многопрофильных медицинских организаций государственной системы здравоохранения.</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 xml:space="preserve">Приказом Минздрава России от 30 декабря 2015 г. № 1034н </w:t>
      </w:r>
      <w:r w:rsidRPr="005F0BC0">
        <w:rPr>
          <w:sz w:val="28"/>
          <w:szCs w:val="28"/>
        </w:rPr>
        <w:br/>
        <w:t xml:space="preserve">«Об утверждении Порядка оказания медицинской помощи по профилю </w:t>
      </w:r>
      <w:r w:rsidRPr="005F0BC0">
        <w:rPr>
          <w:sz w:val="28"/>
          <w:szCs w:val="28"/>
        </w:rPr>
        <w:lastRenderedPageBreak/>
        <w:t>«психиатрия-наркология»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Согласно указанным правилам организац</w:t>
      </w:r>
      <w:r w:rsidR="004B07D7">
        <w:rPr>
          <w:sz w:val="28"/>
          <w:szCs w:val="28"/>
        </w:rPr>
        <w:t xml:space="preserve">ии деятельности, кабинет </w:t>
      </w:r>
      <w:r w:rsidR="004B07D7">
        <w:rPr>
          <w:sz w:val="28"/>
          <w:szCs w:val="28"/>
        </w:rPr>
        <w:br/>
        <w:t xml:space="preserve">врача </w:t>
      </w:r>
      <w:r w:rsidRPr="005F0BC0">
        <w:rPr>
          <w:sz w:val="28"/>
          <w:szCs w:val="28"/>
        </w:rPr>
        <w:t>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Защита психического здоровья детей является неотъемлемой частью формирования благополучия детского населения.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w:t>
      </w:r>
      <w:r w:rsidR="00964744">
        <w:rPr>
          <w:rFonts w:cs="Times New Roman"/>
          <w:szCs w:val="28"/>
        </w:rPr>
        <w:t>оммуникационной сети «Интернет»</w:t>
      </w:r>
      <w:r w:rsidRPr="005F0BC0">
        <w:rPr>
          <w:rFonts w:cs="Times New Roman"/>
          <w:szCs w:val="28"/>
        </w:rPr>
        <w:t xml:space="preserve"> с ноября 2012 года Роспотребнадзором организована работа по экспертной оценке материалов, размещенных на страницах сайтов в информационно-телекоммуникационной сети «Интернет» на предмет наличия/отсутствия запрещенной в Российской Федерации информации о способах самоубийства и (или) призывов к совершению самоубийства, и принятие решений по данным материалам, которые по системе электронного взаимодействия поступают в Роскомнадзор для последующей технической блокировки запрещенной информации.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период с 2012 по 2017 годы Роспотребнадзором проведена экспертная оценка материалов по 39 232 ссылкам на страницы сайтов в сети «Интернет», из которых 94</w:t>
      </w:r>
      <w:r w:rsidR="00131C78">
        <w:rPr>
          <w:rFonts w:cs="Times New Roman"/>
          <w:szCs w:val="28"/>
        </w:rPr>
        <w:t>%</w:t>
      </w:r>
      <w:r w:rsidRPr="005F0BC0">
        <w:rPr>
          <w:rFonts w:cs="Times New Roman"/>
          <w:szCs w:val="28"/>
        </w:rPr>
        <w:t xml:space="preserve">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Количество ссылок, поступивших на экспертизу в 2017 году, почти в 5 раз превышает количество ссылок, поступивших в 2016 году, и в 10 раз </w:t>
      </w:r>
      <w:r w:rsidRPr="005F0BC0">
        <w:rPr>
          <w:rFonts w:cs="Times New Roman"/>
          <w:bCs/>
          <w:szCs w:val="28"/>
        </w:rPr>
        <w:t>–</w:t>
      </w:r>
      <w:r w:rsidRPr="005F0BC0">
        <w:rPr>
          <w:rFonts w:cs="Times New Roman"/>
          <w:szCs w:val="28"/>
        </w:rPr>
        <w:t>количест</w:t>
      </w:r>
      <w:r w:rsidR="004B07D7">
        <w:rPr>
          <w:rFonts w:cs="Times New Roman"/>
          <w:szCs w:val="28"/>
        </w:rPr>
        <w:t>во ссылок, поступивших в 2014-2</w:t>
      </w:r>
      <w:r w:rsidRPr="005F0BC0">
        <w:rPr>
          <w:rFonts w:cs="Times New Roman"/>
          <w:szCs w:val="28"/>
        </w:rPr>
        <w:t>015 годах.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По результатам проведенной экспертизы с 32 867 страниц сайтов удалена информация, которая была признана Роспотребнадзором запрещенной к распространению на территории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lastRenderedPageBreak/>
        <w:t>Образовательная среда является основой формирования здорового и безопасного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Итоги контрольно-надзорных мероприятий 2017 года показывают, что удельный вес учреждений воспитания и обучения детей, в ходе проверок которых выявлялась мебель, не отвечающая гигиеническим требованиям, составил 12</w:t>
      </w:r>
      <w:r w:rsidR="00131C78">
        <w:rPr>
          <w:rFonts w:cs="Times New Roman"/>
          <w:szCs w:val="28"/>
        </w:rPr>
        <w:t>%</w:t>
      </w:r>
      <w:r w:rsidRPr="005F0BC0">
        <w:rPr>
          <w:rFonts w:cs="Times New Roman"/>
          <w:szCs w:val="28"/>
        </w:rPr>
        <w:t xml:space="preserve">. Удельный вес учреждений воспитания и обучения, в которых в ходе проверок выявлялся низкий уровень искусственной освещенности, </w:t>
      </w:r>
      <w:r w:rsidR="004B07D7" w:rsidRPr="005F0BC0">
        <w:rPr>
          <w:rFonts w:cs="Times New Roman"/>
          <w:szCs w:val="28"/>
        </w:rPr>
        <w:t xml:space="preserve">в 2017 году </w:t>
      </w:r>
      <w:r w:rsidRPr="005F0BC0">
        <w:rPr>
          <w:rFonts w:cs="Times New Roman"/>
          <w:szCs w:val="28"/>
        </w:rPr>
        <w:t>составил 14</w:t>
      </w:r>
      <w:r w:rsidR="00131C78">
        <w:rPr>
          <w:rFonts w:cs="Times New Roman"/>
          <w:szCs w:val="28"/>
        </w:rPr>
        <w:t>%</w:t>
      </w:r>
      <w:r w:rsidRPr="005F0BC0">
        <w:rPr>
          <w:rFonts w:cs="Times New Roman"/>
          <w:szCs w:val="28"/>
        </w:rPr>
        <w:t>. 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r w:rsidR="00131C78">
        <w:rPr>
          <w:rFonts w:cs="Times New Roman"/>
          <w:szCs w:val="28"/>
        </w:rPr>
        <w:t>%</w:t>
      </w:r>
      <w:r w:rsidRPr="005F0BC0">
        <w:rPr>
          <w:rFonts w:cs="Times New Roman"/>
          <w:szCs w:val="28"/>
        </w:rPr>
        <w:t>.</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Концепцией демографической политики Российской Федерации на период до 2025 года предусмотрена необходимость создания условий, способствующих бережному отношению к собственному здоровью и здоровью своих детей, и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Формирование здорового образа жизни среди детей и молодежи, а также внедрение здоровьесберегающих технологий являются приоритетными задачами в деятельности Минобрнауки России</w:t>
      </w:r>
      <w:r w:rsidR="004B07D7">
        <w:rPr>
          <w:rFonts w:cs="Times New Roman"/>
          <w:szCs w:val="28"/>
        </w:rPr>
        <w:t>,</w:t>
      </w:r>
      <w:r w:rsidRPr="005F0BC0">
        <w:rPr>
          <w:rFonts w:cs="Times New Roman"/>
          <w:szCs w:val="28"/>
        </w:rPr>
        <w:t xml:space="preserve"> их решение осуществляется путем создания условий для сохранения, укрепления и обеспечения безопасности здоровья участников образовательного процесса любых образовательных организаций.</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Минобрнауки ведется системная работа по вовлечению детей в регулярные занятия физической культурой и спортом путем создания и обеспечения участникам образовательного процесса соответствующих условий для сохранения, укрепления и безопасности их здоровья.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Минобрнауки России совместно с Минспортом России ежегодно утверждается Всероссийский сводный календарный план физкультурных и спортивных мероприятий среди обучающихся общеобразовательных организаций (далее – </w:t>
      </w:r>
      <w:r w:rsidR="004B07D7">
        <w:rPr>
          <w:rFonts w:cs="Times New Roman"/>
          <w:szCs w:val="28"/>
        </w:rPr>
        <w:t>Всероссийск</w:t>
      </w:r>
      <w:r w:rsidR="00964744">
        <w:rPr>
          <w:rFonts w:cs="Times New Roman"/>
          <w:szCs w:val="28"/>
        </w:rPr>
        <w:t>и</w:t>
      </w:r>
      <w:r w:rsidR="004B07D7">
        <w:rPr>
          <w:rFonts w:cs="Times New Roman"/>
          <w:szCs w:val="28"/>
        </w:rPr>
        <w:t xml:space="preserve">й сводный </w:t>
      </w:r>
      <w:r w:rsidRPr="005F0BC0">
        <w:rPr>
          <w:rFonts w:cs="Times New Roman"/>
          <w:szCs w:val="28"/>
        </w:rPr>
        <w:t xml:space="preserve">календарный план), содержание которого заключается в спортивных мероприятиях по наиболее популярным </w:t>
      </w:r>
      <w:r w:rsidRPr="005F0BC0">
        <w:rPr>
          <w:rFonts w:cs="Times New Roman"/>
          <w:szCs w:val="28"/>
        </w:rPr>
        <w:lastRenderedPageBreak/>
        <w:t>среди школьников видам спорта.</w:t>
      </w:r>
    </w:p>
    <w:p w:rsidR="005F0BC0" w:rsidRPr="005F0BC0" w:rsidRDefault="004B07D7" w:rsidP="005F0BC0">
      <w:pPr>
        <w:pStyle w:val="16"/>
        <w:shd w:val="clear" w:color="auto" w:fill="auto"/>
        <w:spacing w:line="312" w:lineRule="auto"/>
        <w:ind w:firstLine="709"/>
        <w:jc w:val="both"/>
        <w:rPr>
          <w:rFonts w:cs="Times New Roman"/>
          <w:szCs w:val="28"/>
        </w:rPr>
      </w:pPr>
      <w:r>
        <w:rPr>
          <w:rFonts w:cs="Times New Roman"/>
          <w:szCs w:val="28"/>
        </w:rPr>
        <w:t>Всероссийск</w:t>
      </w:r>
      <w:r w:rsidR="00964744">
        <w:rPr>
          <w:rFonts w:cs="Times New Roman"/>
          <w:szCs w:val="28"/>
        </w:rPr>
        <w:t>и</w:t>
      </w:r>
      <w:r>
        <w:rPr>
          <w:rFonts w:cs="Times New Roman"/>
          <w:szCs w:val="28"/>
        </w:rPr>
        <w:t>й сводный к</w:t>
      </w:r>
      <w:r w:rsidR="005F0BC0" w:rsidRPr="005F0BC0">
        <w:rPr>
          <w:rFonts w:cs="Times New Roman"/>
          <w:szCs w:val="28"/>
        </w:rPr>
        <w:t>алендарный план разрабатывается в соответствии с Порядком формирования Всероссийского сводного календарного плана физкультурных и спортивных мероприятий среди обучающихся учреждений общего и профессионального образования. Основной его задачей является создание целостной системы физкультурных и спортивных мероприятий Российской Федерации как на региональном, так и на муниципальном уровнях, в том числе создание единой системы физкультурных и спортивных мероприятий и на уровне общеобразовательной организации, способствующей привлечению учащихся к систематическим занятиям массовой физической культурой и спортом, участию во внутри</w:t>
      </w:r>
      <w:r w:rsidR="009B1ED7">
        <w:rPr>
          <w:rFonts w:cs="Times New Roman"/>
          <w:szCs w:val="28"/>
        </w:rPr>
        <w:t>шк</w:t>
      </w:r>
      <w:r w:rsidR="005F0BC0" w:rsidRPr="005F0BC0">
        <w:rPr>
          <w:rFonts w:cs="Times New Roman"/>
          <w:szCs w:val="28"/>
        </w:rPr>
        <w:t>ольных и межшкольных спортивных мероприятиях.</w:t>
      </w:r>
    </w:p>
    <w:p w:rsidR="005F0BC0" w:rsidRPr="005F0BC0" w:rsidRDefault="009B1ED7" w:rsidP="005F0BC0">
      <w:pPr>
        <w:pStyle w:val="16"/>
        <w:shd w:val="clear" w:color="auto" w:fill="auto"/>
        <w:spacing w:line="312" w:lineRule="auto"/>
        <w:ind w:firstLine="709"/>
        <w:jc w:val="both"/>
        <w:rPr>
          <w:rFonts w:cs="Times New Roman"/>
          <w:szCs w:val="28"/>
        </w:rPr>
      </w:pPr>
      <w:r>
        <w:rPr>
          <w:rFonts w:cs="Times New Roman"/>
          <w:szCs w:val="28"/>
        </w:rPr>
        <w:t>Всероссийской сводный к</w:t>
      </w:r>
      <w:r w:rsidR="005F0BC0" w:rsidRPr="005F0BC0">
        <w:rPr>
          <w:rFonts w:cs="Times New Roman"/>
          <w:szCs w:val="28"/>
        </w:rPr>
        <w:t>алендарный план на 2017/2018 учебный год состоит как из комплексных мероприятий, так и отдельных видов спорта: баскетбол, волейбол, мини-футбол, шахматы, легкая атлетика, лыжные гонки, плавание и другие.</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Указанный План включает</w:t>
      </w:r>
      <w:r w:rsidR="009B1ED7">
        <w:rPr>
          <w:rFonts w:cs="Times New Roman"/>
          <w:szCs w:val="28"/>
        </w:rPr>
        <w:t xml:space="preserve"> мероприятия, имеющие не менее 4</w:t>
      </w:r>
      <w:r w:rsidRPr="005F0BC0">
        <w:rPr>
          <w:rFonts w:cs="Times New Roman"/>
          <w:szCs w:val="28"/>
        </w:rPr>
        <w:t xml:space="preserve"> этапов (школьный, межшкольный, региональный и всероссийский). При этом указанные мероприятия</w:t>
      </w:r>
      <w:r w:rsidR="00964744">
        <w:rPr>
          <w:rFonts w:cs="Times New Roman"/>
          <w:szCs w:val="28"/>
        </w:rPr>
        <w:t>,</w:t>
      </w:r>
      <w:r w:rsidRPr="005F0BC0">
        <w:rPr>
          <w:rFonts w:cs="Times New Roman"/>
          <w:szCs w:val="28"/>
        </w:rPr>
        <w:t xml:space="preserve"> в первую очередь</w:t>
      </w:r>
      <w:r w:rsidR="00964744">
        <w:rPr>
          <w:rFonts w:cs="Times New Roman"/>
          <w:szCs w:val="28"/>
        </w:rPr>
        <w:t>,</w:t>
      </w:r>
      <w:r w:rsidRPr="005F0BC0">
        <w:rPr>
          <w:rFonts w:cs="Times New Roman"/>
          <w:szCs w:val="28"/>
        </w:rPr>
        <w:t xml:space="preserve"> направлены на увеличение количества школьников, участвующих в физкультурных и спортивных соревнованиях на школьном и межшкольном этапах.</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Стратегией развития физической культуры и спорта в Российской Федерации на период до 2020 года</w:t>
      </w:r>
      <w:r w:rsidR="009B1ED7">
        <w:rPr>
          <w:rFonts w:cs="Times New Roman"/>
          <w:szCs w:val="28"/>
        </w:rPr>
        <w:t>, утвержденной распоряжением Правительства Российской Федерации от 7 августа 2009 г. № 1101-р, а так</w:t>
      </w:r>
      <w:r w:rsidRPr="005F0BC0">
        <w:rPr>
          <w:rFonts w:cs="Times New Roman"/>
          <w:szCs w:val="28"/>
        </w:rPr>
        <w:t>же Государственной программой Российской Федерации «Развитие физической культуры и спорта» на 2013–2020 годы</w:t>
      </w:r>
      <w:r w:rsidR="001E127A">
        <w:rPr>
          <w:rFonts w:cs="Times New Roman"/>
          <w:szCs w:val="28"/>
        </w:rPr>
        <w:t>, утвержденной постановлением Правительства Российской Федерации от 15 апреля 2014 г. № 302,</w:t>
      </w:r>
      <w:r w:rsidRPr="005F0BC0">
        <w:rPr>
          <w:rFonts w:cs="Times New Roman"/>
          <w:szCs w:val="28"/>
        </w:rPr>
        <w:t xml:space="preserve"> предусмотрено, что к 2020 году доля систематически занимающихся физической культурой и спортом среди обучающихся должна достигнуть 80</w:t>
      </w:r>
      <w:r w:rsidR="00131C78">
        <w:rPr>
          <w:rFonts w:cs="Times New Roman"/>
          <w:szCs w:val="28"/>
        </w:rPr>
        <w:t>%</w:t>
      </w:r>
      <w:r w:rsidRPr="005F0BC0">
        <w:rPr>
          <w:rFonts w:cs="Times New Roman"/>
          <w:szCs w:val="28"/>
        </w:rPr>
        <w:t>, в связи с чем Минобрнауки России ведется системная работа по созданию условий для вовлечения детей и молодежи в регулярные занятия физической культурой и спортом.</w:t>
      </w:r>
    </w:p>
    <w:p w:rsid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На сегодняшний день остается немаловажным решение проблемы доступности занятий физической культурой и спортом. В целях обеспеченности </w:t>
      </w:r>
      <w:r w:rsidRPr="005F0BC0">
        <w:rPr>
          <w:rFonts w:cs="Times New Roman"/>
          <w:szCs w:val="28"/>
        </w:rPr>
        <w:lastRenderedPageBreak/>
        <w:t>спортивной инфраструктурой в субъектах Российской Федерации реализуется Комплекс мер, направленных на развитие инфраструктуры для занятий физической культурой и спортом во всех образовательных организациях, реализующих основные общеобразовательные программы, до 2020 года, утвержденн</w:t>
      </w:r>
      <w:r w:rsidR="00964744">
        <w:rPr>
          <w:rFonts w:cs="Times New Roman"/>
          <w:szCs w:val="28"/>
        </w:rPr>
        <w:t>ый</w:t>
      </w:r>
      <w:r w:rsidRPr="005F0BC0">
        <w:rPr>
          <w:rFonts w:cs="Times New Roman"/>
          <w:szCs w:val="28"/>
        </w:rPr>
        <w:t xml:space="preserve"> </w:t>
      </w:r>
      <w:r w:rsidR="006C74C5">
        <w:rPr>
          <w:rFonts w:cs="Times New Roman"/>
          <w:szCs w:val="28"/>
        </w:rPr>
        <w:t>Правительством Российской Федерации</w:t>
      </w:r>
      <w:r w:rsidRPr="005F0BC0">
        <w:rPr>
          <w:rFonts w:cs="Times New Roman"/>
          <w:szCs w:val="28"/>
        </w:rPr>
        <w:t xml:space="preserve"> 15 декабря 2014 г. </w:t>
      </w:r>
      <w:r w:rsidR="006C74C5">
        <w:rPr>
          <w:rFonts w:cs="Times New Roman"/>
          <w:szCs w:val="28"/>
        </w:rPr>
        <w:br/>
      </w:r>
      <w:r w:rsidRPr="005F0BC0">
        <w:rPr>
          <w:rFonts w:cs="Times New Roman"/>
          <w:szCs w:val="28"/>
        </w:rPr>
        <w:t>№ 8432-П8.</w:t>
      </w:r>
    </w:p>
    <w:p w:rsidR="005F0BC0" w:rsidRPr="005F0BC0" w:rsidRDefault="005F0BC0" w:rsidP="005F0BC0">
      <w:pPr>
        <w:pStyle w:val="2"/>
        <w:shd w:val="clear" w:color="auto" w:fill="auto"/>
        <w:spacing w:before="0" w:line="312" w:lineRule="auto"/>
        <w:ind w:firstLine="720"/>
        <w:jc w:val="both"/>
        <w:rPr>
          <w:color w:val="auto"/>
          <w:sz w:val="28"/>
          <w:szCs w:val="28"/>
          <w:lang w:eastAsia="en-US" w:bidi="ar-SA"/>
        </w:rPr>
      </w:pPr>
      <w:r w:rsidRPr="005F0BC0">
        <w:rPr>
          <w:color w:val="auto"/>
          <w:sz w:val="28"/>
          <w:szCs w:val="28"/>
          <w:lang w:eastAsia="en-US" w:bidi="ar-SA"/>
        </w:rPr>
        <w:t>В рамках государственной программы Российской Федерации «Развитие образования» на 2013-2020 годы</w:t>
      </w:r>
      <w:r w:rsidR="001E127A">
        <w:rPr>
          <w:color w:val="auto"/>
          <w:sz w:val="28"/>
          <w:szCs w:val="28"/>
          <w:lang w:eastAsia="en-US" w:bidi="ar-SA"/>
        </w:rPr>
        <w:t>, утвержденной постановлением Правительства Российской Федерации от 15 апреля 2014 г. № 295,</w:t>
      </w:r>
      <w:r w:rsidRPr="005F0BC0">
        <w:rPr>
          <w:color w:val="auto"/>
          <w:sz w:val="28"/>
          <w:szCs w:val="28"/>
          <w:lang w:eastAsia="en-US" w:bidi="ar-SA"/>
        </w:rPr>
        <w:t xml:space="preserve"> </w:t>
      </w:r>
      <w:r w:rsidR="001E127A">
        <w:rPr>
          <w:color w:val="auto"/>
          <w:sz w:val="28"/>
          <w:szCs w:val="28"/>
          <w:lang w:eastAsia="en-US" w:bidi="ar-SA"/>
        </w:rPr>
        <w:t xml:space="preserve">ежегодно </w:t>
      </w:r>
      <w:r w:rsidRPr="005F0BC0">
        <w:rPr>
          <w:color w:val="auto"/>
          <w:sz w:val="28"/>
          <w:szCs w:val="28"/>
          <w:lang w:eastAsia="en-US" w:bidi="ar-SA"/>
        </w:rPr>
        <w:t>предусматриваются бюдже</w:t>
      </w:r>
      <w:r w:rsidR="001E127A">
        <w:rPr>
          <w:color w:val="auto"/>
          <w:sz w:val="28"/>
          <w:szCs w:val="28"/>
          <w:lang w:eastAsia="en-US" w:bidi="ar-SA"/>
        </w:rPr>
        <w:t xml:space="preserve">тные ассигнования на создание в </w:t>
      </w:r>
      <w:r w:rsidRPr="005F0BC0">
        <w:rPr>
          <w:color w:val="auto"/>
          <w:sz w:val="28"/>
          <w:szCs w:val="28"/>
          <w:lang w:eastAsia="en-US" w:bidi="ar-SA"/>
        </w:rPr>
        <w:t>общеобразовательных организациях, расположенных в сельской местности, условий для занятия физической культурой и спортом.</w:t>
      </w:r>
    </w:p>
    <w:p w:rsidR="001D3358" w:rsidRDefault="001D3358" w:rsidP="001D3358">
      <w:pPr>
        <w:pStyle w:val="16"/>
        <w:shd w:val="clear" w:color="auto" w:fill="auto"/>
        <w:spacing w:line="312" w:lineRule="auto"/>
        <w:ind w:firstLine="709"/>
        <w:jc w:val="both"/>
        <w:rPr>
          <w:szCs w:val="28"/>
        </w:rPr>
      </w:pPr>
      <w:r>
        <w:rPr>
          <w:rFonts w:cs="Times New Roman"/>
          <w:szCs w:val="28"/>
        </w:rPr>
        <w:t>В 2017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w:t>
      </w:r>
      <w:r w:rsidR="00BC68BA">
        <w:rPr>
          <w:rFonts w:cs="Times New Roman"/>
          <w:szCs w:val="28"/>
        </w:rPr>
        <w:t xml:space="preserve"> на общую сумму 1 455 млн. рублей (кассовой исполнение </w:t>
      </w:r>
      <w:r w:rsidR="00BC68BA" w:rsidRPr="005F0BC0">
        <w:rPr>
          <w:szCs w:val="28"/>
        </w:rPr>
        <w:t>–</w:t>
      </w:r>
      <w:r w:rsidR="00BC68BA">
        <w:rPr>
          <w:szCs w:val="28"/>
        </w:rPr>
        <w:t xml:space="preserve"> 1 436 млн. рублей или 98,7</w:t>
      </w:r>
      <w:r w:rsidR="00131C78">
        <w:rPr>
          <w:szCs w:val="28"/>
        </w:rPr>
        <w:t>%</w:t>
      </w:r>
      <w:r w:rsidR="00BC68BA">
        <w:rPr>
          <w:szCs w:val="28"/>
        </w:rPr>
        <w:t>).</w:t>
      </w:r>
    </w:p>
    <w:p w:rsidR="00BC68BA" w:rsidRPr="005F0BC0" w:rsidRDefault="00BC68BA" w:rsidP="001D3358">
      <w:pPr>
        <w:pStyle w:val="16"/>
        <w:shd w:val="clear" w:color="auto" w:fill="auto"/>
        <w:spacing w:line="312" w:lineRule="auto"/>
        <w:ind w:firstLine="709"/>
        <w:jc w:val="both"/>
        <w:rPr>
          <w:rFonts w:cs="Times New Roman"/>
          <w:szCs w:val="28"/>
        </w:rPr>
      </w:pPr>
      <w:r>
        <w:rPr>
          <w:szCs w:val="28"/>
        </w:rPr>
        <w:t>Реализация мероприятий по созданию</w:t>
      </w:r>
      <w:r w:rsidR="00C264D9">
        <w:rPr>
          <w:szCs w:val="28"/>
        </w:rPr>
        <w:t xml:space="preserve"> в общеобразовательных организациях, расположенных в сельской местности, условий для занятий физической культурой и спортом позволила осуществить ремонт спортивных залов, строительство открытых плоскостных спортивных сооружений</w:t>
      </w:r>
      <w:r w:rsidR="003328F5">
        <w:rPr>
          <w:szCs w:val="28"/>
        </w:rPr>
        <w:t>, перепрофилировать имеющиеся аудитории под спортивные залы, увеличить количество учащихся, занимающихся физической культурой и спортом во внеурочное время.</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В соответствии с Федеральным законом от 5 декабря 2017 г. № 362-ФЗ Минобрнауки России предусмотрены бюджетные ассигнования федерального бюджета на предоставление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объеме</w:t>
      </w:r>
      <w:r w:rsidR="001E127A">
        <w:rPr>
          <w:rFonts w:cs="Times New Roman"/>
          <w:szCs w:val="28"/>
        </w:rPr>
        <w:t xml:space="preserve"> </w:t>
      </w:r>
      <w:r w:rsidRPr="005F0BC0">
        <w:rPr>
          <w:rFonts w:cs="Times New Roman"/>
          <w:szCs w:val="28"/>
        </w:rPr>
        <w:t xml:space="preserve">1 449,6 млн. рублей на 2018 год и </w:t>
      </w:r>
      <w:r w:rsidR="001E127A">
        <w:rPr>
          <w:rFonts w:cs="Times New Roman"/>
          <w:szCs w:val="28"/>
        </w:rPr>
        <w:br/>
      </w:r>
      <w:r w:rsidRPr="005F0BC0">
        <w:rPr>
          <w:rFonts w:cs="Times New Roman"/>
          <w:szCs w:val="28"/>
        </w:rPr>
        <w:t>1 455,0 млн. рублей на 2019 год.</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За счет указанных средств в 2018 году на территории 82 субъектов Российской Федерации проведены мероприятия по:</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 ремонту спортивных залов в 766 общеобразовательных организациях, </w:t>
      </w:r>
      <w:r w:rsidRPr="005F0BC0">
        <w:rPr>
          <w:rFonts w:cs="Times New Roman"/>
          <w:szCs w:val="28"/>
        </w:rPr>
        <w:lastRenderedPageBreak/>
        <w:t>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перепрофилированию имеющихся аудиторий в спортивные залы для занятия физической культурой и спортом в 29 общеобразовательных организациях, расположенных в сельской местности;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 развитие школьных спортивных клубов в 721 организации; </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оснащение открытых плоскостных спортивных сооружений спортивным инвентарем и оборудованием на территории 393 общеобразовательных организаций, расположенных в сельской местности.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Кроме того, немаловажным направлением по формированию здорового образа жизни является внедрение Всероссийского физкультурно-спортивного комплекса «Готов к труду и обороне» (ГТО) (далее – комплекс ГТО), в целях популяризации которого совместно с Минспортом России в период с 10 марта по 10 мая 2017 г</w:t>
      </w:r>
      <w:r w:rsidR="00696240">
        <w:rPr>
          <w:sz w:val="28"/>
          <w:szCs w:val="28"/>
        </w:rPr>
        <w:t>ода</w:t>
      </w:r>
      <w:r w:rsidRPr="005F0BC0">
        <w:rPr>
          <w:sz w:val="28"/>
          <w:szCs w:val="28"/>
        </w:rPr>
        <w:t xml:space="preserve"> проведен Всероссийский конкурс «Займись спортом! Участвуй в ГТО» на лучший проект по пропаганде физической культуры и спорта среди детей и молодежи.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24 марта 2017 года в честь трехлетия Указа Президента Российской Федерации об утверждении комплекса ГТО ФГАОУ ВО «Российский университет дружбы народов» совместно с Общероссийской общественно</w:t>
      </w:r>
      <w:r w:rsidRPr="005F0BC0">
        <w:rPr>
          <w:sz w:val="28"/>
          <w:szCs w:val="28"/>
        </w:rPr>
        <w:softHyphen/>
        <w:t>государственной детско-юношеской организацией «Российское движение школьников» и при поддержке Минобрнауки России проведена акция «Что такое ГТО?», участниками которой стали 1 832 команды из более чем 50 субъектов Российской Федерации.</w:t>
      </w:r>
    </w:p>
    <w:p w:rsidR="005F0BC0" w:rsidRPr="005F0BC0" w:rsidRDefault="005F0BC0" w:rsidP="005F0BC0">
      <w:pPr>
        <w:pStyle w:val="2"/>
        <w:shd w:val="clear" w:color="auto" w:fill="auto"/>
        <w:spacing w:before="0" w:line="312" w:lineRule="auto"/>
        <w:ind w:firstLine="720"/>
        <w:jc w:val="both"/>
        <w:rPr>
          <w:sz w:val="28"/>
          <w:szCs w:val="28"/>
        </w:rPr>
      </w:pPr>
      <w:r w:rsidRPr="005F0BC0">
        <w:rPr>
          <w:sz w:val="28"/>
          <w:szCs w:val="28"/>
        </w:rPr>
        <w:t>В период с 18 октября по 7 ноября 2017 года впервые на базе ФГБОУ «Международный детский центр «Артек» проведен финал Летнего фестиваля Всероссийского физкультурно-спортивного комплекса «Готов к труду и обороне» (ГТО), участие в котором приняло около 600 человек из 85 субъектов Российской Федерации.</w:t>
      </w:r>
    </w:p>
    <w:p w:rsidR="005F0BC0" w:rsidRPr="005F0BC0" w:rsidRDefault="005F0BC0" w:rsidP="005F0BC0">
      <w:pPr>
        <w:pStyle w:val="16"/>
        <w:shd w:val="clear" w:color="auto" w:fill="auto"/>
        <w:spacing w:line="312" w:lineRule="auto"/>
        <w:ind w:firstLine="709"/>
        <w:jc w:val="both"/>
        <w:rPr>
          <w:rFonts w:cs="Times New Roman"/>
          <w:szCs w:val="28"/>
        </w:rPr>
      </w:pPr>
      <w:r w:rsidRPr="005F0BC0">
        <w:rPr>
          <w:rFonts w:cs="Times New Roman"/>
          <w:szCs w:val="28"/>
        </w:rPr>
        <w:t xml:space="preserve">В соответствии с Указом Президента Российской Федерации от 30 июля 2010 г. № 948 «О проведении всероссийских спортивных соревнований (игр) школьников» ежегодно проводятся Всероссийские спортивные соревнования школьников «Президентские состязания» и Всероссийские спортивные игры школьников «Президентские спортивные игры». Цель проведения системных соревнований среди школьников – вовлечение детей в систематические занятия физической культурой и спортом, становление их гражданской и </w:t>
      </w:r>
      <w:r w:rsidRPr="005F0BC0">
        <w:rPr>
          <w:rFonts w:cs="Times New Roman"/>
          <w:szCs w:val="28"/>
        </w:rPr>
        <w:lastRenderedPageBreak/>
        <w:t>патриотической позиции, укрепление здоровья.</w:t>
      </w:r>
    </w:p>
    <w:p w:rsidR="00540286" w:rsidRDefault="005F0BC0" w:rsidP="005F0BC0">
      <w:pPr>
        <w:pStyle w:val="2"/>
        <w:shd w:val="clear" w:color="auto" w:fill="auto"/>
        <w:spacing w:before="0" w:line="312" w:lineRule="auto"/>
        <w:ind w:firstLine="720"/>
        <w:jc w:val="both"/>
        <w:rPr>
          <w:sz w:val="28"/>
          <w:szCs w:val="28"/>
        </w:rPr>
      </w:pPr>
      <w:r w:rsidRPr="005F0BC0">
        <w:rPr>
          <w:sz w:val="28"/>
          <w:szCs w:val="28"/>
        </w:rPr>
        <w:t>Финальный этап Всероссийских спортивных соревнований проводился в период с 4 по 25 сентября 2017 г</w:t>
      </w:r>
      <w:r w:rsidR="00953C3D">
        <w:rPr>
          <w:sz w:val="28"/>
          <w:szCs w:val="28"/>
        </w:rPr>
        <w:t>ода</w:t>
      </w:r>
      <w:r w:rsidRPr="005F0BC0">
        <w:rPr>
          <w:sz w:val="28"/>
          <w:szCs w:val="28"/>
        </w:rPr>
        <w:t xml:space="preserve"> на базе Всероссийского детского центра «Смена» (город-курорт Анапа, пос.</w:t>
      </w:r>
      <w:r w:rsidR="001E127A">
        <w:rPr>
          <w:sz w:val="28"/>
          <w:szCs w:val="28"/>
        </w:rPr>
        <w:t xml:space="preserve"> </w:t>
      </w:r>
      <w:r w:rsidRPr="005F0BC0">
        <w:rPr>
          <w:sz w:val="28"/>
          <w:szCs w:val="28"/>
        </w:rPr>
        <w:t>Сукко, Краснодарский край). В нем приняли участие 1 810 обучающихся общеобразовательных организаций из 81 субъекта Российской Федерации. Всероссийские спортивные игры проводились в п</w:t>
      </w:r>
      <w:r w:rsidR="00953C3D">
        <w:rPr>
          <w:sz w:val="28"/>
          <w:szCs w:val="28"/>
        </w:rPr>
        <w:t>ериод с 7 по 28 сентября 2017 года</w:t>
      </w:r>
      <w:r w:rsidRPr="005F0BC0">
        <w:rPr>
          <w:sz w:val="28"/>
          <w:szCs w:val="28"/>
        </w:rPr>
        <w:t xml:space="preserve"> на базе Всероссийского детского центра «Орленок» (г.Туапсе, пос.</w:t>
      </w:r>
      <w:r w:rsidR="001E127A">
        <w:rPr>
          <w:sz w:val="28"/>
          <w:szCs w:val="28"/>
        </w:rPr>
        <w:t xml:space="preserve"> </w:t>
      </w:r>
      <w:r w:rsidRPr="005F0BC0">
        <w:rPr>
          <w:sz w:val="28"/>
          <w:szCs w:val="28"/>
        </w:rPr>
        <w:t>Новомихайловка, Краснодарский край), в котор</w:t>
      </w:r>
      <w:r w:rsidR="001E127A">
        <w:rPr>
          <w:sz w:val="28"/>
          <w:szCs w:val="28"/>
        </w:rPr>
        <w:t>ых</w:t>
      </w:r>
      <w:r w:rsidRPr="005F0BC0">
        <w:rPr>
          <w:sz w:val="28"/>
          <w:szCs w:val="28"/>
        </w:rPr>
        <w:t xml:space="preserve"> приняли участие 1 585 обучающихся общеобразовательных организаций в составе команд общеобразовательных организаций из 80 субъектов Российской Федерации.</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2017 году Минздравом России продолжена работа по формированию здорового образа жизни граждан Российской Федерации, в том числе среди детей и семей, имеющих детей.</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w:t>
      </w:r>
      <w:r w:rsidRPr="00D27BB1">
        <w:rPr>
          <w:sz w:val="28"/>
          <w:szCs w:val="28"/>
        </w:rPr>
        <w:t xml:space="preserve"> рамках работы по обновлению, развитию, продвижению и поддержке интернет-портала Минздрава России о здоровом образе жизни </w:t>
      </w:r>
      <w:r>
        <w:rPr>
          <w:sz w:val="28"/>
          <w:szCs w:val="28"/>
        </w:rPr>
        <w:t xml:space="preserve">takzdorovo.ru </w:t>
      </w:r>
      <w:r w:rsidRPr="003B2ADB">
        <w:rPr>
          <w:sz w:val="28"/>
          <w:szCs w:val="28"/>
        </w:rPr>
        <w:t>размещено 515</w:t>
      </w:r>
      <w:r>
        <w:rPr>
          <w:sz w:val="28"/>
          <w:szCs w:val="28"/>
        </w:rPr>
        <w:t xml:space="preserve">4 материала, включающих в себя </w:t>
      </w:r>
      <w:r w:rsidRPr="003B2ADB">
        <w:rPr>
          <w:sz w:val="28"/>
          <w:szCs w:val="28"/>
        </w:rPr>
        <w:t xml:space="preserve">статьи, новости, авторские колонки и видео. </w:t>
      </w:r>
      <w:r w:rsidRPr="00D27BB1">
        <w:rPr>
          <w:sz w:val="28"/>
          <w:szCs w:val="28"/>
        </w:rPr>
        <w:t>Среднесуточная посещаемость интернет-портала составляет более 25 0</w:t>
      </w:r>
      <w:r w:rsidRPr="003B2ADB">
        <w:rPr>
          <w:sz w:val="28"/>
          <w:szCs w:val="28"/>
        </w:rPr>
        <w:t xml:space="preserve">00 </w:t>
      </w:r>
      <w:r w:rsidRPr="00D27BB1">
        <w:rPr>
          <w:sz w:val="28"/>
          <w:szCs w:val="28"/>
        </w:rPr>
        <w:t>пользователей.</w:t>
      </w:r>
      <w:r w:rsidRPr="003B2ADB">
        <w:rPr>
          <w:sz w:val="28"/>
          <w:szCs w:val="28"/>
        </w:rPr>
        <w:t xml:space="preserve">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Также функционирует «горячая линия» </w:t>
      </w:r>
      <w:r w:rsidRPr="00D27BB1">
        <w:rPr>
          <w:sz w:val="28"/>
          <w:szCs w:val="28"/>
        </w:rPr>
        <w:t>8 (800) 200</w:t>
      </w:r>
      <w:r>
        <w:rPr>
          <w:sz w:val="28"/>
          <w:szCs w:val="28"/>
        </w:rPr>
        <w:t>-0-</w:t>
      </w:r>
      <w:r w:rsidRPr="00D27BB1">
        <w:rPr>
          <w:sz w:val="28"/>
          <w:szCs w:val="28"/>
        </w:rPr>
        <w:t xml:space="preserve">200, предоставляющая для населения Российской Федерации круглосуточно </w:t>
      </w:r>
      <w:r>
        <w:rPr>
          <w:sz w:val="28"/>
          <w:szCs w:val="28"/>
        </w:rPr>
        <w:t xml:space="preserve">и </w:t>
      </w:r>
      <w:r w:rsidRPr="00D27BB1">
        <w:rPr>
          <w:sz w:val="28"/>
          <w:szCs w:val="28"/>
        </w:rPr>
        <w:t>бесплатно консультации по вопросам ведения здорового образа жизни, на которой за 2017 г</w:t>
      </w:r>
      <w:r>
        <w:rPr>
          <w:sz w:val="28"/>
          <w:szCs w:val="28"/>
        </w:rPr>
        <w:t>од</w:t>
      </w:r>
      <w:r w:rsidRPr="00D27BB1">
        <w:rPr>
          <w:sz w:val="28"/>
          <w:szCs w:val="28"/>
        </w:rPr>
        <w:t xml:space="preserve"> </w:t>
      </w:r>
      <w:r w:rsidRPr="003B2ADB">
        <w:rPr>
          <w:sz w:val="28"/>
          <w:szCs w:val="28"/>
        </w:rPr>
        <w:t>зарегистрировано 197 991</w:t>
      </w:r>
      <w:r>
        <w:rPr>
          <w:sz w:val="28"/>
          <w:szCs w:val="28"/>
        </w:rPr>
        <w:t xml:space="preserve"> </w:t>
      </w:r>
      <w:r w:rsidRPr="003B2ADB">
        <w:rPr>
          <w:sz w:val="28"/>
          <w:szCs w:val="28"/>
        </w:rPr>
        <w:t>звон</w:t>
      </w:r>
      <w:r>
        <w:rPr>
          <w:sz w:val="28"/>
          <w:szCs w:val="28"/>
        </w:rPr>
        <w:t>ок</w:t>
      </w:r>
      <w:r w:rsidRPr="003B2ADB">
        <w:rPr>
          <w:sz w:val="28"/>
          <w:szCs w:val="28"/>
        </w:rPr>
        <w:t>, из них 99 055 входящих и 98</w:t>
      </w:r>
      <w:r>
        <w:rPr>
          <w:sz w:val="28"/>
          <w:szCs w:val="28"/>
        </w:rPr>
        <w:t xml:space="preserve"> </w:t>
      </w:r>
      <w:r w:rsidRPr="003B2ADB">
        <w:rPr>
          <w:sz w:val="28"/>
          <w:szCs w:val="28"/>
        </w:rPr>
        <w:t xml:space="preserve">936 исходящих звонков. </w:t>
      </w:r>
      <w:r>
        <w:rPr>
          <w:sz w:val="28"/>
          <w:szCs w:val="28"/>
        </w:rPr>
        <w:t>76,4</w:t>
      </w:r>
      <w:r w:rsidRPr="003B2ADB">
        <w:rPr>
          <w:sz w:val="28"/>
          <w:szCs w:val="28"/>
        </w:rPr>
        <w:t>% обр</w:t>
      </w:r>
      <w:r>
        <w:rPr>
          <w:sz w:val="28"/>
          <w:szCs w:val="28"/>
        </w:rPr>
        <w:t xml:space="preserve">атившихся </w:t>
      </w:r>
      <w:r w:rsidRPr="003B2ADB">
        <w:rPr>
          <w:sz w:val="28"/>
          <w:szCs w:val="28"/>
        </w:rPr>
        <w:t>интересовались вопросами потребления табака, профилактикой табачной завис</w:t>
      </w:r>
      <w:r>
        <w:rPr>
          <w:sz w:val="28"/>
          <w:szCs w:val="28"/>
        </w:rPr>
        <w:t>имости и отказом от табака, 4,4</w:t>
      </w:r>
      <w:r w:rsidRPr="003B2ADB">
        <w:rPr>
          <w:sz w:val="28"/>
          <w:szCs w:val="28"/>
        </w:rPr>
        <w:t xml:space="preserve">% </w:t>
      </w:r>
      <w:r w:rsidRPr="005F0BC0">
        <w:rPr>
          <w:szCs w:val="28"/>
        </w:rPr>
        <w:t>–</w:t>
      </w:r>
      <w:r>
        <w:rPr>
          <w:sz w:val="28"/>
          <w:szCs w:val="28"/>
        </w:rPr>
        <w:t xml:space="preserve"> работой центров здоровья, 0,6</w:t>
      </w:r>
      <w:r w:rsidRPr="003B2ADB">
        <w:rPr>
          <w:sz w:val="28"/>
          <w:szCs w:val="28"/>
        </w:rPr>
        <w:t xml:space="preserve">% </w:t>
      </w:r>
      <w:r w:rsidRPr="005F0BC0">
        <w:rPr>
          <w:szCs w:val="28"/>
        </w:rPr>
        <w:t>–</w:t>
      </w:r>
      <w:r w:rsidRPr="003B2ADB">
        <w:rPr>
          <w:sz w:val="28"/>
          <w:szCs w:val="28"/>
        </w:rPr>
        <w:t xml:space="preserve"> вопросами здорового питания</w:t>
      </w:r>
      <w:r>
        <w:rPr>
          <w:sz w:val="28"/>
          <w:szCs w:val="28"/>
        </w:rPr>
        <w:t>, 15</w:t>
      </w:r>
      <w:r w:rsidRPr="003B2ADB">
        <w:rPr>
          <w:sz w:val="28"/>
          <w:szCs w:val="28"/>
        </w:rPr>
        <w:t xml:space="preserve">% </w:t>
      </w:r>
      <w:r w:rsidRPr="005F0BC0">
        <w:rPr>
          <w:szCs w:val="28"/>
        </w:rPr>
        <w:t>–</w:t>
      </w:r>
      <w:r w:rsidRPr="003B2ADB">
        <w:rPr>
          <w:sz w:val="28"/>
          <w:szCs w:val="28"/>
        </w:rPr>
        <w:t xml:space="preserve"> рисками потребления алкоголя и профилактикой алкогольной зависимости</w:t>
      </w:r>
      <w:r>
        <w:rPr>
          <w:sz w:val="28"/>
          <w:szCs w:val="28"/>
        </w:rPr>
        <w:t>, 2,7</w:t>
      </w:r>
      <w:r w:rsidRPr="003B2ADB">
        <w:rPr>
          <w:sz w:val="28"/>
          <w:szCs w:val="28"/>
        </w:rPr>
        <w:t xml:space="preserve">% </w:t>
      </w:r>
      <w:r w:rsidRPr="005F0BC0">
        <w:rPr>
          <w:szCs w:val="28"/>
        </w:rPr>
        <w:t>–</w:t>
      </w:r>
      <w:r w:rsidRPr="003B2ADB">
        <w:rPr>
          <w:sz w:val="28"/>
          <w:szCs w:val="28"/>
        </w:rPr>
        <w:t xml:space="preserve"> рисками потребления наркотиков и профилактикой наркотической зависимости</w:t>
      </w:r>
      <w:r>
        <w:rPr>
          <w:sz w:val="28"/>
          <w:szCs w:val="28"/>
        </w:rPr>
        <w:t>, 0,9</w:t>
      </w:r>
      <w:r w:rsidRPr="003B2ADB">
        <w:rPr>
          <w:sz w:val="28"/>
          <w:szCs w:val="28"/>
        </w:rPr>
        <w:t xml:space="preserve">% </w:t>
      </w:r>
      <w:r w:rsidRPr="005F0BC0">
        <w:rPr>
          <w:szCs w:val="28"/>
        </w:rPr>
        <w:t>–</w:t>
      </w:r>
      <w:r w:rsidRPr="003B2ADB">
        <w:rPr>
          <w:sz w:val="28"/>
          <w:szCs w:val="28"/>
        </w:rPr>
        <w:t xml:space="preserve"> профилактикой ВИЧ-инфекции.</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В целях популяризации здорового образа жизни среди населения </w:t>
      </w:r>
      <w:r>
        <w:rPr>
          <w:sz w:val="28"/>
          <w:szCs w:val="28"/>
        </w:rPr>
        <w:t>в</w:t>
      </w:r>
      <w:r w:rsidRPr="00D27BB1">
        <w:rPr>
          <w:sz w:val="28"/>
          <w:szCs w:val="28"/>
        </w:rPr>
        <w:t xml:space="preserve"> 2017 год</w:t>
      </w:r>
      <w:r>
        <w:rPr>
          <w:sz w:val="28"/>
          <w:szCs w:val="28"/>
        </w:rPr>
        <w:t>у</w:t>
      </w:r>
      <w:r w:rsidRPr="00D27BB1">
        <w:rPr>
          <w:sz w:val="28"/>
          <w:szCs w:val="28"/>
        </w:rPr>
        <w:t xml:space="preserve"> Минздравом России инициировано более 342 000 публикаций на данную тему в </w:t>
      </w:r>
      <w:r>
        <w:rPr>
          <w:sz w:val="28"/>
          <w:szCs w:val="28"/>
        </w:rPr>
        <w:t>СМИ</w:t>
      </w:r>
      <w:r w:rsidRPr="00D27BB1">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 xml:space="preserve">Кроме того, в 4 квартале 2017 года проведена информационно-коммуникационная кампания, целью которой являлась реализация комплекса </w:t>
      </w:r>
      <w:r w:rsidRPr="003B2ADB">
        <w:rPr>
          <w:sz w:val="28"/>
          <w:szCs w:val="28"/>
        </w:rPr>
        <w:lastRenderedPageBreak/>
        <w:t xml:space="preserve">мероприятий по информированию различных групп населения, в том числе детей и семей, имеющих детей, по проблемам здорового образа жизни, профилактики основных заболеваний в 2017 году. </w:t>
      </w:r>
      <w:r>
        <w:rPr>
          <w:sz w:val="28"/>
          <w:szCs w:val="28"/>
        </w:rPr>
        <w:t>Информационно-коммуникационная к</w:t>
      </w:r>
      <w:r w:rsidRPr="00D27BB1">
        <w:rPr>
          <w:sz w:val="28"/>
          <w:szCs w:val="28"/>
        </w:rPr>
        <w:t>ампания предполагала е</w:t>
      </w:r>
      <w:r w:rsidRPr="003B2ADB">
        <w:rPr>
          <w:sz w:val="28"/>
          <w:szCs w:val="28"/>
        </w:rPr>
        <w:t>женедельное создание тематических информационных материалов, размещение и создание и</w:t>
      </w:r>
      <w:r w:rsidRPr="00D27BB1">
        <w:rPr>
          <w:sz w:val="28"/>
          <w:szCs w:val="28"/>
        </w:rPr>
        <w:t>нформационных видеороликов, обеспечение информационного присутствия в социальных сетях, публикацию информационных материалов на целевых информационных интернет-ресурсах и в целевых СМИ. Так в</w:t>
      </w:r>
      <w:r w:rsidRPr="003B2ADB">
        <w:rPr>
          <w:sz w:val="28"/>
          <w:szCs w:val="28"/>
        </w:rPr>
        <w:t xml:space="preserve"> рамках </w:t>
      </w:r>
      <w:r>
        <w:rPr>
          <w:sz w:val="28"/>
          <w:szCs w:val="28"/>
        </w:rPr>
        <w:t xml:space="preserve">информационно-коммуникационной </w:t>
      </w:r>
      <w:r w:rsidRPr="003B2ADB">
        <w:rPr>
          <w:sz w:val="28"/>
          <w:szCs w:val="28"/>
        </w:rPr>
        <w:t xml:space="preserve">кампании было создано 4 видеоролика </w:t>
      </w:r>
      <w:r>
        <w:rPr>
          <w:sz w:val="28"/>
          <w:szCs w:val="28"/>
        </w:rPr>
        <w:t>продолжительность</w:t>
      </w:r>
      <w:r w:rsidRPr="003B2ADB">
        <w:rPr>
          <w:sz w:val="28"/>
          <w:szCs w:val="28"/>
        </w:rPr>
        <w:t xml:space="preserve"> 15 и 30 сек</w:t>
      </w:r>
      <w:r>
        <w:rPr>
          <w:sz w:val="28"/>
          <w:szCs w:val="28"/>
        </w:rPr>
        <w:t>унд</w:t>
      </w:r>
      <w:r w:rsidRPr="003B2ADB">
        <w:rPr>
          <w:sz w:val="28"/>
          <w:szCs w:val="28"/>
        </w:rPr>
        <w:t xml:space="preserve">. География </w:t>
      </w:r>
      <w:r>
        <w:rPr>
          <w:sz w:val="28"/>
          <w:szCs w:val="28"/>
        </w:rPr>
        <w:t xml:space="preserve">информационно-коммуникационной </w:t>
      </w:r>
      <w:r w:rsidRPr="003B2ADB">
        <w:rPr>
          <w:sz w:val="28"/>
          <w:szCs w:val="28"/>
        </w:rPr>
        <w:t>кампании в части размещения видеороликов</w:t>
      </w:r>
      <w:r>
        <w:rPr>
          <w:sz w:val="28"/>
          <w:szCs w:val="28"/>
        </w:rPr>
        <w:t xml:space="preserve"> охватывала</w:t>
      </w:r>
      <w:r w:rsidRPr="003B2ADB">
        <w:rPr>
          <w:sz w:val="28"/>
          <w:szCs w:val="28"/>
        </w:rPr>
        <w:t xml:space="preserve"> 42 региона. Общее кол</w:t>
      </w:r>
      <w:r>
        <w:rPr>
          <w:sz w:val="28"/>
          <w:szCs w:val="28"/>
        </w:rPr>
        <w:t>ичест</w:t>
      </w:r>
      <w:r w:rsidRPr="003B2ADB">
        <w:rPr>
          <w:sz w:val="28"/>
          <w:szCs w:val="28"/>
        </w:rPr>
        <w:t>во показов по региональным телеканалам составило 3</w:t>
      </w:r>
      <w:r>
        <w:rPr>
          <w:sz w:val="28"/>
          <w:szCs w:val="28"/>
        </w:rPr>
        <w:t xml:space="preserve"> </w:t>
      </w:r>
      <w:r w:rsidRPr="003B2ADB">
        <w:rPr>
          <w:sz w:val="28"/>
          <w:szCs w:val="28"/>
        </w:rPr>
        <w:t xml:space="preserve">814. В рамках </w:t>
      </w:r>
      <w:r>
        <w:rPr>
          <w:sz w:val="28"/>
          <w:szCs w:val="28"/>
        </w:rPr>
        <w:t xml:space="preserve">информационно-коммуникационной </w:t>
      </w:r>
      <w:r w:rsidRPr="003B2ADB">
        <w:rPr>
          <w:sz w:val="28"/>
          <w:szCs w:val="28"/>
        </w:rPr>
        <w:t>кампании было разработано 60 тематических информационных материалов, 15 инфографических материалов</w:t>
      </w:r>
      <w:r>
        <w:rPr>
          <w:sz w:val="28"/>
          <w:szCs w:val="28"/>
        </w:rPr>
        <w:t>, которые</w:t>
      </w:r>
      <w:r w:rsidRPr="003B2ADB">
        <w:rPr>
          <w:sz w:val="28"/>
          <w:szCs w:val="28"/>
        </w:rPr>
        <w:t xml:space="preserve"> размещались в социальных сетях Вконтакте и Фейсбук, на портале </w:t>
      </w:r>
      <w:r w:rsidRPr="00D27BB1">
        <w:rPr>
          <w:sz w:val="28"/>
          <w:szCs w:val="28"/>
        </w:rPr>
        <w:t>takzdorovo</w:t>
      </w:r>
      <w:r w:rsidRPr="003B2ADB">
        <w:rPr>
          <w:sz w:val="28"/>
          <w:szCs w:val="28"/>
        </w:rPr>
        <w:t xml:space="preserve">, а также в специальной группе </w:t>
      </w:r>
      <w:r w:rsidRPr="005F0BC0">
        <w:rPr>
          <w:sz w:val="28"/>
          <w:szCs w:val="28"/>
        </w:rPr>
        <w:t>«</w:t>
      </w:r>
      <w:r w:rsidRPr="003B2ADB">
        <w:rPr>
          <w:sz w:val="28"/>
          <w:szCs w:val="28"/>
        </w:rPr>
        <w:t>Послушайте, доктор</w:t>
      </w:r>
      <w:r w:rsidRPr="005F0BC0">
        <w:rPr>
          <w:sz w:val="28"/>
          <w:szCs w:val="28"/>
        </w:rPr>
        <w:t>»</w:t>
      </w:r>
      <w:r w:rsidRPr="003B2ADB">
        <w:rPr>
          <w:sz w:val="28"/>
          <w:szCs w:val="28"/>
        </w:rPr>
        <w:t>.</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Также</w:t>
      </w:r>
      <w:r>
        <w:rPr>
          <w:sz w:val="28"/>
          <w:szCs w:val="28"/>
        </w:rPr>
        <w:t xml:space="preserve"> в период со 2 ноября по 4 декабря 2017 года</w:t>
      </w:r>
      <w:r w:rsidRPr="003B2ADB">
        <w:rPr>
          <w:sz w:val="28"/>
          <w:szCs w:val="28"/>
        </w:rPr>
        <w:t xml:space="preserve"> был реализован спецпроект на портале </w:t>
      </w:r>
      <w:r w:rsidRPr="00D27BB1">
        <w:rPr>
          <w:sz w:val="28"/>
          <w:szCs w:val="28"/>
        </w:rPr>
        <w:t>kp</w:t>
      </w:r>
      <w:r w:rsidRPr="003B2ADB">
        <w:rPr>
          <w:sz w:val="28"/>
          <w:szCs w:val="28"/>
        </w:rPr>
        <w:t>.</w:t>
      </w:r>
      <w:r w:rsidRPr="00D27BB1">
        <w:rPr>
          <w:sz w:val="28"/>
          <w:szCs w:val="28"/>
        </w:rPr>
        <w:t>ru</w:t>
      </w:r>
      <w:r w:rsidRPr="003B2ADB">
        <w:rPr>
          <w:sz w:val="28"/>
          <w:szCs w:val="28"/>
        </w:rPr>
        <w:t xml:space="preserve">, в рамках которого было разработано 22 информационных материала по тематикам, 12 инфографик, размещено 4 видеоролика </w:t>
      </w:r>
      <w:r>
        <w:rPr>
          <w:sz w:val="28"/>
          <w:szCs w:val="28"/>
        </w:rPr>
        <w:t>продолжительностью</w:t>
      </w:r>
      <w:r w:rsidRPr="003B2ADB">
        <w:rPr>
          <w:sz w:val="28"/>
          <w:szCs w:val="28"/>
        </w:rPr>
        <w:t xml:space="preserve"> 15 и 30 сек</w:t>
      </w:r>
      <w:r>
        <w:rPr>
          <w:sz w:val="28"/>
          <w:szCs w:val="28"/>
        </w:rPr>
        <w:t>унд</w:t>
      </w:r>
      <w:r w:rsidRPr="003B2ADB">
        <w:rPr>
          <w:sz w:val="28"/>
          <w:szCs w:val="28"/>
        </w:rPr>
        <w:t xml:space="preserve">. Общее число показов видеороликов </w:t>
      </w:r>
      <w:r>
        <w:rPr>
          <w:sz w:val="28"/>
          <w:szCs w:val="28"/>
        </w:rPr>
        <w:t>составило</w:t>
      </w:r>
      <w:r w:rsidRPr="003B2ADB">
        <w:rPr>
          <w:sz w:val="28"/>
          <w:szCs w:val="28"/>
        </w:rPr>
        <w:t xml:space="preserve"> 4 814</w:t>
      </w:r>
      <w:r>
        <w:rPr>
          <w:sz w:val="28"/>
          <w:szCs w:val="28"/>
        </w:rPr>
        <w:t xml:space="preserve"> </w:t>
      </w:r>
      <w:r w:rsidRPr="003B2ADB">
        <w:rPr>
          <w:sz w:val="28"/>
          <w:szCs w:val="28"/>
        </w:rPr>
        <w:t>743, количество уникальных посетителей спецпроекта – 272</w:t>
      </w:r>
      <w:r>
        <w:rPr>
          <w:sz w:val="28"/>
          <w:szCs w:val="28"/>
        </w:rPr>
        <w:t xml:space="preserve"> </w:t>
      </w:r>
      <w:r w:rsidRPr="003B2ADB">
        <w:rPr>
          <w:sz w:val="28"/>
          <w:szCs w:val="28"/>
        </w:rPr>
        <w:t xml:space="preserve">750. </w:t>
      </w:r>
    </w:p>
    <w:p w:rsidR="00D27BB1" w:rsidRPr="00D27BB1" w:rsidRDefault="00D27BB1" w:rsidP="00D27BB1">
      <w:pPr>
        <w:pStyle w:val="2"/>
        <w:shd w:val="clear" w:color="auto" w:fill="auto"/>
        <w:spacing w:before="0" w:line="312" w:lineRule="auto"/>
        <w:ind w:firstLine="720"/>
        <w:jc w:val="both"/>
        <w:rPr>
          <w:sz w:val="28"/>
          <w:szCs w:val="28"/>
        </w:rPr>
      </w:pPr>
      <w:r w:rsidRPr="00D27BB1">
        <w:rPr>
          <w:sz w:val="28"/>
          <w:szCs w:val="28"/>
        </w:rPr>
        <w:t xml:space="preserve">Помимо этого был проведен опрос представителей целевых групп на предмет оценки уровня информированности по заданным тематикам. </w:t>
      </w:r>
    </w:p>
    <w:p w:rsidR="00D27BB1" w:rsidRPr="003B2ADB" w:rsidRDefault="00D27BB1" w:rsidP="00D27BB1">
      <w:pPr>
        <w:pStyle w:val="2"/>
        <w:shd w:val="clear" w:color="auto" w:fill="auto"/>
        <w:spacing w:before="0" w:line="312" w:lineRule="auto"/>
        <w:ind w:firstLine="720"/>
        <w:jc w:val="both"/>
        <w:rPr>
          <w:sz w:val="28"/>
          <w:szCs w:val="28"/>
        </w:rPr>
      </w:pPr>
      <w:r w:rsidRPr="003B2ADB">
        <w:rPr>
          <w:sz w:val="28"/>
          <w:szCs w:val="28"/>
        </w:rPr>
        <w:t>В течение 2017 года Минздравом России совместно с ОАО</w:t>
      </w:r>
      <w:r>
        <w:rPr>
          <w:sz w:val="28"/>
          <w:szCs w:val="28"/>
        </w:rPr>
        <w:t xml:space="preserve"> </w:t>
      </w:r>
      <w:r w:rsidRPr="003B2ADB">
        <w:rPr>
          <w:sz w:val="28"/>
          <w:szCs w:val="28"/>
        </w:rPr>
        <w:t xml:space="preserve">«РЖД» также реализована информационно-коммуникационная кампания «Всероссийская акция по тестированию на ВИЧ-инфекцию», направленная на повышение уровня информированности граждан Российской Федерации по вопросам профилактики ВИЧ, вирусных гепатитов В и С и повышения уровня мотивированности к бесплатному анонимному тестированию на </w:t>
      </w:r>
      <w:r>
        <w:rPr>
          <w:sz w:val="28"/>
          <w:szCs w:val="28"/>
        </w:rPr>
        <w:br/>
      </w:r>
      <w:r w:rsidRPr="003B2ADB">
        <w:rPr>
          <w:sz w:val="28"/>
          <w:szCs w:val="28"/>
        </w:rPr>
        <w:t>ВИЧ-инфекцию. В акции приняли участие и сдали тест на ВИЧ около 25 000 человек.</w:t>
      </w:r>
    </w:p>
    <w:p w:rsidR="00D27BB1" w:rsidRDefault="00D27BB1" w:rsidP="00D27BB1">
      <w:pPr>
        <w:pStyle w:val="2"/>
        <w:shd w:val="clear" w:color="auto" w:fill="auto"/>
        <w:spacing w:before="0" w:line="312" w:lineRule="auto"/>
        <w:ind w:firstLine="720"/>
        <w:jc w:val="both"/>
        <w:rPr>
          <w:sz w:val="28"/>
          <w:szCs w:val="28"/>
        </w:rPr>
      </w:pPr>
      <w:r>
        <w:rPr>
          <w:sz w:val="28"/>
          <w:szCs w:val="28"/>
        </w:rPr>
        <w:t>Кроме того, в период с 3 по 8 апреля 2018 г</w:t>
      </w:r>
      <w:r w:rsidR="00CD4A3D">
        <w:rPr>
          <w:sz w:val="28"/>
          <w:szCs w:val="28"/>
        </w:rPr>
        <w:t>ода</w:t>
      </w:r>
      <w:r>
        <w:rPr>
          <w:sz w:val="28"/>
          <w:szCs w:val="28"/>
        </w:rPr>
        <w:t xml:space="preserve"> была проведена Всероссийская акция «Будь здоров!» (далее – Акция). Общий охват населения </w:t>
      </w:r>
      <w:r>
        <w:rPr>
          <w:sz w:val="28"/>
          <w:szCs w:val="28"/>
        </w:rPr>
        <w:lastRenderedPageBreak/>
        <w:t xml:space="preserve">составил около </w:t>
      </w:r>
      <w:r w:rsidR="00CD4A3D">
        <w:rPr>
          <w:sz w:val="28"/>
          <w:szCs w:val="28"/>
        </w:rPr>
        <w:t>1 млн.</w:t>
      </w:r>
      <w:r>
        <w:rPr>
          <w:sz w:val="28"/>
          <w:szCs w:val="28"/>
        </w:rPr>
        <w:t xml:space="preserve"> человек. Ключевым звеном в организации Акции являлись волонтеры. По всей стране около 3 тыс</w:t>
      </w:r>
      <w:r w:rsidR="00CD4A3D">
        <w:rPr>
          <w:sz w:val="28"/>
          <w:szCs w:val="28"/>
        </w:rPr>
        <w:t>.</w:t>
      </w:r>
      <w:r>
        <w:rPr>
          <w:sz w:val="28"/>
          <w:szCs w:val="28"/>
        </w:rPr>
        <w:t xml:space="preserve"> волонтеров сопровождали мероприятия Акции: 67 дебатов «Электронные сигареты и вейпы: вред или просто дым?», 155 брейн-рингов для школьников, 112 «энерго-точек», 63 брейн-ринга для студентов, 169 спортивно-образовательных мероприятий «заряди организм жизнью», 282 массовые зарядки и флешмобы. </w:t>
      </w:r>
    </w:p>
    <w:p w:rsidR="00D27BB1" w:rsidRDefault="00D27BB1" w:rsidP="00D27BB1">
      <w:pPr>
        <w:pStyle w:val="2"/>
        <w:shd w:val="clear" w:color="auto" w:fill="auto"/>
        <w:spacing w:before="0" w:line="312" w:lineRule="auto"/>
        <w:ind w:firstLine="720"/>
        <w:jc w:val="both"/>
        <w:rPr>
          <w:sz w:val="28"/>
          <w:szCs w:val="28"/>
        </w:rPr>
      </w:pPr>
      <w:r>
        <w:rPr>
          <w:sz w:val="28"/>
          <w:szCs w:val="28"/>
        </w:rPr>
        <w:t>В рамках Акции проведено 552</w:t>
      </w:r>
      <w:r w:rsidR="00CD4A3D">
        <w:rPr>
          <w:sz w:val="28"/>
          <w:szCs w:val="28"/>
        </w:rPr>
        <w:t xml:space="preserve"> </w:t>
      </w:r>
      <w:r>
        <w:rPr>
          <w:sz w:val="28"/>
          <w:szCs w:val="28"/>
        </w:rPr>
        <w:t>открытых урока по мотивированию школьников, родителей и учителей к ведению здорового образа жизни.</w:t>
      </w:r>
      <w:r w:rsidRPr="00D27BB1">
        <w:rPr>
          <w:sz w:val="28"/>
          <w:szCs w:val="28"/>
        </w:rPr>
        <w:t xml:space="preserve"> </w:t>
      </w:r>
      <w:r>
        <w:rPr>
          <w:sz w:val="28"/>
          <w:szCs w:val="28"/>
        </w:rPr>
        <w:t>Открытые уроки по здоровому образу жизни были проведены в 64</w:t>
      </w:r>
      <w:r w:rsidR="00CD4A3D">
        <w:rPr>
          <w:sz w:val="28"/>
          <w:szCs w:val="28"/>
        </w:rPr>
        <w:t xml:space="preserve"> субъектах Российской Федерации, </w:t>
      </w:r>
      <w:r>
        <w:rPr>
          <w:sz w:val="28"/>
          <w:szCs w:val="28"/>
        </w:rPr>
        <w:t xml:space="preserve">участие </w:t>
      </w:r>
      <w:r w:rsidR="00CD4A3D">
        <w:rPr>
          <w:sz w:val="28"/>
          <w:szCs w:val="28"/>
        </w:rPr>
        <w:t xml:space="preserve">в которых приняли </w:t>
      </w:r>
      <w:r>
        <w:rPr>
          <w:sz w:val="28"/>
          <w:szCs w:val="28"/>
        </w:rPr>
        <w:t>около 1 млн. школьников.</w:t>
      </w:r>
      <w:r w:rsidRPr="00D27BB1">
        <w:rPr>
          <w:sz w:val="28"/>
          <w:szCs w:val="28"/>
        </w:rPr>
        <w:t xml:space="preserve"> </w:t>
      </w:r>
      <w:r w:rsidR="00CD4A3D">
        <w:rPr>
          <w:sz w:val="28"/>
          <w:szCs w:val="28"/>
        </w:rPr>
        <w:br/>
      </w:r>
      <w:r>
        <w:rPr>
          <w:sz w:val="28"/>
          <w:szCs w:val="28"/>
        </w:rPr>
        <w:t>5 апреля 2018 г</w:t>
      </w:r>
      <w:r w:rsidR="00CD4A3D">
        <w:rPr>
          <w:sz w:val="28"/>
          <w:szCs w:val="28"/>
        </w:rPr>
        <w:t>ода</w:t>
      </w:r>
      <w:r>
        <w:rPr>
          <w:sz w:val="28"/>
          <w:szCs w:val="28"/>
        </w:rPr>
        <w:t xml:space="preserve"> тематический урок в городе Москва посетили Министр здравоохранения Российской Федерации Вероника Игоревна Скворцова и Министр просвещения Российской Федерации Ольга Юрьевна Васильева. </w:t>
      </w:r>
    </w:p>
    <w:p w:rsidR="00D27BB1" w:rsidRPr="005F0BC0" w:rsidRDefault="00D27BB1" w:rsidP="005F0BC0">
      <w:pPr>
        <w:pStyle w:val="2"/>
        <w:shd w:val="clear" w:color="auto" w:fill="auto"/>
        <w:spacing w:before="0" w:line="312" w:lineRule="auto"/>
        <w:ind w:firstLine="720"/>
        <w:jc w:val="both"/>
        <w:rPr>
          <w:sz w:val="28"/>
          <w:szCs w:val="28"/>
        </w:rPr>
      </w:pPr>
      <w:r>
        <w:rPr>
          <w:sz w:val="28"/>
          <w:szCs w:val="28"/>
        </w:rPr>
        <w:t>Профориентация школьников в медицину прошла в 331 школах, 137 медицинских организациях. 1</w:t>
      </w:r>
      <w:r w:rsidR="00CD4A3D">
        <w:rPr>
          <w:sz w:val="28"/>
          <w:szCs w:val="28"/>
        </w:rPr>
        <w:t xml:space="preserve"> </w:t>
      </w:r>
      <w:r>
        <w:rPr>
          <w:sz w:val="28"/>
          <w:szCs w:val="28"/>
        </w:rPr>
        <w:t>300 школьников-волонтеров подключились к деятельности движения, сформировалось 160 школьных отрядов. В 2018 г</w:t>
      </w:r>
      <w:r w:rsidR="00CD4A3D">
        <w:rPr>
          <w:sz w:val="28"/>
          <w:szCs w:val="28"/>
        </w:rPr>
        <w:t xml:space="preserve">оду </w:t>
      </w:r>
      <w:r>
        <w:rPr>
          <w:sz w:val="28"/>
          <w:szCs w:val="28"/>
        </w:rPr>
        <w:t>волонтеры-медики начали системную работу в детских оздоровительных лагерях России.</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sidR="001E127A">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sidR="001E127A">
        <w:rPr>
          <w:rFonts w:cs="Times New Roman"/>
          <w:szCs w:val="28"/>
        </w:rPr>
        <w:t xml:space="preserve">й основе, сухие молочные смеси, </w:t>
      </w:r>
      <w:r w:rsidRPr="00CA2B45">
        <w:rPr>
          <w:rFonts w:cs="Times New Roman"/>
          <w:szCs w:val="28"/>
        </w:rPr>
        <w:t>включая кисломолоч</w:t>
      </w:r>
      <w:r w:rsidR="001E127A">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sidR="00540EC7">
        <w:rPr>
          <w:rFonts w:cs="Times New Roman"/>
          <w:szCs w:val="28"/>
        </w:rPr>
        <w:t>По</w:t>
      </w:r>
      <w:r w:rsidRPr="00CA2B45">
        <w:rPr>
          <w:rFonts w:cs="Times New Roman"/>
          <w:szCs w:val="28"/>
        </w:rPr>
        <w:t xml:space="preserve"> данным Росстата</w:t>
      </w:r>
      <w:r w:rsidR="00540EC7">
        <w:rPr>
          <w:rFonts w:cs="Times New Roman"/>
          <w:szCs w:val="28"/>
        </w:rPr>
        <w:t xml:space="preserve"> (в соответствии с ОКПД2)</w:t>
      </w:r>
      <w:r w:rsidRPr="00CA2B45">
        <w:rPr>
          <w:rFonts w:cs="Times New Roman"/>
          <w:szCs w:val="28"/>
        </w:rPr>
        <w:t xml:space="preserve">, в 2017 году </w:t>
      </w:r>
      <w:r w:rsidR="00540EC7">
        <w:rPr>
          <w:rFonts w:cs="Times New Roman"/>
          <w:szCs w:val="28"/>
        </w:rPr>
        <w:t>по сравнению с 2016 годом</w:t>
      </w:r>
      <w:r w:rsidR="00540EC7" w:rsidRPr="00CA2B45">
        <w:rPr>
          <w:rFonts w:cs="Times New Roman"/>
          <w:szCs w:val="28"/>
        </w:rPr>
        <w:t xml:space="preserve"> </w:t>
      </w:r>
      <w:r w:rsidRPr="00CA2B45">
        <w:rPr>
          <w:rFonts w:cs="Times New Roman"/>
          <w:szCs w:val="28"/>
        </w:rPr>
        <w:t>производство:</w:t>
      </w:r>
    </w:p>
    <w:p w:rsidR="00CA2B45" w:rsidRPr="00CA2B45" w:rsidRDefault="00B91F54" w:rsidP="00CA2B45">
      <w:pPr>
        <w:pStyle w:val="16"/>
        <w:shd w:val="clear" w:color="auto" w:fill="auto"/>
        <w:spacing w:line="312" w:lineRule="auto"/>
        <w:ind w:firstLine="720"/>
        <w:jc w:val="both"/>
        <w:rPr>
          <w:rFonts w:cs="Times New Roman"/>
          <w:szCs w:val="28"/>
        </w:rPr>
      </w:pPr>
      <w:r>
        <w:rPr>
          <w:rFonts w:cs="Times New Roman"/>
          <w:szCs w:val="28"/>
        </w:rPr>
        <w:t>молока сухого и смесей сухих молочных</w:t>
      </w:r>
      <w:r w:rsidR="00CA2B45" w:rsidRPr="00CA2B45">
        <w:rPr>
          <w:rFonts w:cs="Times New Roman"/>
          <w:szCs w:val="28"/>
        </w:rPr>
        <w:t xml:space="preserve"> для детей раннего возраста </w:t>
      </w:r>
      <w:r>
        <w:rPr>
          <w:rFonts w:cs="Times New Roman"/>
          <w:szCs w:val="28"/>
        </w:rPr>
        <w:t>увеличилось на 45</w:t>
      </w:r>
      <w:r w:rsidR="009720C1">
        <w:rPr>
          <w:rFonts w:cs="Times New Roman"/>
          <w:szCs w:val="28"/>
        </w:rPr>
        <w:t>%</w:t>
      </w:r>
      <w:r w:rsidR="00CA2B45" w:rsidRPr="00CA2B45">
        <w:rPr>
          <w:rFonts w:cs="Times New Roman"/>
          <w:szCs w:val="28"/>
        </w:rPr>
        <w:t xml:space="preserve"> (</w:t>
      </w:r>
      <w:r>
        <w:rPr>
          <w:rFonts w:cs="Times New Roman"/>
          <w:szCs w:val="28"/>
        </w:rPr>
        <w:t>20</w:t>
      </w:r>
      <w:r w:rsidR="00CA2B45" w:rsidRPr="00CA2B45">
        <w:rPr>
          <w:rFonts w:cs="Times New Roman"/>
          <w:szCs w:val="28"/>
        </w:rPr>
        <w:t>,3 тыс. тонн)</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продукции переработки фруктов и овощей для детского питания</w:t>
      </w:r>
      <w:r w:rsidR="002371AF">
        <w:rPr>
          <w:rFonts w:cs="Times New Roman"/>
          <w:szCs w:val="28"/>
        </w:rPr>
        <w:t xml:space="preserve"> </w:t>
      </w:r>
      <w:r>
        <w:rPr>
          <w:rFonts w:cs="Times New Roman"/>
          <w:szCs w:val="28"/>
        </w:rPr>
        <w:t xml:space="preserve">увеличилось в 1,5 раза </w:t>
      </w:r>
      <w:r w:rsidR="002371AF">
        <w:rPr>
          <w:rFonts w:cs="Times New Roman"/>
          <w:szCs w:val="28"/>
        </w:rPr>
        <w:t>(</w:t>
      </w:r>
      <w:r>
        <w:rPr>
          <w:rFonts w:cs="Times New Roman"/>
          <w:szCs w:val="28"/>
        </w:rPr>
        <w:t>4412</w:t>
      </w:r>
      <w:r w:rsidR="002371AF">
        <w:rPr>
          <w:rFonts w:cs="Times New Roman"/>
          <w:szCs w:val="28"/>
        </w:rPr>
        <w:t xml:space="preserve"> м</w:t>
      </w:r>
      <w:r w:rsidR="001C528C">
        <w:rPr>
          <w:rFonts w:cs="Times New Roman"/>
          <w:szCs w:val="28"/>
        </w:rPr>
        <w:t>лн</w:t>
      </w:r>
      <w:r w:rsidR="002371AF">
        <w:rPr>
          <w:rFonts w:cs="Times New Roman"/>
          <w:szCs w:val="28"/>
        </w:rPr>
        <w:t>.</w:t>
      </w:r>
      <w:r w:rsidR="001C528C">
        <w:rPr>
          <w:rFonts w:cs="Times New Roman"/>
          <w:szCs w:val="28"/>
        </w:rPr>
        <w:t xml:space="preserve"> условных банок</w:t>
      </w:r>
      <w:r w:rsidR="002371AF">
        <w:rPr>
          <w:rFonts w:cs="Times New Roman"/>
          <w:szCs w:val="28"/>
        </w:rPr>
        <w:t>)</w:t>
      </w:r>
      <w:r w:rsidR="002371AF" w:rsidRPr="00CA2B45">
        <w:rPr>
          <w:rFonts w:cs="Times New Roman"/>
          <w:szCs w:val="28"/>
        </w:rPr>
        <w:t>;</w:t>
      </w:r>
    </w:p>
    <w:p w:rsidR="00CA2B45" w:rsidRPr="00CA2B45" w:rsidRDefault="00FB1B72" w:rsidP="00CA2B45">
      <w:pPr>
        <w:pStyle w:val="16"/>
        <w:shd w:val="clear" w:color="auto" w:fill="auto"/>
        <w:spacing w:line="312" w:lineRule="auto"/>
        <w:ind w:firstLine="720"/>
        <w:jc w:val="both"/>
        <w:rPr>
          <w:rFonts w:cs="Times New Roman"/>
          <w:szCs w:val="28"/>
        </w:rPr>
      </w:pPr>
      <w:r>
        <w:rPr>
          <w:rFonts w:cs="Times New Roman"/>
          <w:szCs w:val="28"/>
        </w:rPr>
        <w:t xml:space="preserve">смесей молочных </w:t>
      </w:r>
      <w:r w:rsidR="00C330EF">
        <w:rPr>
          <w:rFonts w:cs="Times New Roman"/>
          <w:szCs w:val="28"/>
        </w:rPr>
        <w:t xml:space="preserve">и продуктов в жидкой форме </w:t>
      </w:r>
      <w:r w:rsidR="00CA2B45" w:rsidRPr="00CA2B45">
        <w:rPr>
          <w:rFonts w:cs="Times New Roman"/>
          <w:szCs w:val="28"/>
        </w:rPr>
        <w:t xml:space="preserve">для детей раннего возраста </w:t>
      </w:r>
      <w:r w:rsidR="00C330EF">
        <w:rPr>
          <w:rFonts w:cs="Times New Roman"/>
          <w:szCs w:val="28"/>
        </w:rPr>
        <w:t xml:space="preserve">увеличилось </w:t>
      </w:r>
      <w:r w:rsidR="00CA2B45" w:rsidRPr="00CA2B45">
        <w:rPr>
          <w:rFonts w:cs="Times New Roman"/>
          <w:szCs w:val="28"/>
        </w:rPr>
        <w:t xml:space="preserve">на </w:t>
      </w:r>
      <w:r w:rsidR="00C330EF">
        <w:rPr>
          <w:rFonts w:cs="Times New Roman"/>
          <w:szCs w:val="28"/>
        </w:rPr>
        <w:t>30,6</w:t>
      </w:r>
      <w:r w:rsidR="009720C1">
        <w:rPr>
          <w:rFonts w:cs="Times New Roman"/>
          <w:szCs w:val="28"/>
        </w:rPr>
        <w:t>%</w:t>
      </w:r>
      <w:r w:rsidR="00CA2B45" w:rsidRPr="00CA2B45">
        <w:rPr>
          <w:rFonts w:cs="Times New Roman"/>
          <w:szCs w:val="28"/>
        </w:rPr>
        <w:t xml:space="preserve"> (12</w:t>
      </w:r>
      <w:r w:rsidR="00C330EF">
        <w:rPr>
          <w:rFonts w:cs="Times New Roman"/>
          <w:szCs w:val="28"/>
        </w:rPr>
        <w:t>1</w:t>
      </w:r>
      <w:r w:rsidR="00CA2B45" w:rsidRPr="00CA2B45">
        <w:rPr>
          <w:rFonts w:cs="Times New Roman"/>
          <w:szCs w:val="28"/>
        </w:rPr>
        <w:t>,</w:t>
      </w:r>
      <w:r w:rsidR="00C330EF">
        <w:rPr>
          <w:rFonts w:cs="Times New Roman"/>
          <w:szCs w:val="28"/>
        </w:rPr>
        <w:t>7</w:t>
      </w:r>
      <w:r w:rsidR="00CA2B45" w:rsidRPr="00CA2B45">
        <w:rPr>
          <w:rFonts w:cs="Times New Roman"/>
          <w:szCs w:val="28"/>
        </w:rPr>
        <w:t xml:space="preserve"> тыс. тонн).</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Производство детского питания осуществляется в соответствии с требованиями технических регламентов Таможенного союза ТР ТС 021/2011 «О безопасности пищевой продукции»,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С целью создания условий по сохранению тенденции поступательного развития и насыщения российского рынка отечественными продуктами для детского питания (импортозамещения) Министерством сельского хозяйства Российской Федерации (далее – Минсельхоз</w:t>
      </w:r>
      <w:r w:rsidR="00486ADF">
        <w:rPr>
          <w:rFonts w:cs="Times New Roman"/>
          <w:szCs w:val="28"/>
        </w:rPr>
        <w:t xml:space="preserve"> России</w:t>
      </w:r>
      <w:r w:rsidRPr="00CA2B45">
        <w:rPr>
          <w:rFonts w:cs="Times New Roman"/>
          <w:szCs w:val="28"/>
        </w:rPr>
        <w:t xml:space="preserve">) осуществляется государственная поддержка в рамках подпрограммы «Стимулирование инвестиционной деятельности в агропромышленном комплексе» (постановление Правительства Российской Федерации от 13 декабря 2017 г. </w:t>
      </w:r>
      <w:r w:rsidR="00953C3D">
        <w:rPr>
          <w:rFonts w:cs="Times New Roman"/>
          <w:szCs w:val="28"/>
        </w:rPr>
        <w:br/>
      </w:r>
      <w:r w:rsidRPr="00CA2B45">
        <w:rPr>
          <w:rFonts w:cs="Times New Roman"/>
          <w:szCs w:val="28"/>
        </w:rPr>
        <w:t xml:space="preserve">№ 1544) Государственной программы развития сельского хозяйства и </w:t>
      </w:r>
      <w:r w:rsidRPr="00CA2B45">
        <w:rPr>
          <w:rFonts w:cs="Times New Roman"/>
          <w:szCs w:val="28"/>
        </w:rPr>
        <w:lastRenderedPageBreak/>
        <w:t xml:space="preserve">регулирования рынков сельскохозяйственной продукции, сырья и продовольствия на 2013-2020 годы, которая является государственной пилотной программой (постановление Правительства Российской Федерации </w:t>
      </w:r>
      <w:r w:rsidR="00720E31">
        <w:rPr>
          <w:rFonts w:cs="Times New Roman"/>
          <w:szCs w:val="28"/>
        </w:rPr>
        <w:br/>
      </w:r>
      <w:r w:rsidRPr="00CA2B45">
        <w:rPr>
          <w:rFonts w:cs="Times New Roman"/>
          <w:szCs w:val="28"/>
        </w:rPr>
        <w:t>от 14 июля 2012 г. № 717).</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частности</w:t>
      </w:r>
      <w:r w:rsidR="002371AF">
        <w:rPr>
          <w:rFonts w:cs="Times New Roman"/>
          <w:szCs w:val="28"/>
        </w:rPr>
        <w:t>,</w:t>
      </w:r>
      <w:r w:rsidRPr="00CA2B45">
        <w:rPr>
          <w:rFonts w:cs="Times New Roman"/>
          <w:szCs w:val="28"/>
        </w:rPr>
        <w:t xml:space="preserve"> государственная поддержка производителей детского питания в соответствии с приказом Минсельхоза России от 24 января 2017 г. </w:t>
      </w:r>
      <w:r w:rsidRPr="00CA2B45">
        <w:rPr>
          <w:rFonts w:cs="Times New Roman"/>
          <w:szCs w:val="28"/>
        </w:rPr>
        <w:br/>
        <w:t>№ 24 «Об утверждении перечней направлений целевого использования льготных краткосрочных кредитов и льготных инвестиционных кредитов» осуществляется за счет льготных краткосрочных кредитов сроком до 1 года на приобретение молока-сырья для производства детского питания на молочной основе для детей раннего возраста, а также за счет предоставления льготных 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w:t>
      </w:r>
      <w:r w:rsidR="00486ADF">
        <w:rPr>
          <w:rFonts w:cs="Times New Roman"/>
          <w:szCs w:val="28"/>
        </w:rPr>
        <w:t>,</w:t>
      </w:r>
      <w:r w:rsidRPr="00CA2B45">
        <w:rPr>
          <w:rFonts w:cs="Times New Roman"/>
          <w:szCs w:val="28"/>
        </w:rPr>
        <w:t xml:space="preserve">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2017 году по льготным инвестиционным кредитам (займам) Минсельхозом России одобрено 5 заявок на производство детского питания на сумму кредитных средств 1,8 млрд. рублей. Сумма субсидий на 2017 год составила 21,42 млн. рублей, на весь период кредитования – 779,03 млн.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В 2018 году по 5 заявкам, одобренным Минсельхозом России, по производству детского питания сумма кредитных средств составила 3,4 млрд. рублей, сумма субсидий на 2018 год составит 74,41 млн. рублей, на весь период кредитования – 1,1 млрд. рублей.</w:t>
      </w:r>
    </w:p>
    <w:p w:rsidR="00CA2B45" w:rsidRPr="00CA2B45" w:rsidRDefault="00CA2B45" w:rsidP="00CA2B45">
      <w:pPr>
        <w:pStyle w:val="16"/>
        <w:shd w:val="clear" w:color="auto" w:fill="auto"/>
        <w:spacing w:line="312" w:lineRule="auto"/>
        <w:ind w:firstLine="720"/>
        <w:jc w:val="both"/>
        <w:rPr>
          <w:rFonts w:cs="Times New Roman"/>
          <w:szCs w:val="28"/>
        </w:rPr>
      </w:pPr>
      <w:r w:rsidRPr="00CA2B45">
        <w:rPr>
          <w:rFonts w:cs="Times New Roman"/>
          <w:szCs w:val="28"/>
        </w:rPr>
        <w:t>Минсельхозом России совместно с субъектами Российской Федерации, отраслевыми институтами и бизнес-сообществом на регулярной основе прорабатываются системные решения по расширению и увеличению мер государственной поддержки для дальнейшего развития отечественного производства детского питания и его компонентов.</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w:t>
      </w:r>
      <w:r w:rsidRPr="00CA2B45">
        <w:rPr>
          <w:sz w:val="28"/>
          <w:szCs w:val="28"/>
          <w:lang w:eastAsia="en-US"/>
        </w:rPr>
        <w:lastRenderedPageBreak/>
        <w:t>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sidR="002371AF">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lastRenderedPageBreak/>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sidR="00912ECD">
        <w:rPr>
          <w:sz w:val="28"/>
          <w:szCs w:val="28"/>
          <w:lang w:eastAsia="en-US"/>
        </w:rPr>
        <w:br/>
      </w:r>
      <w:r w:rsidRPr="00CA2B45">
        <w:rPr>
          <w:sz w:val="28"/>
          <w:szCs w:val="28"/>
          <w:lang w:eastAsia="en-US"/>
        </w:rPr>
        <w:t>от</w:t>
      </w:r>
      <w:r w:rsidR="00912ECD">
        <w:rPr>
          <w:sz w:val="28"/>
          <w:szCs w:val="28"/>
          <w:lang w:eastAsia="en-US"/>
        </w:rPr>
        <w:t xml:space="preserve"> </w:t>
      </w:r>
      <w:r w:rsidRPr="00CA2B45">
        <w:rPr>
          <w:sz w:val="28"/>
          <w:szCs w:val="28"/>
          <w:lang w:eastAsia="en-US"/>
        </w:rPr>
        <w:t>21</w:t>
      </w:r>
      <w:r w:rsidR="00912ECD">
        <w:rPr>
          <w:sz w:val="28"/>
          <w:szCs w:val="28"/>
          <w:lang w:eastAsia="en-US"/>
        </w:rPr>
        <w:t xml:space="preserve"> </w:t>
      </w:r>
      <w:r w:rsidRPr="00CA2B45">
        <w:rPr>
          <w:sz w:val="28"/>
          <w:szCs w:val="28"/>
          <w:lang w:eastAsia="en-US"/>
        </w:rPr>
        <w:t>июня 2013 г. №</w:t>
      </w:r>
      <w:r w:rsidR="009720C1">
        <w:rPr>
          <w:sz w:val="28"/>
          <w:szCs w:val="28"/>
          <w:lang w:eastAsia="en-US"/>
        </w:rPr>
        <w:t xml:space="preserve"> </w:t>
      </w:r>
      <w:r w:rsidRPr="00CA2B45">
        <w:rPr>
          <w:sz w:val="28"/>
          <w:szCs w:val="28"/>
          <w:lang w:eastAsia="en-US"/>
        </w:rPr>
        <w:t>395н «Об утверждении норм лечебного питания».</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w:t>
      </w:r>
      <w:r w:rsidR="00486ADF">
        <w:rPr>
          <w:sz w:val="28"/>
          <w:szCs w:val="28"/>
          <w:lang w:eastAsia="en-US"/>
        </w:rPr>
        <w:t xml:space="preserve"> </w:t>
      </w:r>
      <w:r w:rsidRPr="00CA2B45">
        <w:rPr>
          <w:sz w:val="28"/>
          <w:szCs w:val="28"/>
          <w:lang w:eastAsia="en-US"/>
        </w:rPr>
        <w:t>3 статьи</w:t>
      </w:r>
      <w:r w:rsidR="00486ADF">
        <w:rPr>
          <w:sz w:val="28"/>
          <w:szCs w:val="28"/>
          <w:lang w:eastAsia="en-US"/>
        </w:rPr>
        <w:t xml:space="preserve"> </w:t>
      </w:r>
      <w:r w:rsidRPr="00CA2B45">
        <w:rPr>
          <w:sz w:val="28"/>
          <w:szCs w:val="28"/>
          <w:lang w:eastAsia="en-US"/>
        </w:rPr>
        <w:t>44 Федерального закона от 21 ноября 2011 г. №</w:t>
      </w:r>
      <w:r w:rsidR="00486ADF">
        <w:rPr>
          <w:sz w:val="28"/>
          <w:szCs w:val="28"/>
          <w:lang w:eastAsia="en-US"/>
        </w:rPr>
        <w:t xml:space="preserve"> </w:t>
      </w:r>
      <w:r w:rsidRPr="00CA2B45">
        <w:rPr>
          <w:sz w:val="28"/>
          <w:szCs w:val="28"/>
          <w:lang w:eastAsia="en-US"/>
        </w:rPr>
        <w:t>323-ФЗ, лекарственными препаратами и специализированными продуктами лечебного питания</w:t>
      </w:r>
      <w:r w:rsidR="00486ADF">
        <w:rPr>
          <w:sz w:val="28"/>
          <w:szCs w:val="28"/>
          <w:lang w:eastAsia="en-US"/>
        </w:rPr>
        <w:t>,</w:t>
      </w:r>
      <w:r w:rsidRPr="00CA2B45">
        <w:rPr>
          <w:sz w:val="28"/>
          <w:szCs w:val="28"/>
          <w:lang w:eastAsia="en-US"/>
        </w:rPr>
        <w:t xml:space="preserve"> осуществляется ведение Федерального регистра.</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 xml:space="preserve">В настоящее время в </w:t>
      </w:r>
      <w:r w:rsidR="00486ADF">
        <w:rPr>
          <w:sz w:val="28"/>
          <w:szCs w:val="28"/>
          <w:lang w:eastAsia="en-US"/>
        </w:rPr>
        <w:t xml:space="preserve">указанном </w:t>
      </w:r>
      <w:r w:rsidRPr="00CA2B45">
        <w:rPr>
          <w:sz w:val="28"/>
          <w:szCs w:val="28"/>
          <w:lang w:eastAsia="en-US"/>
        </w:rPr>
        <w:t xml:space="preserve">Федеральном регистре числится 4 415 детей, для которых единственным средством патогенетического лечения являются специализированные продукты лечебного питания. </w:t>
      </w:r>
    </w:p>
    <w:p w:rsidR="00CA2B45" w:rsidRPr="00CA2B45" w:rsidRDefault="00CA2B45" w:rsidP="00CA2B45">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sidR="002B5E0B">
        <w:rPr>
          <w:sz w:val="28"/>
          <w:szCs w:val="28"/>
          <w:lang w:eastAsia="en-US"/>
        </w:rPr>
        <w:t xml:space="preserve">ительства Российской Федерации </w:t>
      </w:r>
      <w:r w:rsidR="00912ECD">
        <w:rPr>
          <w:sz w:val="28"/>
          <w:szCs w:val="28"/>
          <w:lang w:eastAsia="en-US"/>
        </w:rPr>
        <w:br/>
      </w:r>
      <w:r w:rsidRPr="00CA2B45">
        <w:rPr>
          <w:sz w:val="28"/>
          <w:szCs w:val="28"/>
          <w:lang w:eastAsia="en-US"/>
        </w:rPr>
        <w:t>от 9 апреля 2015 г. № 333 утвержде</w:t>
      </w:r>
      <w:r w:rsidR="00912ECD">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sidR="00912ECD">
        <w:rPr>
          <w:sz w:val="28"/>
          <w:szCs w:val="28"/>
          <w:lang w:eastAsia="en-US"/>
        </w:rPr>
        <w:t xml:space="preserve">8 декабря 2016 г. </w:t>
      </w:r>
      <w:r w:rsidR="00912ECD">
        <w:rPr>
          <w:sz w:val="28"/>
          <w:szCs w:val="28"/>
          <w:lang w:eastAsia="en-US"/>
        </w:rPr>
        <w:br/>
      </w:r>
      <w:r w:rsidR="00486ADF">
        <w:rPr>
          <w:sz w:val="28"/>
          <w:szCs w:val="28"/>
          <w:lang w:eastAsia="en-US"/>
        </w:rP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 xml:space="preserve">от 9 июня 2015 г. № 324н утверждено Положение о Комиссии Министерства </w:t>
      </w:r>
      <w:r w:rsidRPr="00CA2B45">
        <w:rPr>
          <w:sz w:val="28"/>
          <w:szCs w:val="28"/>
          <w:lang w:eastAsia="en-US"/>
        </w:rPr>
        <w:lastRenderedPageBreak/>
        <w:t>здравоохранения Российской Федерации по формированию перечня специализированных продуктов лечебного питания для детей-инвалидов.</w:t>
      </w:r>
    </w:p>
    <w:p w:rsidR="00CA2B45" w:rsidRPr="00CA2B45" w:rsidRDefault="00CA2B45" w:rsidP="00CA2B45">
      <w:pPr>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соответствии со статьей 37 Федерального закона от 29 декабря 2012 г. №</w:t>
      </w:r>
      <w:r w:rsidR="009720C1">
        <w:rPr>
          <w:bCs/>
          <w:sz w:val="28"/>
          <w:szCs w:val="28"/>
        </w:rPr>
        <w:t xml:space="preserve"> </w:t>
      </w:r>
      <w:r w:rsidRPr="00CA2B45">
        <w:rPr>
          <w:bCs/>
          <w:sz w:val="28"/>
          <w:szCs w:val="28"/>
        </w:rPr>
        <w:t>273-ФЗ «Об образовании в Российской Федерации» (далее – Федеральный закон от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CA2B45" w:rsidRPr="00CA2B45" w:rsidRDefault="00CA2B45" w:rsidP="00CA2B45">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w:t>
      </w:r>
      <w:r w:rsidR="009720C1">
        <w:rPr>
          <w:bCs/>
          <w:sz w:val="28"/>
          <w:szCs w:val="28"/>
        </w:rPr>
        <w:t xml:space="preserve"> </w:t>
      </w:r>
      <w:r w:rsidRPr="00CA2B45">
        <w:rPr>
          <w:bCs/>
          <w:sz w:val="28"/>
          <w:szCs w:val="28"/>
        </w:rP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Статьей 28 Федерального закона от 29 декабря 2012 г. №</w:t>
      </w:r>
      <w:r w:rsidR="009720C1">
        <w:rPr>
          <w:bCs/>
          <w:sz w:val="28"/>
          <w:szCs w:val="28"/>
        </w:rPr>
        <w:t xml:space="preserve"> </w:t>
      </w:r>
      <w:r w:rsidRPr="00CA2B45">
        <w:rPr>
          <w:bCs/>
          <w:sz w:val="28"/>
          <w:szCs w:val="28"/>
        </w:rPr>
        <w:t>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 xml:space="preserve">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w:t>
      </w:r>
      <w:r w:rsidRPr="00CA2B45">
        <w:rPr>
          <w:bCs/>
          <w:sz w:val="28"/>
          <w:szCs w:val="28"/>
        </w:rPr>
        <w:lastRenderedPageBreak/>
        <w:t>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w:t>
      </w:r>
      <w:r w:rsidR="009720C1">
        <w:rPr>
          <w:bCs/>
          <w:sz w:val="28"/>
          <w:szCs w:val="28"/>
        </w:rPr>
        <w:t xml:space="preserve"> </w:t>
      </w:r>
      <w:r w:rsidRPr="00CA2B45">
        <w:rPr>
          <w:bCs/>
          <w:sz w:val="28"/>
          <w:szCs w:val="28"/>
        </w:rPr>
        <w:t>июля 2008 г. № 45.</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 мая 2018 года одноразовым горячим питанием охвачены 9 703 822 человека (63,8</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4 655 634 человека (68,6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4 209 572 человека (59,2</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716 542 человека (54,8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Охват двухразовым горячим питанием составляет 3 910 281 человека (25,7</w:t>
      </w:r>
      <w:r w:rsidR="009720C1">
        <w:rPr>
          <w:sz w:val="28"/>
          <w:szCs w:val="28"/>
        </w:rPr>
        <w:t>%</w:t>
      </w:r>
      <w:r w:rsidRPr="00CA2B45">
        <w:rPr>
          <w:sz w:val="28"/>
          <w:szCs w:val="28"/>
        </w:rPr>
        <w:t xml:space="preserve"> от общего количества обучающихся), из них:</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1–4 классы – 2 218 594 человека (32,7%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5–9 классы – 1 480 889 человек (20,8</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10–11 классы – 210 798 человек (16</w:t>
      </w:r>
      <w:r w:rsidR="009720C1">
        <w:rPr>
          <w:sz w:val="28"/>
          <w:szCs w:val="28"/>
        </w:rPr>
        <w:t>%</w:t>
      </w:r>
      <w:r w:rsidRPr="00CA2B45">
        <w:rPr>
          <w:sz w:val="28"/>
          <w:szCs w:val="28"/>
        </w:rPr>
        <w:t xml:space="preserve"> от общего количества обучающихся на данном уровне образования).</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Объем средств, направленных на организацию школьного питания обучающихся, составил 81 168 682,6 тыс. рублей, из них за счет средств:</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бюджетов субъектов Российской Федерации (местных бюджетов) – </w:t>
      </w:r>
      <w:r w:rsidRPr="00CA2B45">
        <w:rPr>
          <w:sz w:val="28"/>
          <w:szCs w:val="28"/>
        </w:rPr>
        <w:br/>
        <w:t>33 087 374,0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из средств муниципальных бюджетов – 13 462 774,0 тыс. рублей;</w:t>
      </w:r>
    </w:p>
    <w:p w:rsidR="00CA2B45" w:rsidRPr="00CA2B45" w:rsidRDefault="00CA2B45" w:rsidP="00CA2B45">
      <w:pPr>
        <w:widowControl w:val="0"/>
        <w:autoSpaceDE w:val="0"/>
        <w:autoSpaceDN w:val="0"/>
        <w:adjustRightInd w:val="0"/>
        <w:spacing w:line="312" w:lineRule="auto"/>
        <w:ind w:firstLine="709"/>
        <w:jc w:val="both"/>
        <w:rPr>
          <w:sz w:val="28"/>
          <w:szCs w:val="28"/>
        </w:rPr>
      </w:pPr>
      <w:r w:rsidRPr="00CA2B45">
        <w:rPr>
          <w:sz w:val="28"/>
          <w:szCs w:val="28"/>
        </w:rPr>
        <w:t xml:space="preserve">из внебюджетных источников (благотворительные взносы физических </w:t>
      </w:r>
      <w:r w:rsidRPr="00CA2B45">
        <w:rPr>
          <w:sz w:val="28"/>
          <w:szCs w:val="28"/>
        </w:rPr>
        <w:br/>
        <w:t>и юридических лиц) – 34 618 534 тыс. рублей.</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По данным Роспотребнадзора, охват школьников горячим питанием в целом по Российской Федерации в 2017 году составил 90</w:t>
      </w:r>
      <w:r w:rsidR="009720C1">
        <w:rPr>
          <w:bCs/>
          <w:sz w:val="28"/>
          <w:szCs w:val="28"/>
        </w:rPr>
        <w:t>%</w:t>
      </w:r>
      <w:r w:rsidRPr="00CA2B45">
        <w:rPr>
          <w:bCs/>
          <w:sz w:val="28"/>
          <w:szCs w:val="28"/>
        </w:rPr>
        <w:t>. При этом наименьшие показатели отмечаю</w:t>
      </w:r>
      <w:r w:rsidR="009720C1">
        <w:rPr>
          <w:bCs/>
          <w:sz w:val="28"/>
          <w:szCs w:val="28"/>
        </w:rPr>
        <w:t>тся: в Республиках Дагестан (50%</w:t>
      </w:r>
      <w:r w:rsidRPr="00CA2B45">
        <w:rPr>
          <w:bCs/>
          <w:sz w:val="28"/>
          <w:szCs w:val="28"/>
        </w:rPr>
        <w:t>), Ингушетия (20</w:t>
      </w:r>
      <w:r w:rsidR="009720C1">
        <w:rPr>
          <w:bCs/>
          <w:sz w:val="28"/>
          <w:szCs w:val="28"/>
        </w:rPr>
        <w:t>%</w:t>
      </w:r>
      <w:r w:rsidRPr="00CA2B45">
        <w:rPr>
          <w:bCs/>
          <w:sz w:val="28"/>
          <w:szCs w:val="28"/>
        </w:rPr>
        <w:t>), Крым (57</w:t>
      </w:r>
      <w:r w:rsidR="009720C1">
        <w:rPr>
          <w:bCs/>
          <w:sz w:val="28"/>
          <w:szCs w:val="28"/>
        </w:rPr>
        <w:t>%</w:t>
      </w:r>
      <w:r w:rsidRPr="00CA2B45">
        <w:rPr>
          <w:bCs/>
          <w:sz w:val="28"/>
          <w:szCs w:val="28"/>
        </w:rPr>
        <w:t>), Северная Осетия-Алания (62</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lastRenderedPageBreak/>
        <w:t>Показатель охвата школьников двухразовым горячим питанием в целом по Российской Федерации в 2017 году составил 30</w:t>
      </w:r>
      <w:r w:rsidR="009720C1">
        <w:rPr>
          <w:bCs/>
          <w:sz w:val="28"/>
          <w:szCs w:val="28"/>
        </w:rPr>
        <w:t>%</w:t>
      </w:r>
      <w:r w:rsidRPr="00CA2B45">
        <w:rPr>
          <w:bCs/>
          <w:sz w:val="28"/>
          <w:szCs w:val="28"/>
        </w:rPr>
        <w:t>, в том числе по школьникам 1–4 классов – 35</w:t>
      </w:r>
      <w:r w:rsidR="009720C1">
        <w:rPr>
          <w:bCs/>
          <w:sz w:val="28"/>
          <w:szCs w:val="28"/>
        </w:rPr>
        <w:t>%</w:t>
      </w:r>
      <w:r w:rsidRPr="00CA2B45">
        <w:rPr>
          <w:bCs/>
          <w:sz w:val="28"/>
          <w:szCs w:val="28"/>
        </w:rPr>
        <w:t>; 5–11 классов – 26</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Ежегодно в Российской Федерации увеличивается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2016-2017 учебном году 55</w:t>
      </w:r>
      <w:r w:rsidR="009720C1">
        <w:rPr>
          <w:bCs/>
          <w:sz w:val="28"/>
          <w:szCs w:val="28"/>
        </w:rPr>
        <w:t>%</w:t>
      </w:r>
      <w:r w:rsidRPr="00CA2B45">
        <w:rPr>
          <w:bCs/>
          <w:sz w:val="28"/>
          <w:szCs w:val="28"/>
        </w:rPr>
        <w:t xml:space="preserve"> школ организовывали пит</w:t>
      </w:r>
      <w:r w:rsidR="009720C1">
        <w:rPr>
          <w:bCs/>
          <w:sz w:val="28"/>
          <w:szCs w:val="28"/>
        </w:rPr>
        <w:t>ание детей самостоятельно, а 45%</w:t>
      </w:r>
      <w:r w:rsidRPr="00CA2B45">
        <w:rPr>
          <w:bCs/>
          <w:sz w:val="28"/>
          <w:szCs w:val="28"/>
        </w:rPr>
        <w:t xml:space="preserve"> заключили договоры со сторонними организациями.</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Проблемой для образовательных организаций остается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приводит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Структура питания детей характеризуется сниженным потреблением наиболее ценных в биологическом отношении пищевых продуктов, таких как</w:t>
      </w:r>
      <w:r w:rsidR="00605F17">
        <w:rPr>
          <w:bCs/>
          <w:sz w:val="28"/>
          <w:szCs w:val="28"/>
        </w:rPr>
        <w:t>:</w:t>
      </w:r>
      <w:r w:rsidRPr="00CA2B45">
        <w:rPr>
          <w:bCs/>
          <w:sz w:val="28"/>
          <w:szCs w:val="28"/>
        </w:rPr>
        <w:t xml:space="preserve">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а также дефицитом пищевых волокон. Что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2017 году невыполнение норм питания в общеобразовательных организациях по мясу составило 2,5</w:t>
      </w:r>
      <w:r w:rsidR="009720C1">
        <w:rPr>
          <w:bCs/>
          <w:sz w:val="28"/>
          <w:szCs w:val="28"/>
        </w:rPr>
        <w:t>%</w:t>
      </w:r>
      <w:r w:rsidRPr="00CA2B45">
        <w:rPr>
          <w:bCs/>
          <w:sz w:val="28"/>
          <w:szCs w:val="28"/>
        </w:rPr>
        <w:t>, по рыбе – 5,2</w:t>
      </w:r>
      <w:r w:rsidR="009720C1">
        <w:rPr>
          <w:bCs/>
          <w:sz w:val="28"/>
          <w:szCs w:val="28"/>
        </w:rPr>
        <w:t>%</w:t>
      </w:r>
      <w:r w:rsidRPr="00CA2B45">
        <w:rPr>
          <w:bCs/>
          <w:sz w:val="28"/>
          <w:szCs w:val="28"/>
        </w:rPr>
        <w:t>, по молоку – 3,7</w:t>
      </w:r>
      <w:r w:rsidR="009720C1">
        <w:rPr>
          <w:bCs/>
          <w:sz w:val="28"/>
          <w:szCs w:val="28"/>
        </w:rPr>
        <w:t>%</w:t>
      </w:r>
      <w:r w:rsidRPr="00CA2B45">
        <w:rPr>
          <w:bCs/>
          <w:sz w:val="28"/>
          <w:szCs w:val="28"/>
        </w:rPr>
        <w:t>, по творогу – 6,1</w:t>
      </w:r>
      <w:r w:rsidR="009720C1">
        <w:rPr>
          <w:bCs/>
          <w:sz w:val="28"/>
          <w:szCs w:val="28"/>
        </w:rPr>
        <w:t>%</w:t>
      </w:r>
      <w:r w:rsidRPr="00CA2B45">
        <w:rPr>
          <w:bCs/>
          <w:sz w:val="28"/>
          <w:szCs w:val="28"/>
        </w:rPr>
        <w:t>, по овощам – 2,1</w:t>
      </w:r>
      <w:r w:rsidR="009720C1">
        <w:rPr>
          <w:bCs/>
          <w:sz w:val="28"/>
          <w:szCs w:val="28"/>
        </w:rPr>
        <w:t>%</w:t>
      </w:r>
      <w:r w:rsidRPr="00CA2B45">
        <w:rPr>
          <w:bCs/>
          <w:sz w:val="28"/>
          <w:szCs w:val="28"/>
        </w:rPr>
        <w:t>, по свежим фруктам – 4,9</w:t>
      </w:r>
      <w:r w:rsidR="009720C1">
        <w:rPr>
          <w:bCs/>
          <w:sz w:val="28"/>
          <w:szCs w:val="28"/>
        </w:rPr>
        <w:t>%</w:t>
      </w:r>
      <w:r w:rsidRPr="00CA2B45">
        <w:rPr>
          <w:bCs/>
          <w:sz w:val="28"/>
          <w:szCs w:val="28"/>
        </w:rPr>
        <w:t>, по сокам – 4,4</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 рационах имело место занижение порций готовых блюд и восполнение калорийности за счет углеводосодержащих продуктов, что подтверждают проведенные лабораторно-инструментальные исследования.</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lastRenderedPageBreak/>
        <w:t>В 2017 году 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2,1</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w:t>
      </w:r>
      <w:r w:rsidR="009720C1">
        <w:rPr>
          <w:bCs/>
          <w:sz w:val="28"/>
          <w:szCs w:val="28"/>
        </w:rPr>
        <w:t>%</w:t>
      </w:r>
      <w:r w:rsidRPr="00CA2B45">
        <w:rPr>
          <w:bCs/>
          <w:sz w:val="28"/>
          <w:szCs w:val="28"/>
        </w:rPr>
        <w:t>, по содержанию витамина С – 7</w:t>
      </w:r>
      <w:r w:rsidR="009720C1">
        <w:rPr>
          <w:bCs/>
          <w:sz w:val="28"/>
          <w:szCs w:val="28"/>
        </w:rPr>
        <w:t>%</w:t>
      </w:r>
      <w:r w:rsidRPr="00CA2B45">
        <w:rPr>
          <w:bCs/>
          <w:sz w:val="28"/>
          <w:szCs w:val="28"/>
        </w:rPr>
        <w:t>.</w:t>
      </w:r>
    </w:p>
    <w:p w:rsidR="00CA2B45" w:rsidRPr="00CA2B45" w:rsidRDefault="00CA2B45" w:rsidP="00CA2B45">
      <w:pPr>
        <w:autoSpaceDE w:val="0"/>
        <w:autoSpaceDN w:val="0"/>
        <w:adjustRightInd w:val="0"/>
        <w:spacing w:line="312" w:lineRule="auto"/>
        <w:ind w:firstLine="709"/>
        <w:jc w:val="both"/>
        <w:rPr>
          <w:bCs/>
          <w:sz w:val="28"/>
          <w:szCs w:val="28"/>
        </w:rPr>
      </w:pPr>
      <w:r w:rsidRPr="00CA2B45">
        <w:rPr>
          <w:bCs/>
          <w:sz w:val="28"/>
          <w:szCs w:val="28"/>
        </w:rPr>
        <w:t>Вместе с тем в целях пропаганды здорового питания:</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реализуются образовательные программы по формированию здорового образа жизни и культуры здорового питания (78</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совместно с родительским сообществом осуществляется информационно-разъяснительная работа с обучающимися и их родителями, направленная на формирование культуры здорового питания и здорового образа жизни: проведение лекций, курсов, оформление тематических стендов, обеспечение популяризаций просветительских программ (93</w:t>
      </w:r>
      <w:r w:rsidR="009720C1">
        <w:rPr>
          <w:bCs/>
          <w:sz w:val="28"/>
          <w:szCs w:val="28"/>
        </w:rPr>
        <w:t>%</w:t>
      </w:r>
      <w:r w:rsidR="00CA2B45" w:rsidRPr="00CA2B45">
        <w:rPr>
          <w:bCs/>
          <w:sz w:val="28"/>
          <w:szCs w:val="28"/>
        </w:rPr>
        <w:t xml:space="preserve"> общеобразовательных организаций);</w:t>
      </w:r>
    </w:p>
    <w:p w:rsidR="00CA2B45" w:rsidRPr="00CA2B45" w:rsidRDefault="00605F17" w:rsidP="00CA2B45">
      <w:pPr>
        <w:autoSpaceDE w:val="0"/>
        <w:autoSpaceDN w:val="0"/>
        <w:adjustRightInd w:val="0"/>
        <w:spacing w:line="312" w:lineRule="auto"/>
        <w:ind w:firstLine="709"/>
        <w:jc w:val="both"/>
        <w:rPr>
          <w:bCs/>
          <w:sz w:val="28"/>
          <w:szCs w:val="28"/>
        </w:rPr>
      </w:pPr>
      <w:r>
        <w:rPr>
          <w:bCs/>
          <w:sz w:val="28"/>
          <w:szCs w:val="28"/>
        </w:rPr>
        <w:t xml:space="preserve">- </w:t>
      </w:r>
      <w:r w:rsidR="00CA2B45" w:rsidRPr="00CA2B45">
        <w:rPr>
          <w:bCs/>
          <w:sz w:val="28"/>
          <w:szCs w:val="28"/>
        </w:rPr>
        <w:t>проведен опрос родителей обучающихся по их удовлетворенности качеством и организацией школьного питания (87</w:t>
      </w:r>
      <w:r w:rsidR="009720C1">
        <w:rPr>
          <w:bCs/>
          <w:sz w:val="28"/>
          <w:szCs w:val="28"/>
        </w:rPr>
        <w:t>%</w:t>
      </w:r>
      <w:r w:rsidR="00CA2B45" w:rsidRPr="00CA2B45">
        <w:rPr>
          <w:bCs/>
          <w:sz w:val="28"/>
          <w:szCs w:val="28"/>
        </w:rPr>
        <w:t xml:space="preserve"> общеобразовательных организаций), из них в 96</w:t>
      </w:r>
      <w:r w:rsidR="009720C1">
        <w:rPr>
          <w:bCs/>
          <w:sz w:val="28"/>
          <w:szCs w:val="28"/>
        </w:rPr>
        <w:t>%</w:t>
      </w:r>
      <w:r w:rsidR="00CA2B45" w:rsidRPr="00CA2B45">
        <w:rPr>
          <w:bCs/>
          <w:sz w:val="28"/>
          <w:szCs w:val="28"/>
        </w:rPr>
        <w:t xml:space="preserve"> общеобразовательных организаций отмечены положительные отзывы родителей о качестве и организации питания.</w:t>
      </w:r>
    </w:p>
    <w:p w:rsidR="0090386E" w:rsidRDefault="0090386E" w:rsidP="002D0960">
      <w:pPr>
        <w:ind w:firstLine="709"/>
        <w:jc w:val="both"/>
        <w:rPr>
          <w:sz w:val="28"/>
          <w:szCs w:val="28"/>
          <w:lang w:eastAsia="en-US"/>
        </w:rPr>
      </w:pPr>
    </w:p>
    <w:p w:rsidR="002D0960" w:rsidRPr="00F7062E" w:rsidRDefault="002D0960" w:rsidP="00540286">
      <w:pPr>
        <w:ind w:firstLine="709"/>
        <w:jc w:val="center"/>
        <w:rPr>
          <w:b/>
          <w:sz w:val="28"/>
          <w:szCs w:val="28"/>
        </w:rPr>
      </w:pPr>
    </w:p>
    <w:p w:rsidR="00F33709" w:rsidRDefault="00F33709" w:rsidP="00540286">
      <w:pPr>
        <w:pStyle w:val="4"/>
        <w:spacing w:after="0" w:line="240" w:lineRule="auto"/>
        <w:ind w:firstLine="709"/>
        <w:rPr>
          <w:b/>
          <w:bCs/>
          <w:lang w:bidi="ru-RU"/>
        </w:rPr>
        <w:sectPr w:rsidR="00F33709" w:rsidSect="00BE48AC">
          <w:pgSz w:w="11906" w:h="16838"/>
          <w:pgMar w:top="1134" w:right="851" w:bottom="1134" w:left="1418" w:header="709" w:footer="709" w:gutter="0"/>
          <w:cols w:space="708"/>
          <w:docGrid w:linePitch="360"/>
        </w:sectPr>
      </w:pPr>
    </w:p>
    <w:p w:rsidR="00540286" w:rsidRPr="005B4CBF" w:rsidRDefault="00540286" w:rsidP="00070867">
      <w:pPr>
        <w:pStyle w:val="4"/>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
        <w:spacing w:after="0" w:line="312" w:lineRule="auto"/>
        <w:ind w:firstLine="709"/>
        <w:rPr>
          <w:b/>
          <w:bCs/>
          <w:lang w:bidi="ru-RU"/>
        </w:rPr>
      </w:pPr>
    </w:p>
    <w:p w:rsidR="00540286" w:rsidRDefault="00540286" w:rsidP="00AE76B0">
      <w:pPr>
        <w:pStyle w:val="4"/>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Pr>
          <w:b/>
          <w:bCs/>
          <w:lang w:bidi="ru-RU"/>
        </w:rPr>
        <w:t>тельных организаций</w:t>
      </w:r>
    </w:p>
    <w:p w:rsidR="00034A56" w:rsidRPr="00034A56" w:rsidRDefault="00A674B4" w:rsidP="00034A56">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t xml:space="preserve"> (далее </w:t>
      </w:r>
      <w:r w:rsidRPr="00CA2B45">
        <w:rPr>
          <w:bCs/>
          <w:sz w:val="28"/>
          <w:szCs w:val="28"/>
        </w:rPr>
        <w:t>–</w:t>
      </w:r>
      <w:r>
        <w:rPr>
          <w:bCs/>
          <w:sz w:val="28"/>
          <w:szCs w:val="28"/>
        </w:rPr>
        <w:t xml:space="preserve"> форма федерального статистического наблюдения № 85-К)</w:t>
      </w:r>
      <w:r w:rsidR="00034A56">
        <w:rPr>
          <w:sz w:val="28"/>
          <w:szCs w:val="28"/>
        </w:rPr>
        <w:t>,</w:t>
      </w:r>
      <w:r w:rsidR="00034A56" w:rsidRPr="00034A56">
        <w:rPr>
          <w:sz w:val="28"/>
          <w:szCs w:val="28"/>
        </w:rPr>
        <w:t xml:space="preserve"> </w:t>
      </w:r>
      <w:r w:rsidR="00105899">
        <w:rPr>
          <w:sz w:val="28"/>
          <w:szCs w:val="28"/>
        </w:rPr>
        <w:t xml:space="preserve">по состоянию </w:t>
      </w:r>
      <w:r>
        <w:rPr>
          <w:sz w:val="28"/>
          <w:szCs w:val="28"/>
        </w:rPr>
        <w:br/>
      </w:r>
      <w:r w:rsidR="00105899">
        <w:rPr>
          <w:sz w:val="28"/>
          <w:szCs w:val="28"/>
        </w:rPr>
        <w:t>на 1 января 2018 года</w:t>
      </w:r>
      <w:r w:rsidR="00034A56" w:rsidRPr="00034A56">
        <w:rPr>
          <w:sz w:val="28"/>
          <w:szCs w:val="28"/>
        </w:rPr>
        <w:t xml:space="preserve"> на территории Российской Федерации функционируют </w:t>
      </w:r>
      <w:r>
        <w:rPr>
          <w:sz w:val="28"/>
          <w:szCs w:val="28"/>
        </w:rPr>
        <w:br/>
      </w:r>
      <w:r w:rsidR="00034A56" w:rsidRPr="00034A56">
        <w:rPr>
          <w:sz w:val="28"/>
          <w:szCs w:val="28"/>
        </w:rPr>
        <w:t xml:space="preserve">48 644 организации, осуществляющие образовательную деятельность по образовательным программам дошкольного образования, присмотр и уход за детьми (на 1 января 2017 г. </w:t>
      </w:r>
      <w:r w:rsidR="00034A56" w:rsidRPr="00CA2B45">
        <w:rPr>
          <w:bCs/>
          <w:sz w:val="28"/>
          <w:szCs w:val="28"/>
        </w:rPr>
        <w:t>–</w:t>
      </w:r>
      <w:r w:rsidR="00034A56" w:rsidRPr="00034A56">
        <w:rPr>
          <w:sz w:val="28"/>
          <w:szCs w:val="28"/>
        </w:rPr>
        <w:t xml:space="preserve"> 49 370</w:t>
      </w:r>
      <w:r w:rsidR="00034A56">
        <w:rPr>
          <w:sz w:val="28"/>
          <w:szCs w:val="28"/>
        </w:rPr>
        <w:t xml:space="preserve">; </w:t>
      </w:r>
      <w:r w:rsidR="00034A56" w:rsidRPr="00034A56">
        <w:rPr>
          <w:sz w:val="28"/>
          <w:szCs w:val="28"/>
        </w:rPr>
        <w:t xml:space="preserve">на 1 января 2016 г. </w:t>
      </w:r>
      <w:r w:rsidR="00034A56" w:rsidRPr="00CA2B45">
        <w:rPr>
          <w:bCs/>
          <w:sz w:val="28"/>
          <w:szCs w:val="28"/>
        </w:rPr>
        <w:t>–</w:t>
      </w:r>
      <w:r w:rsidR="00034A56" w:rsidRPr="00034A56">
        <w:rPr>
          <w:sz w:val="28"/>
          <w:szCs w:val="28"/>
        </w:rPr>
        <w:t xml:space="preserve"> 50 11</w:t>
      </w:r>
      <w:r w:rsidR="00AB09D4">
        <w:rPr>
          <w:sz w:val="28"/>
          <w:szCs w:val="28"/>
        </w:rPr>
        <w:t>5</w:t>
      </w:r>
      <w:r w:rsidR="00034A56" w:rsidRPr="00034A56">
        <w:rPr>
          <w:sz w:val="28"/>
          <w:szCs w:val="28"/>
        </w:rPr>
        <w:t>), из них</w:t>
      </w:r>
      <w:r w:rsidR="002371AF">
        <w:rPr>
          <w:sz w:val="28"/>
          <w:szCs w:val="28"/>
        </w:rPr>
        <w:t>,</w:t>
      </w:r>
      <w:r w:rsidR="00034A56" w:rsidRPr="00034A56">
        <w:rPr>
          <w:sz w:val="28"/>
          <w:szCs w:val="28"/>
        </w:rPr>
        <w:t xml:space="preserve"> собственно</w:t>
      </w:r>
      <w:r w:rsidR="002371AF">
        <w:rPr>
          <w:sz w:val="28"/>
          <w:szCs w:val="28"/>
        </w:rPr>
        <w:t>,</w:t>
      </w:r>
      <w:r w:rsidR="00034A56" w:rsidRPr="00034A56">
        <w:rPr>
          <w:sz w:val="28"/>
          <w:szCs w:val="28"/>
        </w:rPr>
        <w:t xml:space="preserve"> детских садов </w:t>
      </w:r>
      <w:r w:rsidR="00034A56" w:rsidRPr="00CA2B45">
        <w:rPr>
          <w:bCs/>
          <w:sz w:val="28"/>
          <w:szCs w:val="28"/>
        </w:rPr>
        <w:t>–</w:t>
      </w:r>
      <w:r w:rsidR="00034A56" w:rsidRPr="00034A56">
        <w:rPr>
          <w:sz w:val="28"/>
          <w:szCs w:val="28"/>
        </w:rPr>
        <w:t xml:space="preserve"> 37 346 (на 1 января 2017 г. </w:t>
      </w:r>
      <w:r w:rsidR="00034A56" w:rsidRPr="00CA2B45">
        <w:rPr>
          <w:bCs/>
          <w:sz w:val="28"/>
          <w:szCs w:val="28"/>
        </w:rPr>
        <w:t>–</w:t>
      </w:r>
      <w:r w:rsidR="00034A56" w:rsidRPr="00034A56">
        <w:rPr>
          <w:sz w:val="28"/>
          <w:szCs w:val="28"/>
        </w:rPr>
        <w:t xml:space="preserve"> 38 362</w:t>
      </w:r>
      <w:r w:rsidR="00034A56">
        <w:rPr>
          <w:sz w:val="28"/>
          <w:szCs w:val="28"/>
        </w:rPr>
        <w:t>;</w:t>
      </w:r>
      <w:r w:rsidR="00034A56" w:rsidRPr="00034A56">
        <w:rPr>
          <w:sz w:val="28"/>
          <w:szCs w:val="28"/>
        </w:rPr>
        <w:t xml:space="preserve"> на 1 января 2016 г. </w:t>
      </w:r>
      <w:r w:rsidR="00034A56" w:rsidRPr="00CA2B45">
        <w:rPr>
          <w:bCs/>
          <w:sz w:val="28"/>
          <w:szCs w:val="28"/>
        </w:rPr>
        <w:t>–</w:t>
      </w:r>
      <w:r w:rsidR="00034A56" w:rsidRPr="00034A56">
        <w:rPr>
          <w:sz w:val="28"/>
          <w:szCs w:val="28"/>
        </w:rPr>
        <w:t xml:space="preserve"> 39 53</w:t>
      </w:r>
      <w:r w:rsidR="00AB09D4">
        <w:rPr>
          <w:sz w:val="28"/>
          <w:szCs w:val="28"/>
        </w:rPr>
        <w:t>3</w:t>
      </w:r>
      <w:r w:rsidR="00034A56" w:rsidRPr="00034A56">
        <w:rPr>
          <w:sz w:val="28"/>
          <w:szCs w:val="28"/>
        </w:rPr>
        <w:t>).</w:t>
      </w:r>
    </w:p>
    <w:p w:rsidR="00034A56" w:rsidRPr="00034A56" w:rsidRDefault="00034A56" w:rsidP="00034A56">
      <w:pPr>
        <w:spacing w:line="312" w:lineRule="auto"/>
        <w:ind w:firstLine="720"/>
        <w:jc w:val="both"/>
        <w:rPr>
          <w:sz w:val="28"/>
          <w:szCs w:val="28"/>
        </w:rPr>
      </w:pPr>
      <w:r w:rsidRPr="00034A56">
        <w:rPr>
          <w:sz w:val="28"/>
          <w:szCs w:val="28"/>
        </w:rPr>
        <w:t>Численность воспитанников организаций, осуществляющих деятельность по образовательным программам дошкольного образования, присмотр и уход за детьми</w:t>
      </w:r>
      <w:r w:rsidR="00605F17">
        <w:rPr>
          <w:sz w:val="28"/>
          <w:szCs w:val="28"/>
        </w:rPr>
        <w:t>,</w:t>
      </w:r>
      <w:r w:rsidRPr="00034A56">
        <w:rPr>
          <w:sz w:val="28"/>
          <w:szCs w:val="28"/>
        </w:rPr>
        <w:t xml:space="preserve"> в 2017 году составила 7 477 932 человека </w:t>
      </w:r>
      <w:r>
        <w:rPr>
          <w:sz w:val="28"/>
          <w:szCs w:val="28"/>
        </w:rPr>
        <w:t>(</w:t>
      </w:r>
      <w:r w:rsidRPr="00034A56">
        <w:rPr>
          <w:sz w:val="28"/>
          <w:szCs w:val="28"/>
        </w:rPr>
        <w:t xml:space="preserve">2016 г. </w:t>
      </w:r>
      <w:r w:rsidRPr="00CA2B45">
        <w:rPr>
          <w:bCs/>
          <w:sz w:val="28"/>
          <w:szCs w:val="28"/>
        </w:rPr>
        <w:t>–</w:t>
      </w:r>
      <w:r w:rsidRPr="00034A56">
        <w:rPr>
          <w:sz w:val="28"/>
          <w:szCs w:val="28"/>
        </w:rPr>
        <w:t xml:space="preserve"> 7,3 млн. человек</w:t>
      </w:r>
      <w:r>
        <w:rPr>
          <w:sz w:val="28"/>
          <w:szCs w:val="28"/>
        </w:rPr>
        <w:t>;</w:t>
      </w:r>
      <w:r w:rsidRPr="00034A56">
        <w:rPr>
          <w:sz w:val="28"/>
          <w:szCs w:val="28"/>
        </w:rPr>
        <w:t xml:space="preserve"> 2015 г. </w:t>
      </w:r>
      <w:r w:rsidRPr="00CA2B45">
        <w:rPr>
          <w:bCs/>
          <w:sz w:val="28"/>
          <w:szCs w:val="28"/>
        </w:rPr>
        <w:t>–</w:t>
      </w:r>
      <w:r w:rsidRPr="00034A56">
        <w:rPr>
          <w:sz w:val="28"/>
          <w:szCs w:val="28"/>
        </w:rPr>
        <w:t xml:space="preserve"> 7,2 млн. человек).</w:t>
      </w:r>
    </w:p>
    <w:p w:rsidR="00034A56" w:rsidRPr="00034A56" w:rsidRDefault="00034A56" w:rsidP="00034A56">
      <w:pPr>
        <w:spacing w:line="312" w:lineRule="auto"/>
        <w:ind w:firstLine="720"/>
        <w:jc w:val="both"/>
        <w:rPr>
          <w:sz w:val="28"/>
          <w:szCs w:val="28"/>
        </w:rPr>
      </w:pPr>
      <w:r w:rsidRPr="00034A56">
        <w:rPr>
          <w:sz w:val="28"/>
          <w:szCs w:val="28"/>
        </w:rPr>
        <w:t xml:space="preserve">В организациях, осуществляющих образовательную деятельность по образовательным программам дошкольного образования, присмотр и уход за детьми, трудятся 662 739 педагогических работников, из них 510 655 воспитателей (на 1 января 2017 г. </w:t>
      </w:r>
      <w:r w:rsidRPr="00CA2B45">
        <w:rPr>
          <w:bCs/>
          <w:sz w:val="28"/>
          <w:szCs w:val="28"/>
        </w:rPr>
        <w:t>–</w:t>
      </w:r>
      <w:r w:rsidRPr="00034A56">
        <w:rPr>
          <w:sz w:val="28"/>
          <w:szCs w:val="28"/>
        </w:rPr>
        <w:t xml:space="preserve"> 656 193, из них 507 589  воспитателей; </w:t>
      </w:r>
      <w:r w:rsidR="00605F17">
        <w:rPr>
          <w:sz w:val="28"/>
          <w:szCs w:val="28"/>
        </w:rPr>
        <w:br/>
      </w:r>
      <w:r w:rsidRPr="00034A56">
        <w:rPr>
          <w:sz w:val="28"/>
          <w:szCs w:val="28"/>
        </w:rPr>
        <w:t>на 1 января 2016 г.</w:t>
      </w:r>
      <w:r>
        <w:rPr>
          <w:sz w:val="28"/>
          <w:szCs w:val="28"/>
        </w:rPr>
        <w:t xml:space="preserve"> </w:t>
      </w:r>
      <w:r w:rsidRPr="00CA2B45">
        <w:rPr>
          <w:bCs/>
          <w:sz w:val="28"/>
          <w:szCs w:val="28"/>
        </w:rPr>
        <w:t>–</w:t>
      </w:r>
      <w:r w:rsidRPr="00034A56">
        <w:rPr>
          <w:sz w:val="28"/>
          <w:szCs w:val="28"/>
        </w:rPr>
        <w:t xml:space="preserve"> 64</w:t>
      </w:r>
      <w:r w:rsidR="00787125">
        <w:rPr>
          <w:sz w:val="28"/>
          <w:szCs w:val="28"/>
        </w:rPr>
        <w:t>2</w:t>
      </w:r>
      <w:r w:rsidRPr="00034A56">
        <w:rPr>
          <w:sz w:val="28"/>
          <w:szCs w:val="28"/>
        </w:rPr>
        <w:t xml:space="preserve"> </w:t>
      </w:r>
      <w:r w:rsidR="00787125">
        <w:rPr>
          <w:sz w:val="28"/>
          <w:szCs w:val="28"/>
        </w:rPr>
        <w:t>834</w:t>
      </w:r>
      <w:r w:rsidRPr="00034A56">
        <w:rPr>
          <w:sz w:val="28"/>
          <w:szCs w:val="28"/>
        </w:rPr>
        <w:t xml:space="preserve"> педагогических работник</w:t>
      </w:r>
      <w:r w:rsidR="00787125">
        <w:rPr>
          <w:sz w:val="28"/>
          <w:szCs w:val="28"/>
        </w:rPr>
        <w:t>а</w:t>
      </w:r>
      <w:r w:rsidRPr="00034A56">
        <w:rPr>
          <w:sz w:val="28"/>
          <w:szCs w:val="28"/>
        </w:rPr>
        <w:t xml:space="preserve">, из них 500 </w:t>
      </w:r>
      <w:r w:rsidR="00787125">
        <w:rPr>
          <w:sz w:val="28"/>
          <w:szCs w:val="28"/>
        </w:rPr>
        <w:t>166</w:t>
      </w:r>
      <w:r w:rsidRPr="00034A56">
        <w:rPr>
          <w:sz w:val="28"/>
          <w:szCs w:val="28"/>
        </w:rPr>
        <w:t xml:space="preserve"> воспитателей).</w:t>
      </w:r>
    </w:p>
    <w:p w:rsidR="004133D7" w:rsidRPr="004133D7" w:rsidRDefault="004133D7" w:rsidP="004133D7">
      <w:pPr>
        <w:tabs>
          <w:tab w:val="right" w:pos="6362"/>
          <w:tab w:val="right" w:pos="10250"/>
        </w:tabs>
        <w:spacing w:line="312" w:lineRule="auto"/>
        <w:ind w:firstLine="720"/>
        <w:jc w:val="both"/>
        <w:rPr>
          <w:sz w:val="28"/>
          <w:szCs w:val="28"/>
        </w:rPr>
      </w:pPr>
      <w:r w:rsidRPr="004133D7">
        <w:rPr>
          <w:sz w:val="28"/>
          <w:szCs w:val="28"/>
        </w:rPr>
        <w:t xml:space="preserve">С 2014 года во всех образовательных организациях, реализующих программы дошкольного образования, образовательная деятельность осуществляется в соответствии с федеральным государственным образовательным стандартом дошкольного образования (далее </w:t>
      </w:r>
      <w:r w:rsidRPr="00CA2B45">
        <w:rPr>
          <w:bCs/>
          <w:sz w:val="28"/>
          <w:szCs w:val="28"/>
        </w:rPr>
        <w:t>–</w:t>
      </w:r>
      <w:r>
        <w:rPr>
          <w:sz w:val="28"/>
          <w:szCs w:val="28"/>
        </w:rPr>
        <w:t xml:space="preserve"> ФГОС ДО), </w:t>
      </w:r>
      <w:r w:rsidRPr="004133D7">
        <w:rPr>
          <w:sz w:val="28"/>
          <w:szCs w:val="28"/>
        </w:rPr>
        <w:t>утвержден</w:t>
      </w:r>
      <w:r>
        <w:rPr>
          <w:sz w:val="28"/>
          <w:szCs w:val="28"/>
        </w:rPr>
        <w:t>ным</w:t>
      </w:r>
      <w:r w:rsidRPr="004133D7">
        <w:rPr>
          <w:sz w:val="28"/>
          <w:szCs w:val="28"/>
        </w:rPr>
        <w:t xml:space="preserve"> приказом </w:t>
      </w:r>
      <w:r w:rsidR="002A0E51">
        <w:rPr>
          <w:sz w:val="28"/>
          <w:szCs w:val="28"/>
        </w:rPr>
        <w:t>Минобрнауки России</w:t>
      </w:r>
      <w:r w:rsidRPr="004133D7">
        <w:rPr>
          <w:sz w:val="28"/>
          <w:szCs w:val="28"/>
        </w:rPr>
        <w:t xml:space="preserve"> от 17 октября 2013 г. № 1155.</w:t>
      </w:r>
    </w:p>
    <w:p w:rsidR="004133D7" w:rsidRPr="004133D7" w:rsidRDefault="004133D7" w:rsidP="004133D7">
      <w:pPr>
        <w:spacing w:line="312" w:lineRule="auto"/>
        <w:ind w:firstLine="720"/>
        <w:jc w:val="both"/>
        <w:rPr>
          <w:sz w:val="28"/>
          <w:szCs w:val="28"/>
        </w:rPr>
      </w:pPr>
      <w:r w:rsidRPr="004133D7">
        <w:rPr>
          <w:sz w:val="28"/>
          <w:szCs w:val="28"/>
        </w:rPr>
        <w:t xml:space="preserve">По образовательным программам дошкольного образования, соответствующим требованиям ФГОС ДО, по состоянию на 1 сентября 2017 </w:t>
      </w:r>
      <w:r w:rsidRPr="004133D7">
        <w:rPr>
          <w:sz w:val="28"/>
          <w:szCs w:val="28"/>
        </w:rPr>
        <w:lastRenderedPageBreak/>
        <w:t>г</w:t>
      </w:r>
      <w:r w:rsidR="00605F17">
        <w:rPr>
          <w:sz w:val="28"/>
          <w:szCs w:val="28"/>
        </w:rPr>
        <w:t>ода</w:t>
      </w:r>
      <w:r w:rsidRPr="004133D7">
        <w:rPr>
          <w:sz w:val="28"/>
          <w:szCs w:val="28"/>
        </w:rPr>
        <w:t xml:space="preserve"> обучалось 99</w:t>
      </w:r>
      <w:r w:rsidR="00F171A7">
        <w:rPr>
          <w:sz w:val="28"/>
          <w:szCs w:val="28"/>
        </w:rPr>
        <w:t>%</w:t>
      </w:r>
      <w:r w:rsidRPr="004133D7">
        <w:rPr>
          <w:sz w:val="28"/>
          <w:szCs w:val="28"/>
        </w:rPr>
        <w:t xml:space="preserve"> от общего числа воспитанников организаций (примерно 1</w:t>
      </w:r>
      <w:r w:rsidR="00F171A7">
        <w:rPr>
          <w:sz w:val="28"/>
          <w:szCs w:val="28"/>
        </w:rPr>
        <w:t>%</w:t>
      </w:r>
      <w:r w:rsidRPr="004133D7">
        <w:rPr>
          <w:sz w:val="28"/>
          <w:szCs w:val="28"/>
        </w:rPr>
        <w:t xml:space="preserve"> воспитанников получают услугу по присмотру и уходу без реализации образовательных программ дошкольного образования).</w:t>
      </w:r>
    </w:p>
    <w:p w:rsidR="004133D7" w:rsidRPr="004133D7" w:rsidRDefault="004133D7" w:rsidP="004133D7">
      <w:pPr>
        <w:spacing w:line="312" w:lineRule="auto"/>
        <w:ind w:firstLine="720"/>
        <w:jc w:val="both"/>
        <w:rPr>
          <w:sz w:val="28"/>
          <w:szCs w:val="28"/>
        </w:rPr>
      </w:pPr>
      <w:r w:rsidRPr="004133D7">
        <w:rPr>
          <w:sz w:val="28"/>
          <w:szCs w:val="28"/>
        </w:rPr>
        <w:t xml:space="preserve">В целях обеспечения реализации ФГОС ДО и во исполнение </w:t>
      </w:r>
      <w:r>
        <w:rPr>
          <w:sz w:val="28"/>
          <w:szCs w:val="28"/>
        </w:rPr>
        <w:t xml:space="preserve">подпункта «д» </w:t>
      </w:r>
      <w:r w:rsidRPr="004133D7">
        <w:rPr>
          <w:sz w:val="28"/>
          <w:szCs w:val="28"/>
        </w:rPr>
        <w:t>пункт</w:t>
      </w:r>
      <w:r>
        <w:rPr>
          <w:sz w:val="28"/>
          <w:szCs w:val="28"/>
        </w:rPr>
        <w:t>а</w:t>
      </w:r>
      <w:r w:rsidRPr="004133D7">
        <w:rPr>
          <w:sz w:val="28"/>
          <w:szCs w:val="28"/>
        </w:rPr>
        <w:t xml:space="preserve"> 7</w:t>
      </w:r>
      <w:r>
        <w:rPr>
          <w:sz w:val="28"/>
          <w:szCs w:val="28"/>
        </w:rPr>
        <w:t xml:space="preserve"> перечня </w:t>
      </w:r>
      <w:r w:rsidRPr="004133D7">
        <w:rPr>
          <w:sz w:val="28"/>
          <w:szCs w:val="28"/>
        </w:rPr>
        <w:t>поручени</w:t>
      </w:r>
      <w:r>
        <w:rPr>
          <w:sz w:val="28"/>
          <w:szCs w:val="28"/>
        </w:rPr>
        <w:t>й</w:t>
      </w:r>
      <w:r w:rsidRPr="004133D7">
        <w:rPr>
          <w:sz w:val="28"/>
          <w:szCs w:val="28"/>
        </w:rPr>
        <w:t xml:space="preserve"> Президента Российской Федерации </w:t>
      </w:r>
      <w:r>
        <w:rPr>
          <w:sz w:val="28"/>
          <w:szCs w:val="28"/>
        </w:rPr>
        <w:br/>
        <w:t xml:space="preserve">от 18 января 2014 г. № Пр-83 </w:t>
      </w:r>
      <w:r w:rsidRPr="004133D7">
        <w:rPr>
          <w:sz w:val="28"/>
          <w:szCs w:val="28"/>
        </w:rPr>
        <w:t>об обеспечении содержания вновь создаваемых мест в детских дошкольных организациях</w:t>
      </w:r>
      <w:r>
        <w:rPr>
          <w:sz w:val="28"/>
          <w:szCs w:val="28"/>
        </w:rPr>
        <w:t xml:space="preserve"> </w:t>
      </w:r>
      <w:r w:rsidRPr="004133D7">
        <w:rPr>
          <w:sz w:val="28"/>
          <w:szCs w:val="28"/>
        </w:rPr>
        <w:t xml:space="preserve">и укомплектования этих организаций кадрами, включая квалифицированных педагогических работников, а также об обеспечении их необходимым учебно-методическим оборудованием </w:t>
      </w:r>
      <w:r w:rsidR="00605F17">
        <w:rPr>
          <w:sz w:val="28"/>
          <w:szCs w:val="28"/>
        </w:rPr>
        <w:t>Минобрнауки России</w:t>
      </w:r>
      <w:r w:rsidRPr="004133D7">
        <w:rPr>
          <w:sz w:val="28"/>
          <w:szCs w:val="28"/>
        </w:rPr>
        <w:t xml:space="preserve"> совместно с субъектами Российской Федерации осуществляло мероприятия, направленные на обеспечение доступности и бесплатности дошкольного образования.</w:t>
      </w:r>
    </w:p>
    <w:p w:rsidR="004133D7" w:rsidRPr="004578CC" w:rsidRDefault="004133D7" w:rsidP="004578CC">
      <w:pPr>
        <w:spacing w:line="312" w:lineRule="auto"/>
        <w:ind w:firstLine="720"/>
        <w:jc w:val="both"/>
        <w:rPr>
          <w:sz w:val="28"/>
          <w:szCs w:val="28"/>
        </w:rPr>
      </w:pPr>
      <w:r w:rsidRPr="004578CC">
        <w:rPr>
          <w:sz w:val="28"/>
          <w:szCs w:val="28"/>
        </w:rPr>
        <w:t xml:space="preserve">Для обеспечения содержания вновь создаваемых мест в дошкольных образовательных организациях (далее </w:t>
      </w:r>
      <w:r w:rsidRPr="004578CC">
        <w:rPr>
          <w:bCs/>
          <w:sz w:val="28"/>
          <w:szCs w:val="28"/>
        </w:rPr>
        <w:t xml:space="preserve">– ДОО) и укомплектования их кадрами, а также учебно-методическим оборудованием субъектами Российской Федерации было выделено </w:t>
      </w:r>
      <w:r w:rsidRPr="004578CC">
        <w:rPr>
          <w:sz w:val="28"/>
          <w:szCs w:val="28"/>
        </w:rPr>
        <w:t xml:space="preserve">1,44 млрд. рублей, в том числе на </w:t>
      </w:r>
      <w:r w:rsidR="004578CC">
        <w:rPr>
          <w:sz w:val="28"/>
          <w:szCs w:val="28"/>
        </w:rPr>
        <w:br/>
      </w:r>
      <w:r w:rsidRPr="004578CC">
        <w:rPr>
          <w:sz w:val="28"/>
          <w:szCs w:val="28"/>
        </w:rPr>
        <w:t xml:space="preserve">учебно-методическое оборудование </w:t>
      </w:r>
      <w:r w:rsidR="004578CC" w:rsidRPr="004578CC">
        <w:rPr>
          <w:bCs/>
          <w:sz w:val="28"/>
          <w:szCs w:val="28"/>
        </w:rPr>
        <w:t>–</w:t>
      </w:r>
      <w:r w:rsidRPr="004578CC">
        <w:rPr>
          <w:sz w:val="28"/>
          <w:szCs w:val="28"/>
        </w:rPr>
        <w:t xml:space="preserve"> 0,28 млрд. рублей.</w:t>
      </w:r>
    </w:p>
    <w:p w:rsidR="004133D7" w:rsidRPr="004578CC" w:rsidRDefault="004133D7" w:rsidP="004578CC">
      <w:pPr>
        <w:spacing w:line="312" w:lineRule="auto"/>
        <w:ind w:firstLine="720"/>
        <w:jc w:val="both"/>
        <w:rPr>
          <w:sz w:val="28"/>
          <w:szCs w:val="28"/>
        </w:rPr>
      </w:pPr>
      <w:r w:rsidRPr="004578CC">
        <w:rPr>
          <w:sz w:val="28"/>
          <w:szCs w:val="28"/>
        </w:rPr>
        <w:t xml:space="preserve">Объем средств консолидированных бюджетов субъектов Российской Федерации, выделенных на обеспечение содержания введенных мест, составил 2,31 млрд. рублей, в том числе на оплату труда новых сотрудников (5 092 человека, в том числе 2 304 педагогических работника) </w:t>
      </w:r>
      <w:r w:rsidR="00105899" w:rsidRPr="004578CC">
        <w:rPr>
          <w:bCs/>
          <w:sz w:val="28"/>
          <w:szCs w:val="28"/>
        </w:rPr>
        <w:t>–</w:t>
      </w:r>
      <w:r w:rsidRPr="004578CC">
        <w:rPr>
          <w:sz w:val="28"/>
          <w:szCs w:val="28"/>
        </w:rPr>
        <w:t xml:space="preserve"> 0,90 млрд. рублей.</w:t>
      </w:r>
    </w:p>
    <w:p w:rsidR="004133D7" w:rsidRPr="004578CC"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Кроме того, ДОО оснащаются электронными средствами. По данным Росстата</w:t>
      </w:r>
      <w:r w:rsidR="00105899">
        <w:rPr>
          <w:sz w:val="28"/>
          <w:szCs w:val="28"/>
        </w:rPr>
        <w:t>, на 1 января 2018 года</w:t>
      </w:r>
      <w:r w:rsidRPr="004578CC">
        <w:rPr>
          <w:sz w:val="28"/>
          <w:szCs w:val="28"/>
        </w:rPr>
        <w:t xml:space="preserve"> ДОО оборудованы электронными с</w:t>
      </w:r>
      <w:r w:rsidR="004578CC" w:rsidRPr="004578CC">
        <w:rPr>
          <w:sz w:val="28"/>
          <w:szCs w:val="28"/>
        </w:rPr>
        <w:t xml:space="preserve">редствами обучения в количестве </w:t>
      </w:r>
      <w:r w:rsidRPr="004578CC">
        <w:rPr>
          <w:sz w:val="28"/>
          <w:szCs w:val="28"/>
        </w:rPr>
        <w:t>239 259</w:t>
      </w:r>
      <w:r w:rsidR="004578CC" w:rsidRPr="004578CC">
        <w:rPr>
          <w:sz w:val="28"/>
          <w:szCs w:val="28"/>
        </w:rPr>
        <w:t xml:space="preserve"> единиц, что на </w:t>
      </w:r>
      <w:r w:rsidR="00AA0BA2">
        <w:rPr>
          <w:sz w:val="28"/>
          <w:szCs w:val="28"/>
        </w:rPr>
        <w:t>6,4</w:t>
      </w:r>
      <w:r w:rsidR="00836963">
        <w:rPr>
          <w:sz w:val="28"/>
          <w:szCs w:val="28"/>
        </w:rPr>
        <w:t>%</w:t>
      </w:r>
      <w:r w:rsidR="004578CC" w:rsidRPr="004578CC">
        <w:rPr>
          <w:sz w:val="28"/>
          <w:szCs w:val="28"/>
        </w:rPr>
        <w:t xml:space="preserve"> больше </w:t>
      </w:r>
      <w:r w:rsidRPr="004578CC">
        <w:rPr>
          <w:sz w:val="28"/>
          <w:szCs w:val="28"/>
        </w:rPr>
        <w:t>по сравнению</w:t>
      </w:r>
      <w:r w:rsidR="004578CC" w:rsidRPr="004578CC">
        <w:rPr>
          <w:sz w:val="28"/>
          <w:szCs w:val="28"/>
        </w:rPr>
        <w:t xml:space="preserve"> </w:t>
      </w:r>
      <w:r w:rsidRPr="004578CC">
        <w:rPr>
          <w:sz w:val="28"/>
          <w:szCs w:val="28"/>
        </w:rPr>
        <w:t xml:space="preserve">с </w:t>
      </w:r>
      <w:r w:rsidR="00105899">
        <w:rPr>
          <w:sz w:val="28"/>
          <w:szCs w:val="28"/>
        </w:rPr>
        <w:t>предыдущим годом</w:t>
      </w:r>
      <w:r w:rsidRPr="004578CC">
        <w:rPr>
          <w:sz w:val="28"/>
          <w:szCs w:val="28"/>
        </w:rPr>
        <w:t xml:space="preserve"> (</w:t>
      </w:r>
      <w:r w:rsidR="00105899">
        <w:rPr>
          <w:sz w:val="28"/>
          <w:szCs w:val="28"/>
        </w:rPr>
        <w:t xml:space="preserve">на 1 января 2017 г. </w:t>
      </w:r>
      <w:r w:rsidR="00105899" w:rsidRPr="004578CC">
        <w:rPr>
          <w:bCs/>
          <w:sz w:val="28"/>
          <w:szCs w:val="28"/>
        </w:rPr>
        <w:t>–</w:t>
      </w:r>
      <w:r w:rsidR="00105899">
        <w:rPr>
          <w:bCs/>
          <w:sz w:val="28"/>
          <w:szCs w:val="28"/>
        </w:rPr>
        <w:t xml:space="preserve"> </w:t>
      </w:r>
      <w:r w:rsidRPr="004578CC">
        <w:rPr>
          <w:sz w:val="28"/>
          <w:szCs w:val="28"/>
        </w:rPr>
        <w:t>224 837 единиц</w:t>
      </w:r>
      <w:r w:rsidR="00105899">
        <w:rPr>
          <w:sz w:val="28"/>
          <w:szCs w:val="28"/>
        </w:rPr>
        <w:t>;</w:t>
      </w:r>
      <w:r w:rsidRPr="004578CC">
        <w:rPr>
          <w:sz w:val="28"/>
          <w:szCs w:val="28"/>
        </w:rPr>
        <w:t xml:space="preserve"> на 1 января 2016 г. </w:t>
      </w:r>
      <w:r w:rsidR="00105899" w:rsidRPr="004578CC">
        <w:rPr>
          <w:bCs/>
          <w:sz w:val="28"/>
          <w:szCs w:val="28"/>
        </w:rPr>
        <w:t>–</w:t>
      </w:r>
      <w:r w:rsidRPr="004578CC">
        <w:rPr>
          <w:sz w:val="28"/>
          <w:szCs w:val="28"/>
        </w:rPr>
        <w:t xml:space="preserve"> 205 547 единиц).</w:t>
      </w:r>
    </w:p>
    <w:p w:rsidR="004133D7" w:rsidRPr="004578CC" w:rsidRDefault="004133D7" w:rsidP="004578CC">
      <w:pPr>
        <w:spacing w:line="312" w:lineRule="auto"/>
        <w:ind w:firstLine="720"/>
        <w:jc w:val="both"/>
        <w:rPr>
          <w:sz w:val="28"/>
          <w:szCs w:val="28"/>
        </w:rPr>
      </w:pPr>
      <w:r w:rsidRPr="004578CC">
        <w:rPr>
          <w:sz w:val="28"/>
          <w:szCs w:val="28"/>
        </w:rPr>
        <w:t>Важнейшим фактором обеспечения развития детей в соответствии с ФГОС ДО является качественная развивающая предметно-пространственная среда.</w:t>
      </w:r>
    </w:p>
    <w:p w:rsidR="004133D7" w:rsidRPr="004578CC" w:rsidRDefault="004133D7" w:rsidP="004578CC">
      <w:pPr>
        <w:tabs>
          <w:tab w:val="left" w:pos="3406"/>
          <w:tab w:val="left" w:pos="6515"/>
          <w:tab w:val="right" w:pos="10260"/>
        </w:tabs>
        <w:spacing w:line="312" w:lineRule="auto"/>
        <w:ind w:firstLine="720"/>
        <w:jc w:val="both"/>
        <w:rPr>
          <w:sz w:val="28"/>
          <w:szCs w:val="28"/>
        </w:rPr>
      </w:pPr>
      <w:r w:rsidRPr="004578CC">
        <w:rPr>
          <w:sz w:val="28"/>
          <w:szCs w:val="28"/>
        </w:rPr>
        <w:t xml:space="preserve">По данным мониторинга, проводимого </w:t>
      </w:r>
      <w:r w:rsidR="00605F17">
        <w:rPr>
          <w:sz w:val="28"/>
          <w:szCs w:val="28"/>
        </w:rPr>
        <w:t>Минобрнауки России</w:t>
      </w:r>
      <w:r w:rsidRPr="004578CC">
        <w:rPr>
          <w:sz w:val="28"/>
          <w:szCs w:val="28"/>
        </w:rPr>
        <w:t xml:space="preserve"> в рамках введения ФГОС ДО, расходы консолидированного бюджета субъектов Российской Федерации для обеспечения в ДОО соответствия предметно-пространственной развивающей образовательной среды требованиям ФГОС</w:t>
      </w:r>
      <w:r w:rsidR="00105899">
        <w:rPr>
          <w:sz w:val="28"/>
          <w:szCs w:val="28"/>
        </w:rPr>
        <w:t xml:space="preserve"> </w:t>
      </w:r>
      <w:r w:rsidRPr="004578CC">
        <w:rPr>
          <w:sz w:val="28"/>
          <w:szCs w:val="28"/>
        </w:rPr>
        <w:lastRenderedPageBreak/>
        <w:t>ДО за период с 1 января 2014 г</w:t>
      </w:r>
      <w:r w:rsidR="00105899">
        <w:rPr>
          <w:sz w:val="28"/>
          <w:szCs w:val="28"/>
        </w:rPr>
        <w:t xml:space="preserve">ода </w:t>
      </w:r>
      <w:r w:rsidRPr="004578CC">
        <w:rPr>
          <w:sz w:val="28"/>
          <w:szCs w:val="28"/>
        </w:rPr>
        <w:t>по 1 января 2017 г</w:t>
      </w:r>
      <w:r w:rsidR="00105899">
        <w:rPr>
          <w:sz w:val="28"/>
          <w:szCs w:val="28"/>
        </w:rPr>
        <w:t>ода</w:t>
      </w:r>
      <w:r w:rsidRPr="004578CC">
        <w:rPr>
          <w:sz w:val="28"/>
          <w:szCs w:val="28"/>
        </w:rPr>
        <w:t xml:space="preserve"> составили более 49 млн. рублей.</w:t>
      </w:r>
    </w:p>
    <w:p w:rsidR="004133D7" w:rsidRDefault="004133D7" w:rsidP="004578CC">
      <w:pPr>
        <w:tabs>
          <w:tab w:val="left" w:pos="2276"/>
          <w:tab w:val="left" w:pos="3406"/>
          <w:tab w:val="left" w:pos="5379"/>
          <w:tab w:val="left" w:pos="6013"/>
          <w:tab w:val="right" w:pos="10260"/>
        </w:tabs>
        <w:spacing w:line="312" w:lineRule="auto"/>
        <w:ind w:firstLine="720"/>
        <w:jc w:val="both"/>
        <w:rPr>
          <w:sz w:val="28"/>
          <w:szCs w:val="28"/>
        </w:rPr>
      </w:pPr>
      <w:r w:rsidRPr="004578CC">
        <w:rPr>
          <w:sz w:val="28"/>
          <w:szCs w:val="28"/>
        </w:rPr>
        <w:t xml:space="preserve">Введенные в эксплуатацию новые места отвечают лицензионным требованиям, которые включают требования к наличию </w:t>
      </w:r>
      <w:r w:rsidR="00105899">
        <w:rPr>
          <w:sz w:val="28"/>
          <w:szCs w:val="28"/>
        </w:rPr>
        <w:br/>
      </w:r>
      <w:r w:rsidRPr="004578CC">
        <w:rPr>
          <w:sz w:val="28"/>
          <w:szCs w:val="28"/>
        </w:rPr>
        <w:t>материально-технического обеспечения образовательной деятельности, оборудованию помещений в соответствии с государственными и местными нормами и требованиями, в том числе в соответствии с ФГОС ДО, наличию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w:t>
      </w:r>
      <w:r w:rsid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По данным мониторинга, проведенного Научно-исследовательским университетом «Высшая школа экономики», пребывание, обучение ребенка, присмотр и уход за ним в ДОО для родителей дошкольников тесно связаны с требованиями ФГОС ДО к условиям реализации образовательной программы дошкольного образования, которые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05899" w:rsidRPr="00105899" w:rsidRDefault="00105899" w:rsidP="00105899">
      <w:pPr>
        <w:tabs>
          <w:tab w:val="left" w:pos="4146"/>
          <w:tab w:val="right" w:pos="10262"/>
        </w:tabs>
        <w:spacing w:line="312" w:lineRule="auto"/>
        <w:ind w:firstLine="720"/>
        <w:jc w:val="both"/>
        <w:rPr>
          <w:sz w:val="28"/>
          <w:szCs w:val="28"/>
        </w:rPr>
      </w:pPr>
      <w:r w:rsidRPr="00105899">
        <w:rPr>
          <w:sz w:val="28"/>
          <w:szCs w:val="28"/>
        </w:rPr>
        <w:t xml:space="preserve">По результатам мониторинга, проводимого </w:t>
      </w:r>
      <w:r w:rsidR="00605F17">
        <w:rPr>
          <w:sz w:val="28"/>
          <w:szCs w:val="28"/>
        </w:rPr>
        <w:t>Минобрнауки России</w:t>
      </w:r>
      <w:r>
        <w:rPr>
          <w:sz w:val="28"/>
          <w:szCs w:val="28"/>
        </w:rPr>
        <w:t xml:space="preserve">, </w:t>
      </w:r>
      <w:r w:rsidR="00605F17">
        <w:rPr>
          <w:sz w:val="28"/>
          <w:szCs w:val="28"/>
        </w:rPr>
        <w:br/>
      </w:r>
      <w:r w:rsidRPr="00105899">
        <w:rPr>
          <w:sz w:val="28"/>
          <w:szCs w:val="28"/>
        </w:rPr>
        <w:t>на 1 сентября 2017 г</w:t>
      </w:r>
      <w:r>
        <w:rPr>
          <w:sz w:val="28"/>
          <w:szCs w:val="28"/>
        </w:rPr>
        <w:t>ода</w:t>
      </w:r>
      <w:r w:rsidRPr="00105899">
        <w:rPr>
          <w:sz w:val="28"/>
          <w:szCs w:val="28"/>
        </w:rPr>
        <w:t xml:space="preserve"> обеспечен доступ к методической и консультационной, информационной поддержке 100</w:t>
      </w:r>
      <w:r w:rsidR="00836963">
        <w:rPr>
          <w:sz w:val="28"/>
          <w:szCs w:val="28"/>
        </w:rPr>
        <w:t>%</w:t>
      </w:r>
      <w:r w:rsidRPr="00105899">
        <w:rPr>
          <w:sz w:val="28"/>
          <w:szCs w:val="28"/>
        </w:rPr>
        <w:t xml:space="preserve"> организаций. При этом полезность методической поддержки отметили 95</w:t>
      </w:r>
      <w:r w:rsidR="00836963">
        <w:rPr>
          <w:sz w:val="28"/>
          <w:szCs w:val="28"/>
        </w:rPr>
        <w:t>%</w:t>
      </w:r>
      <w:r w:rsidRPr="00105899">
        <w:rPr>
          <w:sz w:val="28"/>
          <w:szCs w:val="28"/>
        </w:rPr>
        <w:t xml:space="preserve"> участников мониторинга, а информационной </w:t>
      </w:r>
      <w:r w:rsidRPr="004578CC">
        <w:rPr>
          <w:bCs/>
          <w:sz w:val="28"/>
          <w:szCs w:val="28"/>
        </w:rPr>
        <w:t>–</w:t>
      </w:r>
      <w:r w:rsidRPr="00105899">
        <w:rPr>
          <w:sz w:val="28"/>
          <w:szCs w:val="28"/>
        </w:rPr>
        <w:t xml:space="preserve"> 94</w:t>
      </w:r>
      <w:r w:rsidR="00836963">
        <w:rPr>
          <w:sz w:val="28"/>
          <w:szCs w:val="28"/>
        </w:rPr>
        <w:t>%</w:t>
      </w:r>
      <w:r w:rsidRPr="00105899">
        <w:rPr>
          <w:sz w:val="28"/>
          <w:szCs w:val="28"/>
        </w:rPr>
        <w:t>.</w:t>
      </w:r>
    </w:p>
    <w:p w:rsidR="00105899" w:rsidRPr="00105899" w:rsidRDefault="00105899" w:rsidP="00105899">
      <w:pPr>
        <w:spacing w:line="312" w:lineRule="auto"/>
        <w:ind w:firstLine="720"/>
        <w:jc w:val="both"/>
        <w:rPr>
          <w:sz w:val="28"/>
          <w:szCs w:val="28"/>
        </w:rPr>
      </w:pPr>
      <w:r w:rsidRPr="00105899">
        <w:rPr>
          <w:sz w:val="28"/>
          <w:szCs w:val="28"/>
        </w:rPr>
        <w:t>Доля педагогических и руководящих работников дошкольного образования, прошедших повышение квалификации или профессиональную переподготовку по вопросам введения ФГОС ДО</w:t>
      </w:r>
      <w:r w:rsidR="005B3689">
        <w:rPr>
          <w:sz w:val="28"/>
          <w:szCs w:val="28"/>
        </w:rPr>
        <w:t>,</w:t>
      </w:r>
      <w:r w:rsidRPr="00105899">
        <w:rPr>
          <w:sz w:val="28"/>
          <w:szCs w:val="28"/>
        </w:rPr>
        <w:t xml:space="preserve"> на 1 сентября 2017 г</w:t>
      </w:r>
      <w:r>
        <w:rPr>
          <w:sz w:val="28"/>
          <w:szCs w:val="28"/>
        </w:rPr>
        <w:t>ода</w:t>
      </w:r>
      <w:r w:rsidRPr="00105899">
        <w:rPr>
          <w:sz w:val="28"/>
          <w:szCs w:val="28"/>
        </w:rPr>
        <w:t xml:space="preserve"> составила 100</w:t>
      </w:r>
      <w:r w:rsidR="00836963">
        <w:rPr>
          <w:sz w:val="28"/>
          <w:szCs w:val="28"/>
        </w:rPr>
        <w:t>%</w:t>
      </w:r>
      <w:r w:rsidRPr="00105899">
        <w:rPr>
          <w:sz w:val="28"/>
          <w:szCs w:val="28"/>
        </w:rPr>
        <w:t xml:space="preserve">, а в некоторых субъектах РФ </w:t>
      </w:r>
      <w:r w:rsidRPr="004578CC">
        <w:rPr>
          <w:bCs/>
          <w:sz w:val="28"/>
          <w:szCs w:val="28"/>
        </w:rPr>
        <w:t>–</w:t>
      </w:r>
      <w:r w:rsidRPr="00105899">
        <w:rPr>
          <w:sz w:val="28"/>
          <w:szCs w:val="28"/>
        </w:rPr>
        <w:t xml:space="preserve"> более 100</w:t>
      </w:r>
      <w:r w:rsidR="00836963">
        <w:rPr>
          <w:sz w:val="28"/>
          <w:szCs w:val="28"/>
        </w:rPr>
        <w:t>%</w:t>
      </w:r>
      <w:r w:rsidRPr="00105899">
        <w:rPr>
          <w:sz w:val="28"/>
          <w:szCs w:val="28"/>
        </w:rPr>
        <w:t xml:space="preserve"> за сч</w:t>
      </w:r>
      <w:r w:rsidR="005B3689">
        <w:rPr>
          <w:sz w:val="28"/>
          <w:szCs w:val="28"/>
        </w:rPr>
        <w:t>е</w:t>
      </w:r>
      <w:r w:rsidRPr="00105899">
        <w:rPr>
          <w:sz w:val="28"/>
          <w:szCs w:val="28"/>
        </w:rPr>
        <w:t>т наиболее мотивированных педагогов, системно занимающихся самообразованием.</w:t>
      </w:r>
    </w:p>
    <w:p w:rsidR="00105899" w:rsidRPr="00105899" w:rsidRDefault="00105899" w:rsidP="00105899">
      <w:pPr>
        <w:spacing w:line="312" w:lineRule="auto"/>
        <w:ind w:firstLine="720"/>
        <w:jc w:val="both"/>
        <w:rPr>
          <w:sz w:val="28"/>
          <w:szCs w:val="28"/>
        </w:rPr>
      </w:pPr>
      <w:r w:rsidRPr="00105899">
        <w:rPr>
          <w:sz w:val="28"/>
          <w:szCs w:val="28"/>
        </w:rPr>
        <w:t>С момента вступления в силу ФГОС ДО в системе образования организовано и проведено более 88 тыс. различных мероприятий (конференций, семинаров, круглых столов) по вопросам реализации ФГОС.</w:t>
      </w:r>
    </w:p>
    <w:p w:rsidR="00105899" w:rsidRPr="00105899" w:rsidRDefault="00105899" w:rsidP="00105899">
      <w:pPr>
        <w:spacing w:line="312" w:lineRule="auto"/>
        <w:ind w:firstLine="720"/>
        <w:jc w:val="both"/>
        <w:rPr>
          <w:sz w:val="28"/>
          <w:szCs w:val="28"/>
        </w:rPr>
      </w:pPr>
      <w:r w:rsidRPr="00105899">
        <w:rPr>
          <w:sz w:val="28"/>
          <w:szCs w:val="28"/>
        </w:rPr>
        <w:lastRenderedPageBreak/>
        <w:t>В 68 субъектах Российской Федерации на базе дошкольных образовательных организаций продолжают действовать более 300 региональных и муниципальных площадок</w:t>
      </w:r>
      <w:r>
        <w:rPr>
          <w:sz w:val="28"/>
          <w:szCs w:val="28"/>
        </w:rPr>
        <w:t>:</w:t>
      </w:r>
      <w:r w:rsidRPr="00105899">
        <w:rPr>
          <w:sz w:val="28"/>
          <w:szCs w:val="28"/>
        </w:rPr>
        <w:t xml:space="preserve"> ресурсных, базовых, стажировочны</w:t>
      </w:r>
      <w:r>
        <w:rPr>
          <w:sz w:val="28"/>
          <w:szCs w:val="28"/>
        </w:rPr>
        <w:t>х и пилотных</w:t>
      </w:r>
      <w:r w:rsidRPr="00105899">
        <w:rPr>
          <w:sz w:val="28"/>
          <w:szCs w:val="28"/>
        </w:rPr>
        <w:t>.</w:t>
      </w:r>
    </w:p>
    <w:p w:rsidR="00470EE9" w:rsidRPr="00105899" w:rsidRDefault="00105899" w:rsidP="00105899">
      <w:pPr>
        <w:spacing w:line="312" w:lineRule="auto"/>
        <w:ind w:firstLine="720"/>
        <w:jc w:val="both"/>
        <w:rPr>
          <w:sz w:val="28"/>
          <w:szCs w:val="28"/>
        </w:rPr>
      </w:pPr>
      <w:r w:rsidRPr="00105899">
        <w:rPr>
          <w:sz w:val="28"/>
          <w:szCs w:val="28"/>
        </w:rPr>
        <w:t xml:space="preserve">Таким образом, в рамках реализации ФГОС ДО в ДОО, расположенных на территории субъектов Российской Федерации, планомерно создаются необходимые условия для обеспечения содержания вновь создаваемых в них мест и укомплектования ДОО кадрами, включая квалифицированных педагогических работников, а также обеспечения их необходимым </w:t>
      </w:r>
      <w:r>
        <w:rPr>
          <w:sz w:val="28"/>
          <w:szCs w:val="28"/>
        </w:rPr>
        <w:br/>
      </w:r>
      <w:r w:rsidRPr="00105899">
        <w:rPr>
          <w:sz w:val="28"/>
          <w:szCs w:val="28"/>
        </w:rPr>
        <w:t>учебно-методическим оборудованием.</w:t>
      </w:r>
    </w:p>
    <w:p w:rsidR="000F7764" w:rsidRDefault="000F7764" w:rsidP="00D22F1D">
      <w:pPr>
        <w:pStyle w:val="4"/>
        <w:shd w:val="clear" w:color="auto" w:fill="auto"/>
        <w:spacing w:after="0" w:line="312" w:lineRule="auto"/>
        <w:ind w:firstLine="720"/>
        <w:jc w:val="both"/>
        <w:rPr>
          <w:i/>
        </w:rPr>
      </w:pPr>
    </w:p>
    <w:p w:rsidR="00540286" w:rsidRPr="00FA5528" w:rsidRDefault="00540286" w:rsidP="00AE76B0">
      <w:pPr>
        <w:pStyle w:val="4"/>
        <w:shd w:val="clear" w:color="auto" w:fill="auto"/>
        <w:spacing w:after="120" w:line="312" w:lineRule="auto"/>
        <w:ind w:firstLine="720"/>
        <w:rPr>
          <w:i/>
        </w:rPr>
      </w:pPr>
      <w:r w:rsidRPr="00D22F1D">
        <w:rPr>
          <w:i/>
        </w:rPr>
        <w:t>Доступность дошкольного образования для детей в возрасте до 3 лет</w:t>
      </w:r>
    </w:p>
    <w:p w:rsidR="005D2E1D" w:rsidRPr="005D2E1D" w:rsidRDefault="005D2E1D" w:rsidP="005D2E1D">
      <w:pPr>
        <w:spacing w:line="312" w:lineRule="auto"/>
        <w:ind w:firstLine="720"/>
        <w:jc w:val="both"/>
        <w:rPr>
          <w:sz w:val="28"/>
          <w:szCs w:val="28"/>
        </w:rPr>
      </w:pPr>
      <w:r w:rsidRPr="005D2E1D">
        <w:rPr>
          <w:sz w:val="28"/>
          <w:szCs w:val="28"/>
        </w:rPr>
        <w:t>Несмотря на достигнутые успехи последних лет, задача по повышению доступности дошкольного образования оста</w:t>
      </w:r>
      <w:r>
        <w:rPr>
          <w:sz w:val="28"/>
          <w:szCs w:val="28"/>
        </w:rPr>
        <w:t>е</w:t>
      </w:r>
      <w:r w:rsidRPr="005D2E1D">
        <w:rPr>
          <w:sz w:val="28"/>
          <w:szCs w:val="28"/>
        </w:rPr>
        <w:t>тся в числе приоритетных.</w:t>
      </w:r>
      <w:r>
        <w:rPr>
          <w:sz w:val="28"/>
          <w:szCs w:val="28"/>
        </w:rPr>
        <w:t xml:space="preserve"> </w:t>
      </w:r>
      <w:r w:rsidRPr="005D2E1D">
        <w:rPr>
          <w:sz w:val="28"/>
          <w:szCs w:val="28"/>
        </w:rPr>
        <w:t xml:space="preserve">В </w:t>
      </w:r>
      <w:r w:rsidR="005B3689">
        <w:rPr>
          <w:sz w:val="28"/>
          <w:szCs w:val="28"/>
        </w:rPr>
        <w:t>субъектах Российской Федерации</w:t>
      </w:r>
      <w:r w:rsidRPr="005D2E1D">
        <w:rPr>
          <w:sz w:val="28"/>
          <w:szCs w:val="28"/>
        </w:rPr>
        <w:t xml:space="preserve"> сохраняется дефицит мест для детей раннего возраста.</w:t>
      </w:r>
    </w:p>
    <w:p w:rsidR="005D2E1D" w:rsidRPr="005D2E1D" w:rsidRDefault="005D2E1D" w:rsidP="005D2E1D">
      <w:pPr>
        <w:spacing w:line="312" w:lineRule="auto"/>
        <w:ind w:firstLine="720"/>
        <w:jc w:val="both"/>
        <w:rPr>
          <w:sz w:val="28"/>
          <w:szCs w:val="28"/>
        </w:rPr>
      </w:pPr>
      <w:r>
        <w:rPr>
          <w:sz w:val="28"/>
          <w:szCs w:val="28"/>
        </w:rPr>
        <w:t>По состоянию на 1 января 2018 года</w:t>
      </w:r>
      <w:r w:rsidRPr="005D2E1D">
        <w:rPr>
          <w:sz w:val="28"/>
          <w:szCs w:val="28"/>
        </w:rPr>
        <w:t xml:space="preserve"> в целом по Российской Федерации доступность дошкольного образования для детей в возрасте от 2 месяцев до 3 лет составляет 79,81</w:t>
      </w:r>
      <w:r w:rsidR="00836963">
        <w:rPr>
          <w:sz w:val="28"/>
          <w:szCs w:val="28"/>
        </w:rPr>
        <w:t>%</w:t>
      </w:r>
      <w:r w:rsidRPr="005D2E1D">
        <w:rPr>
          <w:sz w:val="28"/>
          <w:szCs w:val="28"/>
        </w:rPr>
        <w:t xml:space="preserve"> (на 1 января 2017 г. </w:t>
      </w:r>
      <w:r w:rsidRPr="004578CC">
        <w:rPr>
          <w:bCs/>
          <w:sz w:val="28"/>
          <w:szCs w:val="28"/>
        </w:rPr>
        <w:t>–</w:t>
      </w:r>
      <w:r w:rsidRPr="005D2E1D">
        <w:rPr>
          <w:sz w:val="28"/>
          <w:szCs w:val="28"/>
        </w:rPr>
        <w:t xml:space="preserve"> 76,59</w:t>
      </w:r>
      <w:r w:rsidR="00836963">
        <w:rPr>
          <w:sz w:val="28"/>
          <w:szCs w:val="28"/>
        </w:rPr>
        <w:t>%</w:t>
      </w:r>
      <w:r>
        <w:rPr>
          <w:sz w:val="28"/>
          <w:szCs w:val="28"/>
        </w:rPr>
        <w:t>;</w:t>
      </w:r>
      <w:r w:rsidRPr="005D2E1D">
        <w:rPr>
          <w:sz w:val="28"/>
          <w:szCs w:val="28"/>
        </w:rPr>
        <w:t xml:space="preserve"> на 1 января 2016 г. </w:t>
      </w:r>
      <w:r w:rsidRPr="004578CC">
        <w:rPr>
          <w:bCs/>
          <w:sz w:val="28"/>
          <w:szCs w:val="28"/>
        </w:rPr>
        <w:t>–</w:t>
      </w:r>
      <w:r w:rsidRPr="005D2E1D">
        <w:rPr>
          <w:sz w:val="28"/>
          <w:szCs w:val="28"/>
        </w:rPr>
        <w:t xml:space="preserve"> 71,75</w:t>
      </w:r>
      <w:r w:rsidR="00836963">
        <w:rPr>
          <w:sz w:val="28"/>
          <w:szCs w:val="28"/>
        </w:rPr>
        <w:t>%</w:t>
      </w:r>
      <w:r w:rsidRPr="005D2E1D">
        <w:rPr>
          <w:sz w:val="28"/>
          <w:szCs w:val="28"/>
        </w:rPr>
        <w:t>).</w:t>
      </w:r>
    </w:p>
    <w:p w:rsidR="005D2E1D" w:rsidRPr="005D2E1D" w:rsidRDefault="005D2E1D" w:rsidP="005D2E1D">
      <w:pPr>
        <w:spacing w:line="312" w:lineRule="auto"/>
        <w:ind w:firstLine="720"/>
        <w:jc w:val="both"/>
        <w:rPr>
          <w:sz w:val="28"/>
          <w:szCs w:val="28"/>
        </w:rPr>
      </w:pPr>
      <w:r w:rsidRPr="005D2E1D">
        <w:rPr>
          <w:sz w:val="28"/>
          <w:szCs w:val="28"/>
        </w:rPr>
        <w:t>100</w:t>
      </w:r>
      <w:r w:rsidR="005B3689">
        <w:rPr>
          <w:sz w:val="28"/>
          <w:szCs w:val="28"/>
        </w:rPr>
        <w:t>-процентная</w:t>
      </w:r>
      <w:r>
        <w:rPr>
          <w:sz w:val="28"/>
          <w:szCs w:val="28"/>
        </w:rPr>
        <w:t xml:space="preserve"> д</w:t>
      </w:r>
      <w:r w:rsidRPr="005D2E1D">
        <w:rPr>
          <w:sz w:val="28"/>
          <w:szCs w:val="28"/>
        </w:rPr>
        <w:t>оступность дошкольного образования для детей в возрасте от 2 месяцев до 3 лет обеспечили 2 субъекта Российской Федерации: Ульяновская область и Чукотский автономный округ.</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t xml:space="preserve">В период 2018-2020 годов Минобрнауки России </w:t>
      </w:r>
      <w:r w:rsidRPr="005D2E1D">
        <w:rPr>
          <w:sz w:val="28"/>
          <w:szCs w:val="28"/>
        </w:rPr>
        <w:t>совместно с субъектами Российской Федерации б</w:t>
      </w:r>
      <w:r>
        <w:rPr>
          <w:sz w:val="28"/>
          <w:szCs w:val="28"/>
        </w:rPr>
        <w:t xml:space="preserve">удут реализованы мероприятия, </w:t>
      </w:r>
      <w:r w:rsidRPr="005D2E1D">
        <w:rPr>
          <w:sz w:val="28"/>
          <w:szCs w:val="28"/>
        </w:rPr>
        <w:t>направленные на создание</w:t>
      </w:r>
      <w:r>
        <w:rPr>
          <w:sz w:val="28"/>
          <w:szCs w:val="28"/>
        </w:rPr>
        <w:t xml:space="preserve"> </w:t>
      </w:r>
      <w:r w:rsidRPr="005D2E1D">
        <w:rPr>
          <w:sz w:val="28"/>
          <w:szCs w:val="28"/>
        </w:rPr>
        <w:t>дополнительных мест для детей в возрасте от 2 месяцев до 3 лет.</w:t>
      </w:r>
    </w:p>
    <w:p w:rsidR="005D2E1D" w:rsidRPr="005D2E1D" w:rsidRDefault="005D2E1D" w:rsidP="005D2E1D">
      <w:pPr>
        <w:spacing w:line="312" w:lineRule="auto"/>
        <w:ind w:firstLine="720"/>
        <w:jc w:val="both"/>
        <w:rPr>
          <w:sz w:val="28"/>
          <w:szCs w:val="28"/>
        </w:rPr>
      </w:pPr>
      <w:r w:rsidRPr="005D2E1D">
        <w:rPr>
          <w:sz w:val="28"/>
          <w:szCs w:val="28"/>
        </w:rPr>
        <w:t xml:space="preserve">В связи с этим во исполнение </w:t>
      </w:r>
      <w:r>
        <w:rPr>
          <w:sz w:val="28"/>
          <w:szCs w:val="28"/>
        </w:rPr>
        <w:t xml:space="preserve">пункта 3 перечня </w:t>
      </w:r>
      <w:r w:rsidRPr="005D2E1D">
        <w:rPr>
          <w:sz w:val="28"/>
          <w:szCs w:val="28"/>
        </w:rPr>
        <w:t>поручени</w:t>
      </w:r>
      <w:r>
        <w:rPr>
          <w:sz w:val="28"/>
          <w:szCs w:val="28"/>
        </w:rPr>
        <w:t>й</w:t>
      </w:r>
      <w:r w:rsidRPr="005D2E1D">
        <w:rPr>
          <w:sz w:val="28"/>
          <w:szCs w:val="28"/>
        </w:rPr>
        <w:t xml:space="preserve"> Президента Российской Федерации от 2 декабря 2017 г. </w:t>
      </w:r>
      <w:r w:rsidR="005B3689">
        <w:rPr>
          <w:sz w:val="28"/>
          <w:szCs w:val="28"/>
        </w:rPr>
        <w:t xml:space="preserve">№ Пр-2440 </w:t>
      </w:r>
      <w:r w:rsidRPr="005D2E1D">
        <w:rPr>
          <w:sz w:val="28"/>
          <w:szCs w:val="28"/>
        </w:rPr>
        <w:t>утверждены:</w:t>
      </w:r>
    </w:p>
    <w:p w:rsidR="005D2E1D" w:rsidRPr="005D2E1D" w:rsidRDefault="005D2E1D" w:rsidP="005D2E1D">
      <w:pPr>
        <w:tabs>
          <w:tab w:val="center" w:pos="5542"/>
          <w:tab w:val="center" w:pos="5526"/>
          <w:tab w:val="right" w:pos="10258"/>
        </w:tabs>
        <w:spacing w:line="312" w:lineRule="auto"/>
        <w:ind w:firstLine="720"/>
        <w:jc w:val="both"/>
        <w:rPr>
          <w:sz w:val="28"/>
          <w:szCs w:val="28"/>
        </w:rPr>
      </w:pPr>
      <w:r>
        <w:rPr>
          <w:sz w:val="28"/>
          <w:szCs w:val="28"/>
        </w:rPr>
        <w:t xml:space="preserve">- </w:t>
      </w:r>
      <w:r w:rsidRPr="005D2E1D">
        <w:rPr>
          <w:sz w:val="28"/>
          <w:szCs w:val="28"/>
        </w:rPr>
        <w:t>паспорт ведомственного проекта «Создание в субъектах Российской Федерации дополнительных мест для детей в возраст</w:t>
      </w:r>
      <w:r>
        <w:rPr>
          <w:sz w:val="28"/>
          <w:szCs w:val="28"/>
        </w:rPr>
        <w:t xml:space="preserve">е от двух месяцев до трех лет в организациях (далее </w:t>
      </w:r>
      <w:r w:rsidRPr="004578CC">
        <w:rPr>
          <w:bCs/>
          <w:sz w:val="28"/>
          <w:szCs w:val="28"/>
        </w:rPr>
        <w:t>–</w:t>
      </w:r>
      <w:r>
        <w:rPr>
          <w:bCs/>
          <w:sz w:val="28"/>
          <w:szCs w:val="28"/>
        </w:rPr>
        <w:t xml:space="preserve"> ведомственный проект)</w:t>
      </w:r>
      <w:r>
        <w:rPr>
          <w:sz w:val="28"/>
          <w:szCs w:val="28"/>
        </w:rPr>
        <w:t xml:space="preserve">, реализующих </w:t>
      </w:r>
      <w:r w:rsidRPr="005D2E1D">
        <w:rPr>
          <w:sz w:val="28"/>
          <w:szCs w:val="28"/>
        </w:rPr>
        <w:t>программы</w:t>
      </w:r>
      <w:r>
        <w:rPr>
          <w:sz w:val="28"/>
          <w:szCs w:val="28"/>
        </w:rPr>
        <w:t xml:space="preserve"> </w:t>
      </w:r>
      <w:r w:rsidRPr="005D2E1D">
        <w:rPr>
          <w:sz w:val="28"/>
          <w:szCs w:val="28"/>
        </w:rPr>
        <w:t>дошкольного образования»</w:t>
      </w:r>
      <w:r>
        <w:rPr>
          <w:sz w:val="28"/>
          <w:szCs w:val="28"/>
        </w:rPr>
        <w:t xml:space="preserve"> </w:t>
      </w:r>
      <w:r w:rsidRPr="005D2E1D">
        <w:rPr>
          <w:sz w:val="28"/>
          <w:szCs w:val="28"/>
        </w:rPr>
        <w:t xml:space="preserve">на 2018-2020 годы» (протокол заседания координационного совета проектной деятельности </w:t>
      </w:r>
      <w:r w:rsidR="000167E9">
        <w:rPr>
          <w:sz w:val="28"/>
          <w:szCs w:val="28"/>
        </w:rPr>
        <w:t>Минобрнауки России</w:t>
      </w:r>
      <w:r w:rsidRPr="005D2E1D">
        <w:rPr>
          <w:sz w:val="28"/>
          <w:szCs w:val="28"/>
        </w:rPr>
        <w:t xml:space="preserve"> </w:t>
      </w:r>
      <w:r w:rsidR="000167E9">
        <w:rPr>
          <w:sz w:val="28"/>
          <w:szCs w:val="28"/>
        </w:rPr>
        <w:br/>
      </w:r>
      <w:r w:rsidRPr="005D2E1D">
        <w:rPr>
          <w:sz w:val="28"/>
          <w:szCs w:val="28"/>
        </w:rPr>
        <w:t>от 21 февраля 2018 г. № ОВ-4/08);</w:t>
      </w:r>
    </w:p>
    <w:p w:rsidR="005D2E1D" w:rsidRPr="005D2E1D" w:rsidRDefault="005D2E1D" w:rsidP="005D2E1D">
      <w:pPr>
        <w:tabs>
          <w:tab w:val="center" w:pos="5542"/>
          <w:tab w:val="right" w:pos="10258"/>
        </w:tabs>
        <w:spacing w:line="312" w:lineRule="auto"/>
        <w:ind w:firstLine="720"/>
        <w:jc w:val="both"/>
        <w:rPr>
          <w:sz w:val="28"/>
          <w:szCs w:val="28"/>
        </w:rPr>
      </w:pPr>
      <w:r>
        <w:rPr>
          <w:sz w:val="28"/>
          <w:szCs w:val="28"/>
        </w:rPr>
        <w:lastRenderedPageBreak/>
        <w:t xml:space="preserve">- Правила предоставления и распределения </w:t>
      </w:r>
      <w:r w:rsidRPr="005D2E1D">
        <w:rPr>
          <w:sz w:val="28"/>
          <w:szCs w:val="28"/>
        </w:rPr>
        <w:t>из федерального бюджета</w:t>
      </w:r>
      <w:r>
        <w:rPr>
          <w:sz w:val="28"/>
          <w:szCs w:val="28"/>
        </w:rPr>
        <w:t xml:space="preserve"> </w:t>
      </w:r>
      <w:r w:rsidRPr="005D2E1D">
        <w:rPr>
          <w:sz w:val="28"/>
          <w:szCs w:val="28"/>
        </w:rPr>
        <w:t xml:space="preserve">бюджетам субъектов Российской Федерации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1D7973">
        <w:rPr>
          <w:sz w:val="28"/>
          <w:szCs w:val="28"/>
        </w:rPr>
        <w:t>2</w:t>
      </w:r>
      <w:r>
        <w:rPr>
          <w:sz w:val="28"/>
          <w:szCs w:val="28"/>
        </w:rPr>
        <w:t xml:space="preserve"> </w:t>
      </w:r>
      <w:r w:rsidRPr="005D2E1D">
        <w:rPr>
          <w:sz w:val="28"/>
          <w:szCs w:val="28"/>
        </w:rPr>
        <w:t xml:space="preserve">месяцев до </w:t>
      </w:r>
      <w:r w:rsidR="001D7973">
        <w:rPr>
          <w:sz w:val="28"/>
          <w:szCs w:val="28"/>
        </w:rPr>
        <w:t>3</w:t>
      </w:r>
      <w:r>
        <w:rPr>
          <w:sz w:val="28"/>
          <w:szCs w:val="28"/>
        </w:rPr>
        <w:t xml:space="preserve"> </w:t>
      </w:r>
      <w:r w:rsidRPr="005D2E1D">
        <w:rPr>
          <w:sz w:val="28"/>
          <w:szCs w:val="28"/>
        </w:rPr>
        <w:t>лет в образовательных организациях, осуществляющих образовательную деятельност</w:t>
      </w:r>
      <w:r w:rsidR="002371AF">
        <w:rPr>
          <w:sz w:val="28"/>
          <w:szCs w:val="28"/>
        </w:rPr>
        <w:t xml:space="preserve">ь по </w:t>
      </w:r>
      <w:r w:rsidR="002371AF">
        <w:rPr>
          <w:sz w:val="28"/>
          <w:szCs w:val="28"/>
        </w:rPr>
        <w:tab/>
        <w:t xml:space="preserve">образовательным </w:t>
      </w:r>
      <w:r>
        <w:rPr>
          <w:sz w:val="28"/>
          <w:szCs w:val="28"/>
        </w:rPr>
        <w:t xml:space="preserve">программам </w:t>
      </w:r>
      <w:r w:rsidRPr="005D2E1D">
        <w:rPr>
          <w:sz w:val="28"/>
          <w:szCs w:val="28"/>
        </w:rPr>
        <w:t>дошкольного</w:t>
      </w:r>
      <w:r>
        <w:rPr>
          <w:sz w:val="28"/>
          <w:szCs w:val="28"/>
        </w:rPr>
        <w:t xml:space="preserve"> </w:t>
      </w:r>
      <w:r w:rsidRPr="005D2E1D">
        <w:rPr>
          <w:sz w:val="28"/>
          <w:szCs w:val="28"/>
        </w:rPr>
        <w:t>образования (постановление</w:t>
      </w:r>
      <w:r>
        <w:rPr>
          <w:sz w:val="28"/>
          <w:szCs w:val="28"/>
        </w:rPr>
        <w:t xml:space="preserve"> </w:t>
      </w:r>
      <w:r w:rsidRPr="005D2E1D">
        <w:rPr>
          <w:sz w:val="28"/>
          <w:szCs w:val="28"/>
        </w:rPr>
        <w:t xml:space="preserve">Правительства Российской Федерации от 22 февраля 2018 г. </w:t>
      </w:r>
      <w:r w:rsidR="002371AF">
        <w:rPr>
          <w:sz w:val="28"/>
          <w:szCs w:val="28"/>
        </w:rPr>
        <w:br/>
      </w:r>
      <w:r w:rsidRPr="005D2E1D">
        <w:rPr>
          <w:sz w:val="28"/>
          <w:szCs w:val="28"/>
        </w:rPr>
        <w:t>№ 187 «О внесении изменения в государственную программу Российской Федерации «Развитие образования»);</w:t>
      </w:r>
    </w:p>
    <w:p w:rsidR="005D2E1D" w:rsidRPr="005D2E1D" w:rsidRDefault="005D2E1D" w:rsidP="005D2E1D">
      <w:pPr>
        <w:spacing w:line="312" w:lineRule="auto"/>
        <w:ind w:firstLine="720"/>
        <w:jc w:val="both"/>
        <w:rPr>
          <w:sz w:val="28"/>
          <w:szCs w:val="28"/>
        </w:rPr>
      </w:pPr>
      <w:r>
        <w:rPr>
          <w:sz w:val="28"/>
          <w:szCs w:val="28"/>
        </w:rPr>
        <w:t xml:space="preserve">- </w:t>
      </w:r>
      <w:r w:rsidRPr="005D2E1D">
        <w:rPr>
          <w:sz w:val="28"/>
          <w:szCs w:val="28"/>
        </w:rPr>
        <w:t xml:space="preserve">распределение иных межбюджетных трансфертов на финансовое обеспечение мероприятий по созданию в субъектах Российской Федерации дополнительных мест для детей в возрасте от </w:t>
      </w:r>
      <w:r w:rsidR="000167E9">
        <w:rPr>
          <w:sz w:val="28"/>
          <w:szCs w:val="28"/>
        </w:rPr>
        <w:t>2</w:t>
      </w:r>
      <w:r w:rsidRPr="005D2E1D">
        <w:rPr>
          <w:sz w:val="28"/>
          <w:szCs w:val="28"/>
        </w:rPr>
        <w:t xml:space="preserve"> месяцев до </w:t>
      </w:r>
      <w:r w:rsidR="000167E9">
        <w:rPr>
          <w:sz w:val="28"/>
          <w:szCs w:val="28"/>
        </w:rPr>
        <w:t>3</w:t>
      </w:r>
      <w:r w:rsidRPr="005D2E1D">
        <w:rPr>
          <w:sz w:val="28"/>
          <w:szCs w:val="28"/>
        </w:rPr>
        <w:t xml:space="preserve">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(распоряжение Правительства Российской Федерации от 23 февраля 2018 г. № 306-р).</w:t>
      </w:r>
    </w:p>
    <w:p w:rsidR="005D2E1D" w:rsidRPr="005D2E1D" w:rsidRDefault="005D2E1D" w:rsidP="005D2E1D">
      <w:pPr>
        <w:spacing w:line="312" w:lineRule="auto"/>
        <w:ind w:firstLine="720"/>
        <w:jc w:val="both"/>
        <w:rPr>
          <w:sz w:val="28"/>
          <w:szCs w:val="28"/>
        </w:rPr>
      </w:pPr>
      <w:r w:rsidRPr="005D2E1D">
        <w:rPr>
          <w:sz w:val="28"/>
          <w:szCs w:val="28"/>
        </w:rPr>
        <w:t>В рамках ведомственного проекта планируется осуществить поддержку и предоставить из федерального бюджета бюджетам субъектов Российской Федерации иные межбюджетные трансферты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реализующих программы дошкольного образования.</w:t>
      </w:r>
    </w:p>
    <w:p w:rsidR="005D2E1D" w:rsidRPr="005D2E1D" w:rsidRDefault="005D2E1D" w:rsidP="005D2E1D">
      <w:pPr>
        <w:spacing w:line="312" w:lineRule="auto"/>
        <w:ind w:firstLine="720"/>
        <w:jc w:val="both"/>
        <w:rPr>
          <w:sz w:val="28"/>
          <w:szCs w:val="28"/>
        </w:rPr>
      </w:pPr>
      <w:r w:rsidRPr="005D2E1D">
        <w:rPr>
          <w:sz w:val="28"/>
          <w:szCs w:val="28"/>
        </w:rPr>
        <w:t xml:space="preserve">На реализацию мероприятий ведомственного проекта в 2018-2019 годах предусмотрены средства федерального бюджета в объеме 49 млрд. рублей (ежегодно по 24,5 млрд. рублей), которые распределены между бюджетами субъектов Российской Федерации. Кроме того, </w:t>
      </w:r>
      <w:r>
        <w:rPr>
          <w:sz w:val="28"/>
          <w:szCs w:val="28"/>
        </w:rPr>
        <w:t>субъекты Российской Федерации</w:t>
      </w:r>
      <w:r w:rsidRPr="005D2E1D">
        <w:rPr>
          <w:sz w:val="28"/>
          <w:szCs w:val="28"/>
        </w:rPr>
        <w:t xml:space="preserve"> выделят средства на софинансирование указанных мероприятий.</w:t>
      </w:r>
    </w:p>
    <w:p w:rsidR="00F34D27" w:rsidRPr="005D2E1D" w:rsidRDefault="005D2E1D" w:rsidP="005D2E1D">
      <w:pPr>
        <w:spacing w:line="312" w:lineRule="auto"/>
        <w:ind w:firstLine="720"/>
        <w:jc w:val="both"/>
        <w:rPr>
          <w:sz w:val="28"/>
          <w:szCs w:val="28"/>
        </w:rPr>
      </w:pPr>
      <w:r w:rsidRPr="005D2E1D">
        <w:rPr>
          <w:sz w:val="28"/>
          <w:szCs w:val="28"/>
        </w:rPr>
        <w:t>Достижение 100-процентной доступности дошкольного образования для детей в возрасте от 2 мес</w:t>
      </w:r>
      <w:r w:rsidR="002371AF">
        <w:rPr>
          <w:sz w:val="28"/>
          <w:szCs w:val="28"/>
        </w:rPr>
        <w:t>яцев</w:t>
      </w:r>
      <w:r w:rsidRPr="005D2E1D">
        <w:rPr>
          <w:sz w:val="28"/>
          <w:szCs w:val="28"/>
        </w:rPr>
        <w:t xml:space="preserve"> до 3 лет должно быть обеспечено к 2021 году.</w:t>
      </w:r>
    </w:p>
    <w:p w:rsidR="00470EE9" w:rsidRDefault="00470EE9"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996DF6" w:rsidRDefault="00996DF6" w:rsidP="008C6D90">
      <w:pPr>
        <w:pStyle w:val="4"/>
        <w:shd w:val="clear" w:color="auto" w:fill="auto"/>
        <w:spacing w:after="0" w:line="312" w:lineRule="auto"/>
        <w:ind w:firstLine="720"/>
        <w:jc w:val="both"/>
        <w:rPr>
          <w:i/>
        </w:rPr>
      </w:pPr>
    </w:p>
    <w:p w:rsidR="00540286" w:rsidRPr="00F34D27" w:rsidRDefault="00540286" w:rsidP="00AE76B0">
      <w:pPr>
        <w:pStyle w:val="4"/>
        <w:shd w:val="clear" w:color="auto" w:fill="auto"/>
        <w:spacing w:after="120" w:line="312" w:lineRule="auto"/>
        <w:ind w:firstLine="720"/>
        <w:rPr>
          <w:i/>
        </w:rPr>
      </w:pPr>
      <w:r w:rsidRPr="00D22F1D">
        <w:rPr>
          <w:i/>
        </w:rPr>
        <w:lastRenderedPageBreak/>
        <w:t>Обеспечение 100-процентной доступности дошкольного образования для детей в возрасте от 3 до 7 лет</w:t>
      </w:r>
    </w:p>
    <w:p w:rsidR="00513584" w:rsidRPr="004C470E" w:rsidRDefault="004C470E" w:rsidP="004C470E">
      <w:pPr>
        <w:spacing w:line="312" w:lineRule="auto"/>
        <w:ind w:firstLine="720"/>
        <w:jc w:val="both"/>
        <w:rPr>
          <w:sz w:val="28"/>
          <w:szCs w:val="28"/>
        </w:rPr>
      </w:pPr>
      <w:r>
        <w:rPr>
          <w:sz w:val="28"/>
          <w:szCs w:val="28"/>
        </w:rPr>
        <w:t>С 2012 года</w:t>
      </w:r>
      <w:r w:rsidR="00513584" w:rsidRPr="004C470E">
        <w:rPr>
          <w:sz w:val="28"/>
          <w:szCs w:val="28"/>
        </w:rPr>
        <w:t xml:space="preserve"> проведена значительная работа как на федеральном уровне, </w:t>
      </w:r>
      <w:r>
        <w:rPr>
          <w:sz w:val="28"/>
          <w:szCs w:val="28"/>
        </w:rPr>
        <w:t>так и на региональном</w:t>
      </w:r>
      <w:r w:rsidR="00513584" w:rsidRPr="004C470E">
        <w:rPr>
          <w:sz w:val="28"/>
          <w:szCs w:val="28"/>
        </w:rPr>
        <w:t xml:space="preserve">. Главное достижение предыдущих лет </w:t>
      </w:r>
      <w:r w:rsidRPr="004578CC">
        <w:rPr>
          <w:bCs/>
          <w:sz w:val="28"/>
          <w:szCs w:val="28"/>
        </w:rPr>
        <w:t>–</w:t>
      </w:r>
      <w:r w:rsidR="00513584" w:rsidRPr="004C470E">
        <w:rPr>
          <w:sz w:val="28"/>
          <w:szCs w:val="28"/>
        </w:rPr>
        <w:t xml:space="preserve"> реализация мероприятий, направленных на достижение 100-процентной доступности дошкольного образования для детей</w:t>
      </w:r>
      <w:r w:rsidR="00C47987">
        <w:rPr>
          <w:sz w:val="28"/>
          <w:szCs w:val="28"/>
        </w:rPr>
        <w:t xml:space="preserve"> в возрасте</w:t>
      </w:r>
      <w:r w:rsidR="00513584" w:rsidRPr="004C470E">
        <w:rPr>
          <w:sz w:val="28"/>
          <w:szCs w:val="28"/>
        </w:rPr>
        <w:t xml:space="preserve"> от 3 до 7 лет.</w:t>
      </w:r>
    </w:p>
    <w:p w:rsidR="00513584" w:rsidRPr="004C470E" w:rsidRDefault="00513584" w:rsidP="004C470E">
      <w:pPr>
        <w:spacing w:line="312" w:lineRule="auto"/>
        <w:ind w:firstLine="720"/>
        <w:jc w:val="both"/>
        <w:rPr>
          <w:sz w:val="28"/>
          <w:szCs w:val="28"/>
        </w:rPr>
      </w:pPr>
      <w:r w:rsidRPr="004C470E">
        <w:rPr>
          <w:sz w:val="28"/>
          <w:szCs w:val="28"/>
        </w:rPr>
        <w:t>В большинстве регионов проблема с доступностью дошкольного образования для детей в возрасте от 3 до 7 лет решена.</w:t>
      </w:r>
    </w:p>
    <w:p w:rsidR="00513584" w:rsidRPr="004C470E" w:rsidRDefault="00513584" w:rsidP="004C470E">
      <w:pPr>
        <w:tabs>
          <w:tab w:val="left" w:pos="4524"/>
        </w:tabs>
        <w:spacing w:line="312" w:lineRule="auto"/>
        <w:ind w:firstLine="720"/>
        <w:jc w:val="both"/>
        <w:rPr>
          <w:sz w:val="28"/>
          <w:szCs w:val="28"/>
        </w:rPr>
      </w:pPr>
      <w:r w:rsidRPr="004C470E">
        <w:rPr>
          <w:sz w:val="28"/>
          <w:szCs w:val="28"/>
        </w:rPr>
        <w:t xml:space="preserve">По данным ежемесячного мониторинга, проводимого </w:t>
      </w:r>
      <w:r w:rsidR="00C47987">
        <w:rPr>
          <w:sz w:val="28"/>
          <w:szCs w:val="28"/>
        </w:rPr>
        <w:t>Минобрнауки России</w:t>
      </w:r>
      <w:r w:rsidRPr="004C470E">
        <w:rPr>
          <w:sz w:val="28"/>
          <w:szCs w:val="28"/>
        </w:rPr>
        <w:t>, по состоянию на 1 января 2018 г</w:t>
      </w:r>
      <w:r w:rsidR="004C470E">
        <w:rPr>
          <w:sz w:val="28"/>
          <w:szCs w:val="28"/>
        </w:rPr>
        <w:t xml:space="preserve">ода </w:t>
      </w:r>
      <w:r w:rsidRPr="004C470E">
        <w:rPr>
          <w:sz w:val="28"/>
          <w:szCs w:val="28"/>
        </w:rPr>
        <w:t>численность детей в возрасте от 3 до 7 лет, охваченных дошкольным образованием, составила 6 208 238 человек. В целом по Российской Федерации доступность дошкольного образования для детей в возрасте от 3 до 7 лет составляет 99,01</w:t>
      </w:r>
      <w:r w:rsidR="00836963">
        <w:rPr>
          <w:sz w:val="28"/>
          <w:szCs w:val="28"/>
        </w:rPr>
        <w:t>%</w:t>
      </w:r>
      <w:r w:rsidRPr="004C470E">
        <w:rPr>
          <w:sz w:val="28"/>
          <w:szCs w:val="28"/>
        </w:rPr>
        <w:t xml:space="preserve"> (на 1 января 2017 г. </w:t>
      </w:r>
      <w:r w:rsidR="004C470E" w:rsidRPr="004578CC">
        <w:rPr>
          <w:bCs/>
          <w:sz w:val="28"/>
          <w:szCs w:val="28"/>
        </w:rPr>
        <w:t>–</w:t>
      </w:r>
      <w:r w:rsidR="004C470E">
        <w:rPr>
          <w:sz w:val="28"/>
          <w:szCs w:val="28"/>
        </w:rPr>
        <w:t xml:space="preserve"> </w:t>
      </w:r>
      <w:r w:rsidRPr="004C470E">
        <w:rPr>
          <w:sz w:val="28"/>
          <w:szCs w:val="28"/>
        </w:rPr>
        <w:t>98,94</w:t>
      </w:r>
      <w:r w:rsidR="00836963">
        <w:rPr>
          <w:sz w:val="28"/>
          <w:szCs w:val="28"/>
        </w:rPr>
        <w:t>%</w:t>
      </w:r>
      <w:r w:rsidR="004C470E">
        <w:rPr>
          <w:sz w:val="28"/>
          <w:szCs w:val="28"/>
        </w:rPr>
        <w:t>;</w:t>
      </w:r>
      <w:r w:rsidRPr="004C470E">
        <w:rPr>
          <w:sz w:val="28"/>
          <w:szCs w:val="28"/>
        </w:rPr>
        <w:t xml:space="preserve"> на 1 января 2016 г.</w:t>
      </w:r>
      <w:r w:rsidR="004C470E">
        <w:rPr>
          <w:sz w:val="28"/>
          <w:szCs w:val="28"/>
        </w:rPr>
        <w:t xml:space="preserve"> </w:t>
      </w:r>
      <w:r w:rsidR="004C470E" w:rsidRPr="004578CC">
        <w:rPr>
          <w:bCs/>
          <w:sz w:val="28"/>
          <w:szCs w:val="28"/>
        </w:rPr>
        <w:t>–</w:t>
      </w:r>
      <w:r w:rsidRPr="004C470E">
        <w:rPr>
          <w:sz w:val="28"/>
          <w:szCs w:val="28"/>
        </w:rPr>
        <w:t xml:space="preserve"> 98,97</w:t>
      </w:r>
      <w:r w:rsidR="00836963">
        <w:rPr>
          <w:sz w:val="28"/>
          <w:szCs w:val="28"/>
        </w:rPr>
        <w:t>%</w:t>
      </w:r>
      <w:r w:rsidRPr="004C470E">
        <w:rPr>
          <w:sz w:val="28"/>
          <w:szCs w:val="28"/>
        </w:rPr>
        <w:t>).</w:t>
      </w:r>
    </w:p>
    <w:p w:rsidR="00513584" w:rsidRPr="004C470E" w:rsidRDefault="009A2662" w:rsidP="004C470E">
      <w:pPr>
        <w:spacing w:line="312" w:lineRule="auto"/>
        <w:ind w:firstLine="720"/>
        <w:jc w:val="both"/>
        <w:rPr>
          <w:sz w:val="28"/>
          <w:szCs w:val="28"/>
        </w:rPr>
      </w:pPr>
      <w:r>
        <w:rPr>
          <w:sz w:val="28"/>
          <w:szCs w:val="28"/>
        </w:rPr>
        <w:t>Практически 100-процентную д</w:t>
      </w:r>
      <w:r w:rsidR="00513584" w:rsidRPr="004C470E">
        <w:rPr>
          <w:sz w:val="28"/>
          <w:szCs w:val="28"/>
        </w:rPr>
        <w:t>оступность дошкольного образования для детей в возрасте от</w:t>
      </w:r>
      <w:r w:rsidR="004C470E">
        <w:rPr>
          <w:sz w:val="28"/>
          <w:szCs w:val="28"/>
        </w:rPr>
        <w:t xml:space="preserve"> 3 до 7 лет (от 99,90</w:t>
      </w:r>
      <w:r w:rsidR="00513584" w:rsidRPr="004C470E">
        <w:rPr>
          <w:sz w:val="28"/>
          <w:szCs w:val="28"/>
        </w:rPr>
        <w:t xml:space="preserve"> до 100</w:t>
      </w:r>
      <w:r w:rsidR="00836963">
        <w:rPr>
          <w:sz w:val="28"/>
          <w:szCs w:val="28"/>
        </w:rPr>
        <w:t>%</w:t>
      </w:r>
      <w:r w:rsidR="00513584" w:rsidRPr="004C470E">
        <w:rPr>
          <w:sz w:val="28"/>
          <w:szCs w:val="28"/>
        </w:rPr>
        <w:t xml:space="preserve">) обеспечили 66 субъектов Российской Федерации: </w:t>
      </w:r>
      <w:r w:rsidR="004C470E">
        <w:rPr>
          <w:sz w:val="28"/>
          <w:szCs w:val="28"/>
        </w:rPr>
        <w:t>Ре</w:t>
      </w:r>
      <w:r w:rsidR="00513584" w:rsidRPr="004C470E">
        <w:rPr>
          <w:sz w:val="28"/>
          <w:szCs w:val="28"/>
        </w:rPr>
        <w:t>спублики Алтай (100</w:t>
      </w:r>
      <w:r w:rsidR="00836963">
        <w:rPr>
          <w:sz w:val="28"/>
          <w:szCs w:val="28"/>
        </w:rPr>
        <w:t>%</w:t>
      </w:r>
      <w:r w:rsidR="00513584" w:rsidRPr="004C470E">
        <w:rPr>
          <w:sz w:val="28"/>
          <w:szCs w:val="28"/>
        </w:rPr>
        <w:t>), Башкортостан (100</w:t>
      </w:r>
      <w:r w:rsidR="00836963">
        <w:rPr>
          <w:sz w:val="28"/>
          <w:szCs w:val="28"/>
        </w:rPr>
        <w:t>%</w:t>
      </w:r>
      <w:r w:rsidR="00513584" w:rsidRPr="004C470E">
        <w:rPr>
          <w:sz w:val="28"/>
          <w:szCs w:val="28"/>
        </w:rPr>
        <w:t>), Калмыкия (100</w:t>
      </w:r>
      <w:r w:rsidR="00836963">
        <w:rPr>
          <w:sz w:val="28"/>
          <w:szCs w:val="28"/>
        </w:rPr>
        <w:t>%</w:t>
      </w:r>
      <w:r w:rsidR="00513584" w:rsidRPr="004C470E">
        <w:rPr>
          <w:sz w:val="28"/>
          <w:szCs w:val="28"/>
        </w:rPr>
        <w:t>), Карелия (100</w:t>
      </w:r>
      <w:r w:rsidR="00836963">
        <w:rPr>
          <w:sz w:val="28"/>
          <w:szCs w:val="28"/>
        </w:rPr>
        <w:t>%</w:t>
      </w:r>
      <w:r w:rsidR="00513584" w:rsidRPr="004C470E">
        <w:rPr>
          <w:sz w:val="28"/>
          <w:szCs w:val="28"/>
        </w:rPr>
        <w:t>), Коми (100</w:t>
      </w:r>
      <w:r w:rsidR="00836963">
        <w:rPr>
          <w:sz w:val="28"/>
          <w:szCs w:val="28"/>
        </w:rPr>
        <w:t>%</w:t>
      </w:r>
      <w:r w:rsidR="00513584" w:rsidRPr="004C470E">
        <w:rPr>
          <w:sz w:val="28"/>
          <w:szCs w:val="28"/>
        </w:rPr>
        <w:t>), Мордовия (100</w:t>
      </w:r>
      <w:r w:rsidR="00836963">
        <w:rPr>
          <w:sz w:val="28"/>
          <w:szCs w:val="28"/>
        </w:rPr>
        <w:t>%), Саха (Якутия) (100%</w:t>
      </w:r>
      <w:r w:rsidR="00513584" w:rsidRPr="004C470E">
        <w:rPr>
          <w:sz w:val="28"/>
          <w:szCs w:val="28"/>
        </w:rPr>
        <w:t>), Хакасия (100</w:t>
      </w:r>
      <w:r w:rsidR="00836963">
        <w:rPr>
          <w:sz w:val="28"/>
          <w:szCs w:val="28"/>
        </w:rPr>
        <w:t>%</w:t>
      </w:r>
      <w:r w:rsidR="00513584" w:rsidRPr="004C470E">
        <w:rPr>
          <w:sz w:val="28"/>
          <w:szCs w:val="28"/>
        </w:rPr>
        <w:t>), Кабардино-Балкарская (100</w:t>
      </w:r>
      <w:r w:rsidR="00836963">
        <w:rPr>
          <w:sz w:val="28"/>
          <w:szCs w:val="28"/>
        </w:rPr>
        <w:t>%</w:t>
      </w:r>
      <w:r w:rsidR="00513584" w:rsidRPr="004C470E">
        <w:rPr>
          <w:sz w:val="28"/>
          <w:szCs w:val="28"/>
        </w:rPr>
        <w:t>), Карачаево-Черкесская (100</w:t>
      </w:r>
      <w:r w:rsidR="00836963">
        <w:rPr>
          <w:sz w:val="28"/>
          <w:szCs w:val="28"/>
        </w:rPr>
        <w:t>%</w:t>
      </w:r>
      <w:r w:rsidR="00513584" w:rsidRPr="004C470E">
        <w:rPr>
          <w:sz w:val="28"/>
          <w:szCs w:val="28"/>
        </w:rPr>
        <w:t>), Чеченская (100</w:t>
      </w:r>
      <w:r w:rsidR="00836963">
        <w:rPr>
          <w:sz w:val="28"/>
          <w:szCs w:val="28"/>
        </w:rPr>
        <w:t>%</w:t>
      </w:r>
      <w:r w:rsidR="00513584" w:rsidRPr="004C470E">
        <w:rPr>
          <w:sz w:val="28"/>
          <w:szCs w:val="28"/>
        </w:rPr>
        <w:t>), Чувашская (99,94</w:t>
      </w:r>
      <w:r w:rsidR="00836963">
        <w:rPr>
          <w:sz w:val="28"/>
          <w:szCs w:val="28"/>
        </w:rPr>
        <w:t>%</w:t>
      </w:r>
      <w:r w:rsidR="00513584" w:rsidRPr="004C470E">
        <w:rPr>
          <w:sz w:val="28"/>
          <w:szCs w:val="28"/>
        </w:rPr>
        <w:t>); Камчатский (100</w:t>
      </w:r>
      <w:r w:rsidR="00836963">
        <w:rPr>
          <w:sz w:val="28"/>
          <w:szCs w:val="28"/>
        </w:rPr>
        <w:t>%</w:t>
      </w:r>
      <w:r w:rsidR="00513584" w:rsidRPr="004C470E">
        <w:rPr>
          <w:sz w:val="28"/>
          <w:szCs w:val="28"/>
        </w:rPr>
        <w:t>), Краснодарский (100</w:t>
      </w:r>
      <w:r w:rsidR="00836963">
        <w:rPr>
          <w:sz w:val="28"/>
          <w:szCs w:val="28"/>
        </w:rPr>
        <w:t>%</w:t>
      </w:r>
      <w:r w:rsidR="00513584" w:rsidRPr="004C470E">
        <w:rPr>
          <w:sz w:val="28"/>
          <w:szCs w:val="28"/>
        </w:rPr>
        <w:t>), Пермский (100</w:t>
      </w:r>
      <w:r w:rsidR="00836963">
        <w:rPr>
          <w:sz w:val="28"/>
          <w:szCs w:val="28"/>
        </w:rPr>
        <w:t>%</w:t>
      </w:r>
      <w:r w:rsidR="00513584" w:rsidRPr="004C470E">
        <w:rPr>
          <w:sz w:val="28"/>
          <w:szCs w:val="28"/>
        </w:rPr>
        <w:t>), Приморский (100</w:t>
      </w:r>
      <w:r w:rsidR="00836963">
        <w:rPr>
          <w:sz w:val="28"/>
          <w:szCs w:val="28"/>
        </w:rPr>
        <w:t>%</w:t>
      </w:r>
      <w:r w:rsidR="00513584" w:rsidRPr="004C470E">
        <w:rPr>
          <w:sz w:val="28"/>
          <w:szCs w:val="28"/>
        </w:rPr>
        <w:t>), Ставропольский (100</w:t>
      </w:r>
      <w:r w:rsidR="00836963">
        <w:rPr>
          <w:sz w:val="28"/>
          <w:szCs w:val="28"/>
        </w:rPr>
        <w:t>%</w:t>
      </w:r>
      <w:r w:rsidR="00513584" w:rsidRPr="004C470E">
        <w:rPr>
          <w:sz w:val="28"/>
          <w:szCs w:val="28"/>
        </w:rPr>
        <w:t>) и Хабаровский (100</w:t>
      </w:r>
      <w:r w:rsidR="00836963">
        <w:rPr>
          <w:sz w:val="28"/>
          <w:szCs w:val="28"/>
        </w:rPr>
        <w:t>%</w:t>
      </w:r>
      <w:r w:rsidR="00513584" w:rsidRPr="004C470E">
        <w:rPr>
          <w:sz w:val="28"/>
          <w:szCs w:val="28"/>
        </w:rPr>
        <w:t>) края; Архангельская (100</w:t>
      </w:r>
      <w:r w:rsidR="00836963">
        <w:rPr>
          <w:sz w:val="28"/>
          <w:szCs w:val="28"/>
        </w:rPr>
        <w:t>%</w:t>
      </w:r>
      <w:r w:rsidR="00513584" w:rsidRPr="004C470E">
        <w:rPr>
          <w:sz w:val="28"/>
          <w:szCs w:val="28"/>
        </w:rPr>
        <w:t>), Астраханская (99,99</w:t>
      </w:r>
      <w:r w:rsidR="00836963">
        <w:rPr>
          <w:sz w:val="28"/>
          <w:szCs w:val="28"/>
        </w:rPr>
        <w:t>%</w:t>
      </w:r>
      <w:r w:rsidR="00513584" w:rsidRPr="004C470E">
        <w:rPr>
          <w:sz w:val="28"/>
          <w:szCs w:val="28"/>
        </w:rPr>
        <w:t>), Белгородская (100</w:t>
      </w:r>
      <w:r w:rsidR="00836963">
        <w:rPr>
          <w:sz w:val="28"/>
          <w:szCs w:val="28"/>
        </w:rPr>
        <w:t>%</w:t>
      </w:r>
      <w:r w:rsidR="00513584" w:rsidRPr="004C470E">
        <w:rPr>
          <w:sz w:val="28"/>
          <w:szCs w:val="28"/>
        </w:rPr>
        <w:t>), Брянская (100</w:t>
      </w:r>
      <w:r w:rsidR="00836963">
        <w:rPr>
          <w:sz w:val="28"/>
          <w:szCs w:val="28"/>
        </w:rPr>
        <w:t>%</w:t>
      </w:r>
      <w:r w:rsidR="00513584" w:rsidRPr="004C470E">
        <w:rPr>
          <w:sz w:val="28"/>
          <w:szCs w:val="28"/>
        </w:rPr>
        <w:t>), Владимирская (100</w:t>
      </w:r>
      <w:r w:rsidR="00836963">
        <w:rPr>
          <w:sz w:val="28"/>
          <w:szCs w:val="28"/>
        </w:rPr>
        <w:t>%</w:t>
      </w:r>
      <w:r w:rsidR="00513584" w:rsidRPr="004C470E">
        <w:rPr>
          <w:sz w:val="28"/>
          <w:szCs w:val="28"/>
        </w:rPr>
        <w:t>), Волгоградская (100</w:t>
      </w:r>
      <w:r w:rsidR="00836963">
        <w:rPr>
          <w:sz w:val="28"/>
          <w:szCs w:val="28"/>
        </w:rPr>
        <w:t>%</w:t>
      </w:r>
      <w:r w:rsidR="00513584" w:rsidRPr="004C470E">
        <w:rPr>
          <w:sz w:val="28"/>
          <w:szCs w:val="28"/>
        </w:rPr>
        <w:t>), Вологодская (100</w:t>
      </w:r>
      <w:r w:rsidR="00836963">
        <w:rPr>
          <w:sz w:val="28"/>
          <w:szCs w:val="28"/>
        </w:rPr>
        <w:t>%</w:t>
      </w:r>
      <w:r w:rsidR="00513584" w:rsidRPr="004C470E">
        <w:rPr>
          <w:sz w:val="28"/>
          <w:szCs w:val="28"/>
        </w:rPr>
        <w:t>), Воронежская (100</w:t>
      </w:r>
      <w:r w:rsidR="00836963">
        <w:rPr>
          <w:sz w:val="28"/>
          <w:szCs w:val="28"/>
        </w:rPr>
        <w:t>%</w:t>
      </w:r>
      <w:r w:rsidR="00513584" w:rsidRPr="004C470E">
        <w:rPr>
          <w:sz w:val="28"/>
          <w:szCs w:val="28"/>
        </w:rPr>
        <w:t>), Ивановская (100</w:t>
      </w:r>
      <w:r w:rsidR="00836963">
        <w:rPr>
          <w:sz w:val="28"/>
          <w:szCs w:val="28"/>
        </w:rPr>
        <w:t>%</w:t>
      </w:r>
      <w:r w:rsidR="00513584" w:rsidRPr="004C470E">
        <w:rPr>
          <w:sz w:val="28"/>
          <w:szCs w:val="28"/>
        </w:rPr>
        <w:t>), Иркутская (99,99</w:t>
      </w:r>
      <w:r w:rsidR="00836963">
        <w:rPr>
          <w:sz w:val="28"/>
          <w:szCs w:val="28"/>
        </w:rPr>
        <w:t>%</w:t>
      </w:r>
      <w:r w:rsidR="00513584" w:rsidRPr="004C470E">
        <w:rPr>
          <w:sz w:val="28"/>
          <w:szCs w:val="28"/>
        </w:rPr>
        <w:t>), Калининградская (100</w:t>
      </w:r>
      <w:r w:rsidR="00836963">
        <w:rPr>
          <w:sz w:val="28"/>
          <w:szCs w:val="28"/>
        </w:rPr>
        <w:t>%</w:t>
      </w:r>
      <w:r w:rsidR="00513584" w:rsidRPr="004C470E">
        <w:rPr>
          <w:sz w:val="28"/>
          <w:szCs w:val="28"/>
        </w:rPr>
        <w:t>), Калужская (100</w:t>
      </w:r>
      <w:r w:rsidR="00836963">
        <w:rPr>
          <w:sz w:val="28"/>
          <w:szCs w:val="28"/>
        </w:rPr>
        <w:t>%</w:t>
      </w:r>
      <w:r w:rsidR="00513584" w:rsidRPr="004C470E">
        <w:rPr>
          <w:sz w:val="28"/>
          <w:szCs w:val="28"/>
        </w:rPr>
        <w:t>), Кемеровская (99,99</w:t>
      </w:r>
      <w:r w:rsidR="00836963">
        <w:rPr>
          <w:sz w:val="28"/>
          <w:szCs w:val="28"/>
        </w:rPr>
        <w:t>%</w:t>
      </w:r>
      <w:r w:rsidR="00513584" w:rsidRPr="004C470E">
        <w:rPr>
          <w:sz w:val="28"/>
          <w:szCs w:val="28"/>
        </w:rPr>
        <w:t>), Костромская (100</w:t>
      </w:r>
      <w:r w:rsidR="00836963">
        <w:rPr>
          <w:sz w:val="28"/>
          <w:szCs w:val="28"/>
        </w:rPr>
        <w:t>%), Курганская (100%</w:t>
      </w:r>
      <w:r w:rsidR="00513584" w:rsidRPr="004C470E">
        <w:rPr>
          <w:sz w:val="28"/>
          <w:szCs w:val="28"/>
        </w:rPr>
        <w:t>), Курская (100</w:t>
      </w:r>
      <w:r w:rsidR="00836963">
        <w:rPr>
          <w:sz w:val="28"/>
          <w:szCs w:val="28"/>
        </w:rPr>
        <w:t>%</w:t>
      </w:r>
      <w:r w:rsidR="00513584" w:rsidRPr="004C470E">
        <w:rPr>
          <w:sz w:val="28"/>
          <w:szCs w:val="28"/>
        </w:rPr>
        <w:t>), Ленинградская (100</w:t>
      </w:r>
      <w:r w:rsidR="00836963">
        <w:rPr>
          <w:sz w:val="28"/>
          <w:szCs w:val="28"/>
        </w:rPr>
        <w:t>%</w:t>
      </w:r>
      <w:r w:rsidR="00513584" w:rsidRPr="004C470E">
        <w:rPr>
          <w:sz w:val="28"/>
          <w:szCs w:val="28"/>
        </w:rPr>
        <w:t>), Липецкая (100</w:t>
      </w:r>
      <w:r w:rsidR="00836963">
        <w:rPr>
          <w:sz w:val="28"/>
          <w:szCs w:val="28"/>
        </w:rPr>
        <w:t>%</w:t>
      </w:r>
      <w:r w:rsidR="00513584" w:rsidRPr="004C470E">
        <w:rPr>
          <w:sz w:val="28"/>
          <w:szCs w:val="28"/>
        </w:rPr>
        <w:t>), Московская (100</w:t>
      </w:r>
      <w:r w:rsidR="00836963">
        <w:rPr>
          <w:sz w:val="28"/>
          <w:szCs w:val="28"/>
        </w:rPr>
        <w:t>%</w:t>
      </w:r>
      <w:r w:rsidR="00513584" w:rsidRPr="004C470E">
        <w:rPr>
          <w:sz w:val="28"/>
          <w:szCs w:val="28"/>
        </w:rPr>
        <w:t>), Мурманская (100</w:t>
      </w:r>
      <w:r w:rsidR="00836963">
        <w:rPr>
          <w:sz w:val="28"/>
          <w:szCs w:val="28"/>
        </w:rPr>
        <w:t>%</w:t>
      </w:r>
      <w:r w:rsidR="00513584" w:rsidRPr="004C470E">
        <w:rPr>
          <w:sz w:val="28"/>
          <w:szCs w:val="28"/>
        </w:rPr>
        <w:t>), Нижегородская (100</w:t>
      </w:r>
      <w:r w:rsidR="00836963">
        <w:rPr>
          <w:sz w:val="28"/>
          <w:szCs w:val="28"/>
        </w:rPr>
        <w:t>%</w:t>
      </w:r>
      <w:r w:rsidR="00513584" w:rsidRPr="004C470E">
        <w:rPr>
          <w:sz w:val="28"/>
          <w:szCs w:val="28"/>
        </w:rPr>
        <w:t>), Новгородская (100</w:t>
      </w:r>
      <w:r w:rsidR="00836963">
        <w:rPr>
          <w:sz w:val="28"/>
          <w:szCs w:val="28"/>
        </w:rPr>
        <w:t>%</w:t>
      </w:r>
      <w:r w:rsidR="00513584" w:rsidRPr="004C470E">
        <w:rPr>
          <w:sz w:val="28"/>
          <w:szCs w:val="28"/>
        </w:rPr>
        <w:t>), Омская (100</w:t>
      </w:r>
      <w:r w:rsidR="00836963">
        <w:rPr>
          <w:sz w:val="28"/>
          <w:szCs w:val="28"/>
        </w:rPr>
        <w:t>%), Оренбургская (100%</w:t>
      </w:r>
      <w:r w:rsidR="00513584" w:rsidRPr="004C470E">
        <w:rPr>
          <w:sz w:val="28"/>
          <w:szCs w:val="28"/>
        </w:rPr>
        <w:t>), Орловская (100</w:t>
      </w:r>
      <w:r w:rsidR="00836963">
        <w:rPr>
          <w:sz w:val="28"/>
          <w:szCs w:val="28"/>
        </w:rPr>
        <w:t>%</w:t>
      </w:r>
      <w:r w:rsidR="00513584" w:rsidRPr="004C470E">
        <w:rPr>
          <w:sz w:val="28"/>
          <w:szCs w:val="28"/>
        </w:rPr>
        <w:t>), Пензенская (100</w:t>
      </w:r>
      <w:r w:rsidR="00836963">
        <w:rPr>
          <w:sz w:val="28"/>
          <w:szCs w:val="28"/>
        </w:rPr>
        <w:t>%</w:t>
      </w:r>
      <w:r w:rsidR="00513584" w:rsidRPr="004C470E">
        <w:rPr>
          <w:sz w:val="28"/>
          <w:szCs w:val="28"/>
        </w:rPr>
        <w:t>), Псковская (100</w:t>
      </w:r>
      <w:r w:rsidR="00836963">
        <w:rPr>
          <w:sz w:val="28"/>
          <w:szCs w:val="28"/>
        </w:rPr>
        <w:t>%</w:t>
      </w:r>
      <w:r w:rsidR="00513584" w:rsidRPr="004C470E">
        <w:rPr>
          <w:sz w:val="28"/>
          <w:szCs w:val="28"/>
        </w:rPr>
        <w:t>), Ростовская (100</w:t>
      </w:r>
      <w:r w:rsidR="00836963">
        <w:rPr>
          <w:sz w:val="28"/>
          <w:szCs w:val="28"/>
        </w:rPr>
        <w:t>%</w:t>
      </w:r>
      <w:r w:rsidR="00513584" w:rsidRPr="004C470E">
        <w:rPr>
          <w:sz w:val="28"/>
          <w:szCs w:val="28"/>
        </w:rPr>
        <w:t>), Рязанская (99,94</w:t>
      </w:r>
      <w:r w:rsidR="00836963">
        <w:rPr>
          <w:sz w:val="28"/>
          <w:szCs w:val="28"/>
        </w:rPr>
        <w:t>%</w:t>
      </w:r>
      <w:r w:rsidR="00513584" w:rsidRPr="004C470E">
        <w:rPr>
          <w:sz w:val="28"/>
          <w:szCs w:val="28"/>
        </w:rPr>
        <w:t>), Саратовская (100</w:t>
      </w:r>
      <w:r w:rsidR="00836963">
        <w:rPr>
          <w:sz w:val="28"/>
          <w:szCs w:val="28"/>
        </w:rPr>
        <w:t>%</w:t>
      </w:r>
      <w:r w:rsidR="00513584" w:rsidRPr="004C470E">
        <w:rPr>
          <w:sz w:val="28"/>
          <w:szCs w:val="28"/>
        </w:rPr>
        <w:t>), Сахалинская (100</w:t>
      </w:r>
      <w:r w:rsidR="00836963">
        <w:rPr>
          <w:sz w:val="28"/>
          <w:szCs w:val="28"/>
        </w:rPr>
        <w:t>%</w:t>
      </w:r>
      <w:r w:rsidR="00513584" w:rsidRPr="004C470E">
        <w:rPr>
          <w:sz w:val="28"/>
          <w:szCs w:val="28"/>
        </w:rPr>
        <w:t>), Свердловская (99,90</w:t>
      </w:r>
      <w:r w:rsidR="00836963">
        <w:rPr>
          <w:sz w:val="28"/>
          <w:szCs w:val="28"/>
        </w:rPr>
        <w:t>%</w:t>
      </w:r>
      <w:r w:rsidR="00513584" w:rsidRPr="004C470E">
        <w:rPr>
          <w:sz w:val="28"/>
          <w:szCs w:val="28"/>
        </w:rPr>
        <w:t>), Смоленская (100</w:t>
      </w:r>
      <w:r w:rsidR="00836963">
        <w:rPr>
          <w:sz w:val="28"/>
          <w:szCs w:val="28"/>
        </w:rPr>
        <w:t>%</w:t>
      </w:r>
      <w:r w:rsidR="00513584" w:rsidRPr="004C470E">
        <w:rPr>
          <w:sz w:val="28"/>
          <w:szCs w:val="28"/>
        </w:rPr>
        <w:t>), Тамбовская (100</w:t>
      </w:r>
      <w:r w:rsidR="00836963">
        <w:rPr>
          <w:sz w:val="28"/>
          <w:szCs w:val="28"/>
        </w:rPr>
        <w:t>%</w:t>
      </w:r>
      <w:r w:rsidR="00513584" w:rsidRPr="004C470E">
        <w:rPr>
          <w:sz w:val="28"/>
          <w:szCs w:val="28"/>
        </w:rPr>
        <w:t>), Тверская (100</w:t>
      </w:r>
      <w:r w:rsidR="00836963">
        <w:rPr>
          <w:sz w:val="28"/>
          <w:szCs w:val="28"/>
        </w:rPr>
        <w:t>%</w:t>
      </w:r>
      <w:r w:rsidR="00513584" w:rsidRPr="004C470E">
        <w:rPr>
          <w:sz w:val="28"/>
          <w:szCs w:val="28"/>
        </w:rPr>
        <w:t>), Томская (100</w:t>
      </w:r>
      <w:r w:rsidR="00836963">
        <w:rPr>
          <w:sz w:val="28"/>
          <w:szCs w:val="28"/>
        </w:rPr>
        <w:t>%</w:t>
      </w:r>
      <w:r w:rsidR="00513584" w:rsidRPr="004C470E">
        <w:rPr>
          <w:sz w:val="28"/>
          <w:szCs w:val="28"/>
        </w:rPr>
        <w:t>), Тульская (100</w:t>
      </w:r>
      <w:r w:rsidR="00836963">
        <w:rPr>
          <w:sz w:val="28"/>
          <w:szCs w:val="28"/>
        </w:rPr>
        <w:t>%</w:t>
      </w:r>
      <w:r w:rsidR="00513584" w:rsidRPr="004C470E">
        <w:rPr>
          <w:sz w:val="28"/>
          <w:szCs w:val="28"/>
        </w:rPr>
        <w:t>), Тюменская (99,99</w:t>
      </w:r>
      <w:r w:rsidR="00836963">
        <w:rPr>
          <w:sz w:val="28"/>
          <w:szCs w:val="28"/>
        </w:rPr>
        <w:t>%</w:t>
      </w:r>
      <w:r w:rsidR="00513584" w:rsidRPr="004C470E">
        <w:rPr>
          <w:sz w:val="28"/>
          <w:szCs w:val="28"/>
        </w:rPr>
        <w:t>), Ульяновская (100</w:t>
      </w:r>
      <w:r w:rsidR="00836963">
        <w:rPr>
          <w:sz w:val="28"/>
          <w:szCs w:val="28"/>
        </w:rPr>
        <w:t>%</w:t>
      </w:r>
      <w:r w:rsidR="00513584" w:rsidRPr="004C470E">
        <w:rPr>
          <w:sz w:val="28"/>
          <w:szCs w:val="28"/>
        </w:rPr>
        <w:t>), Челябинская (100</w:t>
      </w:r>
      <w:r w:rsidR="00836963">
        <w:rPr>
          <w:sz w:val="28"/>
          <w:szCs w:val="28"/>
        </w:rPr>
        <w:t>%</w:t>
      </w:r>
      <w:r w:rsidR="00513584" w:rsidRPr="004C470E">
        <w:rPr>
          <w:sz w:val="28"/>
          <w:szCs w:val="28"/>
        </w:rPr>
        <w:t>), Ярославская (100</w:t>
      </w:r>
      <w:r w:rsidR="00836963">
        <w:rPr>
          <w:sz w:val="28"/>
          <w:szCs w:val="28"/>
        </w:rPr>
        <w:t>%</w:t>
      </w:r>
      <w:r w:rsidR="00513584" w:rsidRPr="004C470E">
        <w:rPr>
          <w:sz w:val="28"/>
          <w:szCs w:val="28"/>
        </w:rPr>
        <w:t>) обл</w:t>
      </w:r>
      <w:r>
        <w:rPr>
          <w:sz w:val="28"/>
          <w:szCs w:val="28"/>
        </w:rPr>
        <w:t>асти; Ненецкий (99,96</w:t>
      </w:r>
      <w:r w:rsidR="00836963">
        <w:rPr>
          <w:sz w:val="28"/>
          <w:szCs w:val="28"/>
        </w:rPr>
        <w:t>%</w:t>
      </w:r>
      <w:r>
        <w:rPr>
          <w:sz w:val="28"/>
          <w:szCs w:val="28"/>
        </w:rPr>
        <w:t>), Ханты-</w:t>
      </w:r>
      <w:r w:rsidR="00513584" w:rsidRPr="004C470E">
        <w:rPr>
          <w:sz w:val="28"/>
          <w:szCs w:val="28"/>
        </w:rPr>
        <w:t>Мансийский (100</w:t>
      </w:r>
      <w:r w:rsidR="00836963">
        <w:rPr>
          <w:sz w:val="28"/>
          <w:szCs w:val="28"/>
        </w:rPr>
        <w:t>%</w:t>
      </w:r>
      <w:r w:rsidR="00513584" w:rsidRPr="004C470E">
        <w:rPr>
          <w:sz w:val="28"/>
          <w:szCs w:val="28"/>
        </w:rPr>
        <w:t>), Чукотский (100</w:t>
      </w:r>
      <w:r w:rsidR="00836963">
        <w:rPr>
          <w:sz w:val="28"/>
          <w:szCs w:val="28"/>
        </w:rPr>
        <w:t>%</w:t>
      </w:r>
      <w:r w:rsidR="00513584" w:rsidRPr="004C470E">
        <w:rPr>
          <w:sz w:val="28"/>
          <w:szCs w:val="28"/>
        </w:rPr>
        <w:t xml:space="preserve">), </w:t>
      </w:r>
      <w:r w:rsidR="00513584" w:rsidRPr="004C470E">
        <w:rPr>
          <w:sz w:val="28"/>
          <w:szCs w:val="28"/>
        </w:rPr>
        <w:lastRenderedPageBreak/>
        <w:t>Ямало-Ненецкий (100</w:t>
      </w:r>
      <w:r w:rsidR="00836963">
        <w:rPr>
          <w:sz w:val="28"/>
          <w:szCs w:val="28"/>
        </w:rPr>
        <w:t>%</w:t>
      </w:r>
      <w:r w:rsidR="00513584" w:rsidRPr="004C470E">
        <w:rPr>
          <w:sz w:val="28"/>
          <w:szCs w:val="28"/>
        </w:rPr>
        <w:t>) автономные округа; Ев</w:t>
      </w:r>
      <w:r w:rsidR="00836963">
        <w:rPr>
          <w:sz w:val="28"/>
          <w:szCs w:val="28"/>
        </w:rPr>
        <w:t>рейская автономная область (100%</w:t>
      </w:r>
      <w:r w:rsidR="00513584" w:rsidRPr="004C470E">
        <w:rPr>
          <w:sz w:val="28"/>
          <w:szCs w:val="28"/>
        </w:rPr>
        <w:t>), города федерального значения Москва (100</w:t>
      </w:r>
      <w:r w:rsidR="00836963">
        <w:rPr>
          <w:sz w:val="28"/>
          <w:szCs w:val="28"/>
        </w:rPr>
        <w:t>%</w:t>
      </w:r>
      <w:r w:rsidR="00513584" w:rsidRPr="004C470E">
        <w:rPr>
          <w:sz w:val="28"/>
          <w:szCs w:val="28"/>
        </w:rPr>
        <w:t>) и Санкт-Петербург (100</w:t>
      </w:r>
      <w:r w:rsidR="00836963">
        <w:rPr>
          <w:sz w:val="28"/>
          <w:szCs w:val="28"/>
        </w:rPr>
        <w:t>%</w:t>
      </w:r>
      <w:r w:rsidR="00513584" w:rsidRPr="004C470E">
        <w:rPr>
          <w:sz w:val="28"/>
          <w:szCs w:val="28"/>
        </w:rPr>
        <w:t>).</w:t>
      </w:r>
    </w:p>
    <w:p w:rsidR="00513584" w:rsidRPr="004C470E" w:rsidRDefault="00513584" w:rsidP="004C470E">
      <w:pPr>
        <w:spacing w:line="312" w:lineRule="auto"/>
        <w:ind w:firstLine="720"/>
        <w:jc w:val="both"/>
        <w:rPr>
          <w:sz w:val="28"/>
          <w:szCs w:val="28"/>
        </w:rPr>
      </w:pPr>
      <w:r w:rsidRPr="004C470E">
        <w:rPr>
          <w:sz w:val="28"/>
          <w:szCs w:val="28"/>
        </w:rPr>
        <w:t>Высокие показатели доступности (от 99,00 до 99,90</w:t>
      </w:r>
      <w:r w:rsidR="00836963">
        <w:rPr>
          <w:sz w:val="28"/>
          <w:szCs w:val="28"/>
        </w:rPr>
        <w:t>%</w:t>
      </w:r>
      <w:r w:rsidRPr="004C470E">
        <w:rPr>
          <w:sz w:val="28"/>
          <w:szCs w:val="28"/>
        </w:rPr>
        <w:t xml:space="preserve">) дошкольного образования достигнуты в 8 субъектах Российской Федерации: в </w:t>
      </w:r>
      <w:r w:rsidR="004C470E">
        <w:rPr>
          <w:sz w:val="28"/>
          <w:szCs w:val="28"/>
        </w:rPr>
        <w:t>Р</w:t>
      </w:r>
      <w:r w:rsidRPr="004C470E">
        <w:rPr>
          <w:sz w:val="28"/>
          <w:szCs w:val="28"/>
        </w:rPr>
        <w:t>еспубликах Адыгея (99,78</w:t>
      </w:r>
      <w:r w:rsidR="00836963">
        <w:rPr>
          <w:sz w:val="28"/>
          <w:szCs w:val="28"/>
        </w:rPr>
        <w:t>%</w:t>
      </w:r>
      <w:r w:rsidRPr="004C470E">
        <w:rPr>
          <w:sz w:val="28"/>
          <w:szCs w:val="28"/>
        </w:rPr>
        <w:t>), Марий Эл (99,44</w:t>
      </w:r>
      <w:r w:rsidR="00836963">
        <w:rPr>
          <w:sz w:val="28"/>
          <w:szCs w:val="28"/>
        </w:rPr>
        <w:t>%</w:t>
      </w:r>
      <w:r w:rsidRPr="004C470E">
        <w:rPr>
          <w:sz w:val="28"/>
          <w:szCs w:val="28"/>
        </w:rPr>
        <w:t>), Удмуртской (99,88</w:t>
      </w:r>
      <w:r w:rsidR="00836963">
        <w:rPr>
          <w:sz w:val="28"/>
          <w:szCs w:val="28"/>
        </w:rPr>
        <w:t>%); Алтайском (99,29%), Красноярском (99,69%</w:t>
      </w:r>
      <w:r w:rsidRPr="004C470E">
        <w:rPr>
          <w:sz w:val="28"/>
          <w:szCs w:val="28"/>
        </w:rPr>
        <w:t>) краях; Амурской (99,60</w:t>
      </w:r>
      <w:r w:rsidR="00836963">
        <w:rPr>
          <w:sz w:val="28"/>
          <w:szCs w:val="28"/>
        </w:rPr>
        <w:t>%</w:t>
      </w:r>
      <w:r w:rsidRPr="004C470E">
        <w:rPr>
          <w:sz w:val="28"/>
          <w:szCs w:val="28"/>
        </w:rPr>
        <w:t>), Магаданской (99,88</w:t>
      </w:r>
      <w:r w:rsidR="00836963">
        <w:rPr>
          <w:sz w:val="28"/>
          <w:szCs w:val="28"/>
        </w:rPr>
        <w:t>%</w:t>
      </w:r>
      <w:r w:rsidRPr="004C470E">
        <w:rPr>
          <w:sz w:val="28"/>
          <w:szCs w:val="28"/>
        </w:rPr>
        <w:t>) областях и городе федерального значения Севастополе (99,55</w:t>
      </w:r>
      <w:r w:rsidR="00836963">
        <w:rPr>
          <w:sz w:val="28"/>
          <w:szCs w:val="28"/>
        </w:rPr>
        <w:t>%</w:t>
      </w:r>
      <w:r w:rsidRPr="004C470E">
        <w:rPr>
          <w:sz w:val="28"/>
          <w:szCs w:val="28"/>
        </w:rPr>
        <w:t>).</w:t>
      </w:r>
    </w:p>
    <w:p w:rsidR="004C470E" w:rsidRDefault="00513584" w:rsidP="004C470E">
      <w:pPr>
        <w:spacing w:line="312" w:lineRule="auto"/>
        <w:ind w:firstLine="720"/>
        <w:jc w:val="both"/>
        <w:rPr>
          <w:sz w:val="28"/>
          <w:szCs w:val="28"/>
        </w:rPr>
      </w:pPr>
      <w:r w:rsidRPr="004C470E">
        <w:rPr>
          <w:sz w:val="28"/>
          <w:szCs w:val="28"/>
        </w:rPr>
        <w:t>Показатели доступности дошкольного образования для детей в возрасте от 3 до 7 лет от 95,00 до 99,00</w:t>
      </w:r>
      <w:r w:rsidR="00836963">
        <w:rPr>
          <w:sz w:val="28"/>
          <w:szCs w:val="28"/>
        </w:rPr>
        <w:t>%</w:t>
      </w:r>
      <w:r w:rsidRPr="004C470E">
        <w:rPr>
          <w:sz w:val="28"/>
          <w:szCs w:val="28"/>
        </w:rPr>
        <w:t xml:space="preserve"> достигнуты в 4 субъектах Российской Федерации: в Республике Татарстан (97,36</w:t>
      </w:r>
      <w:r w:rsidR="00836963">
        <w:rPr>
          <w:sz w:val="28"/>
          <w:szCs w:val="28"/>
        </w:rPr>
        <w:t>%</w:t>
      </w:r>
      <w:r w:rsidRPr="004C470E">
        <w:rPr>
          <w:sz w:val="28"/>
          <w:szCs w:val="28"/>
        </w:rPr>
        <w:t>)</w:t>
      </w:r>
      <w:r w:rsidR="004C470E">
        <w:rPr>
          <w:sz w:val="28"/>
          <w:szCs w:val="28"/>
        </w:rPr>
        <w:t>, Кировской (98,57</w:t>
      </w:r>
      <w:r w:rsidR="00836963">
        <w:rPr>
          <w:sz w:val="28"/>
          <w:szCs w:val="28"/>
        </w:rPr>
        <w:t>%</w:t>
      </w:r>
      <w:r w:rsidR="004C470E">
        <w:rPr>
          <w:sz w:val="28"/>
          <w:szCs w:val="28"/>
        </w:rPr>
        <w:t xml:space="preserve">), </w:t>
      </w:r>
      <w:r w:rsidR="004C470E" w:rsidRPr="004C470E">
        <w:rPr>
          <w:sz w:val="28"/>
          <w:szCs w:val="28"/>
        </w:rPr>
        <w:t>Новосибирской (98,06</w:t>
      </w:r>
      <w:r w:rsidR="00836963">
        <w:rPr>
          <w:sz w:val="28"/>
          <w:szCs w:val="28"/>
        </w:rPr>
        <w:t>%</w:t>
      </w:r>
      <w:r w:rsidR="004C470E" w:rsidRPr="004C470E">
        <w:rPr>
          <w:sz w:val="28"/>
          <w:szCs w:val="28"/>
        </w:rPr>
        <w:t>)</w:t>
      </w:r>
      <w:r w:rsidR="004C470E">
        <w:rPr>
          <w:sz w:val="28"/>
          <w:szCs w:val="28"/>
        </w:rPr>
        <w:t xml:space="preserve"> и </w:t>
      </w:r>
      <w:r w:rsidRPr="004C470E">
        <w:rPr>
          <w:sz w:val="28"/>
          <w:szCs w:val="28"/>
        </w:rPr>
        <w:t>Самарской (98,03</w:t>
      </w:r>
      <w:r w:rsidR="00836963">
        <w:rPr>
          <w:sz w:val="28"/>
          <w:szCs w:val="28"/>
        </w:rPr>
        <w:t>%</w:t>
      </w:r>
      <w:r w:rsidRPr="004C470E">
        <w:rPr>
          <w:sz w:val="28"/>
          <w:szCs w:val="28"/>
        </w:rPr>
        <w:t xml:space="preserve">) областях. </w:t>
      </w:r>
    </w:p>
    <w:p w:rsidR="00513584" w:rsidRPr="004C470E" w:rsidRDefault="00513584" w:rsidP="004C470E">
      <w:pPr>
        <w:spacing w:line="312" w:lineRule="auto"/>
        <w:ind w:firstLine="720"/>
        <w:jc w:val="both"/>
        <w:rPr>
          <w:sz w:val="28"/>
          <w:szCs w:val="28"/>
        </w:rPr>
      </w:pPr>
      <w:r w:rsidRPr="004C470E">
        <w:rPr>
          <w:sz w:val="28"/>
          <w:szCs w:val="28"/>
        </w:rPr>
        <w:t xml:space="preserve">Наиболее острой проблема обеспечения доступности дошкольного образования для детей в возрасте от 3 до 7 лет остается в 7 субъектах Российской Федерации, где показатель доступности дошкольного образования для указанной возрастной группы не достигает 95%: в </w:t>
      </w:r>
      <w:r w:rsidR="004C470E">
        <w:rPr>
          <w:sz w:val="28"/>
          <w:szCs w:val="28"/>
        </w:rPr>
        <w:t>Р</w:t>
      </w:r>
      <w:r w:rsidRPr="004C470E">
        <w:rPr>
          <w:sz w:val="28"/>
          <w:szCs w:val="28"/>
        </w:rPr>
        <w:t>еспубликах Дагестан (81,83%), Ингу</w:t>
      </w:r>
      <w:r w:rsidR="004C470E">
        <w:rPr>
          <w:sz w:val="28"/>
          <w:szCs w:val="28"/>
        </w:rPr>
        <w:t>шетия (70,32%), Северная Осетия</w:t>
      </w:r>
      <w:r w:rsidR="004C470E" w:rsidRPr="004578CC">
        <w:rPr>
          <w:bCs/>
          <w:sz w:val="28"/>
          <w:szCs w:val="28"/>
        </w:rPr>
        <w:t>–</w:t>
      </w:r>
      <w:r w:rsidRPr="004C470E">
        <w:rPr>
          <w:sz w:val="28"/>
          <w:szCs w:val="28"/>
        </w:rPr>
        <w:t>Алания (</w:t>
      </w:r>
      <w:r w:rsidR="004C470E">
        <w:rPr>
          <w:sz w:val="28"/>
          <w:szCs w:val="28"/>
        </w:rPr>
        <w:t xml:space="preserve">94,72%), </w:t>
      </w:r>
      <w:r w:rsidRPr="004C470E">
        <w:rPr>
          <w:sz w:val="28"/>
          <w:szCs w:val="28"/>
        </w:rPr>
        <w:t>Тыва (93,40%), Крым (83,02%) и Забайкальском крае (94,44%).</w:t>
      </w:r>
    </w:p>
    <w:p w:rsidR="00513584" w:rsidRPr="004C470E" w:rsidRDefault="00513584" w:rsidP="004C470E">
      <w:pPr>
        <w:spacing w:line="312" w:lineRule="auto"/>
        <w:ind w:firstLine="720"/>
        <w:jc w:val="both"/>
        <w:rPr>
          <w:sz w:val="28"/>
          <w:szCs w:val="28"/>
        </w:rPr>
      </w:pPr>
      <w:r w:rsidRPr="004C470E">
        <w:rPr>
          <w:sz w:val="28"/>
          <w:szCs w:val="28"/>
        </w:rPr>
        <w:t>Численность детей в возрасте от 3 до 7 лет, не обеспеченных местом в образовательных организациях, реализующих программы дошкольного образования («очередность», «актуальный спрос»), в федеральном сегменте электронной очереди по состоянию на 1 января 2018 г</w:t>
      </w:r>
      <w:r w:rsidR="004C470E">
        <w:rPr>
          <w:sz w:val="28"/>
          <w:szCs w:val="28"/>
        </w:rPr>
        <w:t>ода</w:t>
      </w:r>
      <w:r w:rsidRPr="004C470E">
        <w:rPr>
          <w:sz w:val="28"/>
          <w:szCs w:val="28"/>
        </w:rPr>
        <w:t xml:space="preserve"> составила 62 053 человек</w:t>
      </w:r>
      <w:r w:rsidR="004C470E">
        <w:rPr>
          <w:sz w:val="28"/>
          <w:szCs w:val="28"/>
        </w:rPr>
        <w:t>а</w:t>
      </w:r>
      <w:r w:rsidRPr="004C470E">
        <w:rPr>
          <w:sz w:val="28"/>
          <w:szCs w:val="28"/>
        </w:rPr>
        <w:t xml:space="preserve"> (на 1 января 2017 г. </w:t>
      </w:r>
      <w:r w:rsidR="004C470E" w:rsidRPr="004578CC">
        <w:rPr>
          <w:bCs/>
          <w:sz w:val="28"/>
          <w:szCs w:val="28"/>
        </w:rPr>
        <w:t>–</w:t>
      </w:r>
      <w:r w:rsidRPr="004C470E">
        <w:rPr>
          <w:sz w:val="28"/>
          <w:szCs w:val="28"/>
        </w:rPr>
        <w:t xml:space="preserve"> 65 055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62 106 человек).</w:t>
      </w:r>
    </w:p>
    <w:p w:rsidR="00513584" w:rsidRPr="004C470E" w:rsidRDefault="00513584" w:rsidP="004C470E">
      <w:pPr>
        <w:tabs>
          <w:tab w:val="left" w:pos="4022"/>
        </w:tabs>
        <w:spacing w:line="312" w:lineRule="auto"/>
        <w:ind w:firstLine="720"/>
        <w:jc w:val="both"/>
        <w:rPr>
          <w:sz w:val="28"/>
          <w:szCs w:val="28"/>
        </w:rPr>
      </w:pPr>
      <w:r w:rsidRPr="004C470E">
        <w:rPr>
          <w:sz w:val="28"/>
          <w:szCs w:val="28"/>
        </w:rPr>
        <w:t>Общая численность детей в возрасте от 3 до 7 лет, поставленных на учет для предоставления места в государственных или муниципальных организациях дошкольного образования,</w:t>
      </w:r>
      <w:r w:rsidRPr="004C470E">
        <w:rPr>
          <w:sz w:val="28"/>
          <w:szCs w:val="28"/>
        </w:rPr>
        <w:tab/>
        <w:t>зарегистрированных в электронной очереди, по состоянию на 1 января 2018 г</w:t>
      </w:r>
      <w:r w:rsidR="004C470E">
        <w:rPr>
          <w:sz w:val="28"/>
          <w:szCs w:val="28"/>
        </w:rPr>
        <w:t xml:space="preserve">ода </w:t>
      </w:r>
      <w:r w:rsidRPr="004C470E">
        <w:rPr>
          <w:sz w:val="28"/>
          <w:szCs w:val="28"/>
        </w:rPr>
        <w:t xml:space="preserve">составила 271 607 человек </w:t>
      </w:r>
      <w:r w:rsidR="00F35ACD">
        <w:rPr>
          <w:sz w:val="28"/>
          <w:szCs w:val="28"/>
        </w:rPr>
        <w:br/>
      </w:r>
      <w:r w:rsidRPr="004C470E">
        <w:rPr>
          <w:sz w:val="28"/>
          <w:szCs w:val="28"/>
        </w:rPr>
        <w:t xml:space="preserve">(на 1 января 2017 г. </w:t>
      </w:r>
      <w:r w:rsidR="004C470E" w:rsidRPr="004578CC">
        <w:rPr>
          <w:bCs/>
          <w:sz w:val="28"/>
          <w:szCs w:val="28"/>
        </w:rPr>
        <w:t>–</w:t>
      </w:r>
      <w:r w:rsidRPr="004C470E">
        <w:rPr>
          <w:sz w:val="28"/>
          <w:szCs w:val="28"/>
        </w:rPr>
        <w:t xml:space="preserve"> 255 241 человек</w:t>
      </w:r>
      <w:r w:rsidR="004C470E">
        <w:rPr>
          <w:sz w:val="28"/>
          <w:szCs w:val="28"/>
        </w:rPr>
        <w:t>;</w:t>
      </w:r>
      <w:r w:rsidRPr="004C470E">
        <w:rPr>
          <w:sz w:val="28"/>
          <w:szCs w:val="28"/>
        </w:rPr>
        <w:t xml:space="preserve"> на 1 января 2016 г. </w:t>
      </w:r>
      <w:r w:rsidR="004C470E" w:rsidRPr="004578CC">
        <w:rPr>
          <w:bCs/>
          <w:sz w:val="28"/>
          <w:szCs w:val="28"/>
        </w:rPr>
        <w:t>–</w:t>
      </w:r>
      <w:r w:rsidRPr="004C470E">
        <w:rPr>
          <w:sz w:val="28"/>
          <w:szCs w:val="28"/>
        </w:rPr>
        <w:t xml:space="preserve"> 214 187 человек).</w:t>
      </w:r>
    </w:p>
    <w:p w:rsidR="003B216F" w:rsidRDefault="00513584" w:rsidP="004C470E">
      <w:pPr>
        <w:spacing w:line="312" w:lineRule="auto"/>
        <w:ind w:firstLine="720"/>
        <w:jc w:val="both"/>
        <w:rPr>
          <w:sz w:val="28"/>
          <w:szCs w:val="28"/>
        </w:rPr>
      </w:pPr>
      <w:r w:rsidRPr="004C470E">
        <w:rPr>
          <w:sz w:val="28"/>
          <w:szCs w:val="28"/>
        </w:rPr>
        <w:t>Поручение Президента Российской Федерации</w:t>
      </w:r>
      <w:r w:rsidR="004C470E">
        <w:rPr>
          <w:sz w:val="28"/>
          <w:szCs w:val="28"/>
        </w:rPr>
        <w:t xml:space="preserve"> В.В. Путина</w:t>
      </w:r>
      <w:r w:rsidRPr="004C470E">
        <w:rPr>
          <w:sz w:val="28"/>
          <w:szCs w:val="28"/>
        </w:rPr>
        <w:t xml:space="preserve"> по обеспечению к 2016 г</w:t>
      </w:r>
      <w:r w:rsidR="004C470E">
        <w:rPr>
          <w:sz w:val="28"/>
          <w:szCs w:val="28"/>
        </w:rPr>
        <w:t>оду 100-</w:t>
      </w:r>
      <w:r w:rsidRPr="004C470E">
        <w:rPr>
          <w:sz w:val="28"/>
          <w:szCs w:val="28"/>
        </w:rPr>
        <w:t>процен</w:t>
      </w:r>
      <w:r w:rsidR="004C470E">
        <w:rPr>
          <w:sz w:val="28"/>
          <w:szCs w:val="28"/>
        </w:rPr>
        <w:t>тной</w:t>
      </w:r>
      <w:r w:rsidRPr="004C470E">
        <w:rPr>
          <w:sz w:val="28"/>
          <w:szCs w:val="28"/>
        </w:rPr>
        <w:t xml:space="preserve"> доступности дошкольного образования для детей в возрасте от 3 до 7 лет оста</w:t>
      </w:r>
      <w:r w:rsidR="004C470E">
        <w:rPr>
          <w:sz w:val="28"/>
          <w:szCs w:val="28"/>
        </w:rPr>
        <w:t>е</w:t>
      </w:r>
      <w:r w:rsidRPr="004C470E">
        <w:rPr>
          <w:sz w:val="28"/>
          <w:szCs w:val="28"/>
        </w:rPr>
        <w:t>тся на контроле.</w:t>
      </w:r>
    </w:p>
    <w:p w:rsidR="001267A4" w:rsidRDefault="001267A4" w:rsidP="001267A4">
      <w:pPr>
        <w:pStyle w:val="70"/>
        <w:shd w:val="clear" w:color="auto" w:fill="auto"/>
        <w:spacing w:before="0" w:line="264" w:lineRule="auto"/>
        <w:ind w:left="624" w:firstLine="720"/>
        <w:rPr>
          <w:b/>
          <w:iCs w:val="0"/>
          <w:sz w:val="24"/>
          <w:szCs w:val="24"/>
        </w:rPr>
      </w:pPr>
    </w:p>
    <w:p w:rsidR="004C5239" w:rsidRPr="001267A4" w:rsidRDefault="004C5239" w:rsidP="001267A4">
      <w:pPr>
        <w:pStyle w:val="70"/>
        <w:shd w:val="clear" w:color="auto" w:fill="auto"/>
        <w:spacing w:before="0" w:line="264" w:lineRule="auto"/>
        <w:ind w:left="624" w:firstLine="720"/>
        <w:rPr>
          <w:b/>
          <w:sz w:val="24"/>
          <w:szCs w:val="24"/>
        </w:rPr>
      </w:pPr>
      <w:r w:rsidRPr="001267A4">
        <w:rPr>
          <w:b/>
          <w:iCs w:val="0"/>
          <w:sz w:val="24"/>
          <w:szCs w:val="24"/>
        </w:rPr>
        <w:t>Справочно:</w:t>
      </w:r>
    </w:p>
    <w:p w:rsidR="004C5239" w:rsidRPr="001267A4" w:rsidRDefault="00215E0B" w:rsidP="001267A4">
      <w:pPr>
        <w:pStyle w:val="70"/>
        <w:shd w:val="clear" w:color="auto" w:fill="auto"/>
        <w:spacing w:before="0" w:line="264" w:lineRule="auto"/>
        <w:ind w:left="624" w:firstLine="720"/>
        <w:rPr>
          <w:sz w:val="24"/>
          <w:szCs w:val="24"/>
        </w:rPr>
      </w:pPr>
      <w:r>
        <w:rPr>
          <w:sz w:val="24"/>
          <w:szCs w:val="24"/>
        </w:rPr>
        <w:t>Причинами недостижения 100-проц</w:t>
      </w:r>
      <w:r w:rsidR="004C5239" w:rsidRPr="001267A4">
        <w:rPr>
          <w:sz w:val="24"/>
          <w:szCs w:val="24"/>
        </w:rPr>
        <w:t xml:space="preserve">ентной доступности дошкольного </w:t>
      </w:r>
      <w:r w:rsidR="004C5239" w:rsidRPr="001267A4">
        <w:rPr>
          <w:sz w:val="24"/>
          <w:szCs w:val="24"/>
        </w:rPr>
        <w:lastRenderedPageBreak/>
        <w:t>образования являются: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благоприятная демографическая ситуация в части прироста детского населения в данной возрастной группе (по данным Росстата, численность детского населения в 2017 г</w:t>
      </w:r>
      <w:r w:rsidR="00215E0B">
        <w:rPr>
          <w:sz w:val="24"/>
          <w:szCs w:val="24"/>
        </w:rPr>
        <w:t>оду</w:t>
      </w:r>
      <w:r w:rsidRPr="001267A4">
        <w:rPr>
          <w:sz w:val="24"/>
          <w:szCs w:val="24"/>
        </w:rPr>
        <w:t xml:space="preserve"> была на 209 тыс. человек больше, чем в 2016 году);</w:t>
      </w:r>
    </w:p>
    <w:p w:rsidR="00F35ACD" w:rsidRDefault="004C5239" w:rsidP="001267A4">
      <w:pPr>
        <w:pStyle w:val="70"/>
        <w:shd w:val="clear" w:color="auto" w:fill="auto"/>
        <w:spacing w:before="0" w:line="264" w:lineRule="auto"/>
        <w:ind w:left="624" w:firstLine="720"/>
        <w:rPr>
          <w:sz w:val="24"/>
          <w:szCs w:val="24"/>
        </w:rPr>
      </w:pPr>
      <w:r w:rsidRPr="001267A4">
        <w:rPr>
          <w:sz w:val="24"/>
          <w:szCs w:val="24"/>
        </w:rPr>
        <w:t xml:space="preserve">возрастание численности детей возрастной группы от 3 до 7 лет, не обеспеченных местами в </w:t>
      </w:r>
      <w:r w:rsidR="00F35ACD">
        <w:rPr>
          <w:sz w:val="24"/>
          <w:szCs w:val="24"/>
        </w:rPr>
        <w:t>ДОО</w:t>
      </w:r>
      <w:r w:rsidRPr="001267A4">
        <w:rPr>
          <w:sz w:val="24"/>
          <w:szCs w:val="24"/>
        </w:rPr>
        <w:t xml:space="preserve"> ввиду взросления и динамического движения детей из возрастной группы до 3 лет; </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миграция населения из сельских в городские поселения.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 целях обеспечения полноты реализации права детей на получение общедоступного и бесплатного дошкольного образования, доведения показателя доступности дошкольного образования для детей от 3 до 7 лет до 100% и недопущения риска его снижения </w:t>
      </w:r>
      <w:r w:rsidR="00F35ACD">
        <w:rPr>
          <w:sz w:val="24"/>
          <w:szCs w:val="24"/>
        </w:rPr>
        <w:t>Минобрнауки России</w:t>
      </w:r>
      <w:r w:rsidRPr="001267A4">
        <w:rPr>
          <w:sz w:val="24"/>
          <w:szCs w:val="24"/>
        </w:rPr>
        <w:t xml:space="preserve"> предпринимаются следующие меры:</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 xml:space="preserve">выделены из резервного фонда Президента Российской Федерации на проведение капитального ремонта зданий, благоустройство территории, приобретение оборудования и мебели (в 2017 году </w:t>
      </w:r>
      <w:r w:rsidR="00F35ACD" w:rsidRPr="00F35ACD">
        <w:rPr>
          <w:bCs/>
          <w:sz w:val="24"/>
          <w:szCs w:val="24"/>
        </w:rPr>
        <w:t>–</w:t>
      </w:r>
      <w:r w:rsidRPr="001267A4">
        <w:rPr>
          <w:sz w:val="24"/>
          <w:szCs w:val="24"/>
        </w:rPr>
        <w:t xml:space="preserve"> для 11 дошкольных образовательных организаций (</w:t>
      </w:r>
      <w:r w:rsidR="00F35ACD">
        <w:rPr>
          <w:sz w:val="24"/>
          <w:szCs w:val="24"/>
        </w:rPr>
        <w:t>Р</w:t>
      </w:r>
      <w:r w:rsidRPr="001267A4">
        <w:rPr>
          <w:sz w:val="24"/>
          <w:szCs w:val="24"/>
        </w:rPr>
        <w:t>еспублики Адыгея и Бурятия, Новгородская, Смоленская область)</w:t>
      </w:r>
      <w:r w:rsidR="00A674B4">
        <w:rPr>
          <w:sz w:val="24"/>
          <w:szCs w:val="24"/>
        </w:rPr>
        <w:t>;</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осуществляется взаимодействие с губернаторами областей и главами республик, в которых наблюдается недостижение или снижение этого показателя (Республики Бурятия, Дагестан, Ингушетия, Крым, Северная Осетия</w:t>
      </w:r>
      <w:r w:rsidR="00F35ACD" w:rsidRPr="00F35ACD">
        <w:rPr>
          <w:bCs/>
          <w:sz w:val="24"/>
          <w:szCs w:val="24"/>
        </w:rPr>
        <w:t>–</w:t>
      </w:r>
      <w:r w:rsidRPr="001267A4">
        <w:rPr>
          <w:sz w:val="24"/>
          <w:szCs w:val="24"/>
        </w:rPr>
        <w:t>Алания, Татарстан, Тыва; Забайкальский край; Кировская и Новосибирская области);</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проводится ежеквартальный мониторинг результатов работы органов государственной власти субъектов Российской Федерации в сфере образования;</w:t>
      </w:r>
    </w:p>
    <w:p w:rsidR="004C5239" w:rsidRPr="001267A4" w:rsidRDefault="004C5239" w:rsidP="001267A4">
      <w:pPr>
        <w:pStyle w:val="70"/>
        <w:shd w:val="clear" w:color="auto" w:fill="auto"/>
        <w:spacing w:before="0" w:line="264" w:lineRule="auto"/>
        <w:ind w:left="624" w:firstLine="720"/>
        <w:rPr>
          <w:sz w:val="24"/>
          <w:szCs w:val="24"/>
        </w:rPr>
      </w:pPr>
      <w:r w:rsidRPr="001267A4">
        <w:rPr>
          <w:sz w:val="24"/>
          <w:szCs w:val="24"/>
        </w:rPr>
        <w:t>обеспечивается очное консультирование специалистов региональных министерств, ответственных за работу региональных информа</w:t>
      </w:r>
      <w:r w:rsidR="00215E0B">
        <w:rPr>
          <w:sz w:val="24"/>
          <w:szCs w:val="24"/>
        </w:rPr>
        <w:t>ци</w:t>
      </w:r>
      <w:r w:rsidRPr="001267A4">
        <w:rPr>
          <w:sz w:val="24"/>
          <w:szCs w:val="24"/>
        </w:rPr>
        <w:t>онных ресурсов учета детей, подлежащих обучению по образовательным программам дошкольного образования;</w:t>
      </w:r>
    </w:p>
    <w:p w:rsidR="004C5239" w:rsidRDefault="004C5239" w:rsidP="001267A4">
      <w:pPr>
        <w:pStyle w:val="70"/>
        <w:shd w:val="clear" w:color="auto" w:fill="auto"/>
        <w:spacing w:before="0" w:line="264" w:lineRule="auto"/>
        <w:ind w:left="624" w:firstLine="720"/>
        <w:rPr>
          <w:sz w:val="24"/>
          <w:szCs w:val="24"/>
        </w:rPr>
      </w:pPr>
      <w:r w:rsidRPr="001267A4">
        <w:rPr>
          <w:sz w:val="24"/>
          <w:szCs w:val="24"/>
        </w:rPr>
        <w:t>регулярно проводятся сове</w:t>
      </w:r>
      <w:r w:rsidR="00215E0B">
        <w:rPr>
          <w:sz w:val="24"/>
          <w:szCs w:val="24"/>
        </w:rPr>
        <w:t>щ</w:t>
      </w:r>
      <w:r w:rsidRPr="001267A4">
        <w:rPr>
          <w:sz w:val="24"/>
          <w:szCs w:val="24"/>
        </w:rPr>
        <w:t>ания в режиме видеоконференции с руководителями органов исполнительной власти субъектов Российской</w:t>
      </w:r>
      <w:r w:rsidR="00F35ACD">
        <w:rPr>
          <w:sz w:val="24"/>
          <w:szCs w:val="24"/>
        </w:rPr>
        <w:t xml:space="preserve"> </w:t>
      </w:r>
      <w:r w:rsidRPr="001267A4">
        <w:rPr>
          <w:sz w:val="24"/>
          <w:szCs w:val="24"/>
        </w:rPr>
        <w:t>Федерации, осуществляющих управление в сфере образования, по вопросам обеспечения доступности дошкольного образования.</w:t>
      </w:r>
    </w:p>
    <w:p w:rsidR="001267A4" w:rsidRPr="001267A4" w:rsidRDefault="001267A4" w:rsidP="001267A4">
      <w:pPr>
        <w:pStyle w:val="70"/>
        <w:shd w:val="clear" w:color="auto" w:fill="auto"/>
        <w:spacing w:before="0" w:line="264" w:lineRule="auto"/>
        <w:ind w:left="624" w:firstLine="720"/>
        <w:rPr>
          <w:sz w:val="24"/>
          <w:szCs w:val="24"/>
        </w:rPr>
      </w:pPr>
    </w:p>
    <w:p w:rsidR="004C5239" w:rsidRDefault="004C5239" w:rsidP="00215E0B">
      <w:pPr>
        <w:spacing w:line="312" w:lineRule="auto"/>
        <w:ind w:firstLine="720"/>
        <w:jc w:val="both"/>
        <w:rPr>
          <w:sz w:val="28"/>
          <w:szCs w:val="28"/>
        </w:rPr>
      </w:pPr>
      <w:r w:rsidRPr="001267A4">
        <w:rPr>
          <w:sz w:val="28"/>
          <w:szCs w:val="28"/>
        </w:rPr>
        <w:t>Государством поддерживаются различные формы получения дошкольного образования. Так, согласно</w:t>
      </w:r>
      <w:r w:rsidR="00F35ACD">
        <w:rPr>
          <w:sz w:val="28"/>
          <w:szCs w:val="28"/>
        </w:rPr>
        <w:t xml:space="preserve"> действующему </w:t>
      </w:r>
      <w:r w:rsidRPr="001267A4">
        <w:rPr>
          <w:sz w:val="28"/>
          <w:szCs w:val="28"/>
        </w:rPr>
        <w:t>законодательству</w:t>
      </w:r>
      <w:r w:rsidR="001267A4">
        <w:rPr>
          <w:sz w:val="28"/>
          <w:szCs w:val="28"/>
        </w:rPr>
        <w:t>,</w:t>
      </w:r>
      <w:r w:rsidRPr="001267A4">
        <w:rPr>
          <w:sz w:val="28"/>
          <w:szCs w:val="28"/>
        </w:rPr>
        <w:t xml:space="preserve"> 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w:t>
      </w:r>
      <w:r w:rsidR="00F35ACD">
        <w:rPr>
          <w:sz w:val="28"/>
          <w:szCs w:val="28"/>
        </w:rPr>
        <w:t>ДОО</w:t>
      </w:r>
      <w:r w:rsidRPr="001267A4">
        <w:rPr>
          <w:sz w:val="28"/>
          <w:szCs w:val="28"/>
        </w:rPr>
        <w:t xml:space="preserve"> и общеобразовательных организациях, если в этих организациях созданы соответствующие консультационные центры.</w:t>
      </w:r>
    </w:p>
    <w:p w:rsidR="00215E0B" w:rsidRPr="001267A4" w:rsidRDefault="00215E0B" w:rsidP="004C5239">
      <w:pPr>
        <w:spacing w:line="382" w:lineRule="exact"/>
        <w:ind w:left="60" w:right="40" w:firstLine="700"/>
        <w:jc w:val="both"/>
        <w:rPr>
          <w:sz w:val="28"/>
          <w:szCs w:val="28"/>
        </w:rPr>
      </w:pPr>
    </w:p>
    <w:p w:rsidR="004C5239" w:rsidRPr="00215E0B" w:rsidRDefault="004C5239" w:rsidP="00215E0B">
      <w:pPr>
        <w:pStyle w:val="70"/>
        <w:shd w:val="clear" w:color="auto" w:fill="auto"/>
        <w:spacing w:before="0" w:line="264" w:lineRule="auto"/>
        <w:ind w:left="624" w:firstLine="720"/>
        <w:rPr>
          <w:b/>
          <w:sz w:val="24"/>
          <w:szCs w:val="24"/>
        </w:rPr>
      </w:pPr>
      <w:r w:rsidRPr="00215E0B">
        <w:rPr>
          <w:b/>
          <w:iCs w:val="0"/>
          <w:sz w:val="24"/>
          <w:szCs w:val="24"/>
        </w:rPr>
        <w:t>Справочно:</w:t>
      </w:r>
    </w:p>
    <w:p w:rsidR="004C5239" w:rsidRPr="00215E0B" w:rsidRDefault="004C5239" w:rsidP="00215E0B">
      <w:pPr>
        <w:pStyle w:val="70"/>
        <w:shd w:val="clear" w:color="auto" w:fill="auto"/>
        <w:tabs>
          <w:tab w:val="left" w:pos="2641"/>
          <w:tab w:val="right" w:pos="4967"/>
          <w:tab w:val="left" w:pos="6554"/>
          <w:tab w:val="right" w:pos="10268"/>
        </w:tabs>
        <w:spacing w:before="0" w:line="264" w:lineRule="auto"/>
        <w:ind w:left="624" w:firstLine="720"/>
        <w:rPr>
          <w:sz w:val="24"/>
          <w:szCs w:val="24"/>
        </w:rPr>
      </w:pPr>
      <w:r w:rsidRPr="00215E0B">
        <w:rPr>
          <w:sz w:val="24"/>
          <w:szCs w:val="24"/>
        </w:rPr>
        <w:t>Анализ результатов провед</w:t>
      </w:r>
      <w:r w:rsidR="00B92686">
        <w:rPr>
          <w:sz w:val="24"/>
          <w:szCs w:val="24"/>
        </w:rPr>
        <w:t>е</w:t>
      </w:r>
      <w:r w:rsidRPr="00215E0B">
        <w:rPr>
          <w:sz w:val="24"/>
          <w:szCs w:val="24"/>
        </w:rPr>
        <w:t xml:space="preserve">нного </w:t>
      </w:r>
      <w:r w:rsidR="00F35ACD">
        <w:rPr>
          <w:sz w:val="24"/>
          <w:szCs w:val="24"/>
        </w:rPr>
        <w:t>Минобрнауки России</w:t>
      </w:r>
      <w:r w:rsidRPr="00215E0B">
        <w:rPr>
          <w:sz w:val="24"/>
          <w:szCs w:val="24"/>
        </w:rPr>
        <w:t xml:space="preserve"> мониторинга деятельности консульта</w:t>
      </w:r>
      <w:r w:rsidR="00215E0B">
        <w:rPr>
          <w:sz w:val="24"/>
          <w:szCs w:val="24"/>
        </w:rPr>
        <w:t xml:space="preserve">ционных центров показал, что их </w:t>
      </w:r>
      <w:r w:rsidR="00F35ACD">
        <w:rPr>
          <w:sz w:val="24"/>
          <w:szCs w:val="24"/>
        </w:rPr>
        <w:t>общее</w:t>
      </w:r>
      <w:r w:rsidR="00215E0B">
        <w:rPr>
          <w:sz w:val="24"/>
          <w:szCs w:val="24"/>
        </w:rPr>
        <w:t xml:space="preserve"> </w:t>
      </w:r>
      <w:r w:rsidRPr="00215E0B">
        <w:rPr>
          <w:sz w:val="24"/>
          <w:szCs w:val="24"/>
        </w:rPr>
        <w:t>количество</w:t>
      </w:r>
      <w:r w:rsidR="00215E0B">
        <w:rPr>
          <w:sz w:val="24"/>
          <w:szCs w:val="24"/>
        </w:rPr>
        <w:t xml:space="preserve"> к концу </w:t>
      </w:r>
      <w:r w:rsidR="00215E0B">
        <w:rPr>
          <w:sz w:val="24"/>
          <w:szCs w:val="24"/>
        </w:rPr>
        <w:lastRenderedPageBreak/>
        <w:t>2017 года</w:t>
      </w:r>
      <w:r w:rsidRPr="00215E0B">
        <w:rPr>
          <w:sz w:val="24"/>
          <w:szCs w:val="24"/>
        </w:rPr>
        <w:t xml:space="preserve"> составило 11 731 единиц</w:t>
      </w:r>
      <w:r w:rsidR="00215E0B">
        <w:rPr>
          <w:sz w:val="24"/>
          <w:szCs w:val="24"/>
        </w:rPr>
        <w:t>у</w:t>
      </w:r>
      <w:r w:rsidR="00F35ACD">
        <w:rPr>
          <w:sz w:val="24"/>
          <w:szCs w:val="24"/>
        </w:rPr>
        <w:t>, что</w:t>
      </w:r>
      <w:r w:rsidRPr="00215E0B">
        <w:rPr>
          <w:sz w:val="24"/>
          <w:szCs w:val="24"/>
        </w:rPr>
        <w:t xml:space="preserve"> на 23% больше, чем в 2016 году.</w:t>
      </w:r>
    </w:p>
    <w:p w:rsidR="004C5239" w:rsidRPr="00215E0B" w:rsidRDefault="004C5239" w:rsidP="00215E0B">
      <w:pPr>
        <w:pStyle w:val="70"/>
        <w:shd w:val="clear" w:color="auto" w:fill="auto"/>
        <w:tabs>
          <w:tab w:val="right" w:pos="3448"/>
          <w:tab w:val="left" w:pos="3594"/>
          <w:tab w:val="right" w:pos="6173"/>
          <w:tab w:val="left" w:pos="7933"/>
          <w:tab w:val="right" w:pos="10268"/>
        </w:tabs>
        <w:spacing w:before="0" w:line="264" w:lineRule="auto"/>
        <w:ind w:left="624" w:firstLine="720"/>
        <w:rPr>
          <w:sz w:val="24"/>
          <w:szCs w:val="24"/>
        </w:rPr>
      </w:pPr>
      <w:r w:rsidRPr="00215E0B">
        <w:rPr>
          <w:sz w:val="24"/>
          <w:szCs w:val="24"/>
        </w:rPr>
        <w:t xml:space="preserve">81% консультационных </w:t>
      </w:r>
      <w:r w:rsidR="00215E0B" w:rsidRPr="00215E0B">
        <w:rPr>
          <w:sz w:val="24"/>
          <w:szCs w:val="24"/>
        </w:rPr>
        <w:t>центров</w:t>
      </w:r>
      <w:r w:rsidRPr="00215E0B">
        <w:rPr>
          <w:sz w:val="24"/>
          <w:szCs w:val="24"/>
        </w:rPr>
        <w:t xml:space="preserve"> создан на базе </w:t>
      </w:r>
      <w:r w:rsidR="00F35ACD">
        <w:rPr>
          <w:sz w:val="24"/>
          <w:szCs w:val="24"/>
        </w:rPr>
        <w:t>ДОО</w:t>
      </w:r>
      <w:r w:rsidR="002371AF">
        <w:rPr>
          <w:sz w:val="24"/>
          <w:szCs w:val="24"/>
        </w:rPr>
        <w:t xml:space="preserve"> </w:t>
      </w:r>
      <w:r w:rsidR="00215E0B" w:rsidRPr="00215E0B">
        <w:rPr>
          <w:sz w:val="24"/>
          <w:szCs w:val="24"/>
        </w:rPr>
        <w:t xml:space="preserve">(9 472 </w:t>
      </w:r>
      <w:r w:rsidR="00215E0B">
        <w:rPr>
          <w:sz w:val="24"/>
          <w:szCs w:val="24"/>
        </w:rPr>
        <w:t>единиц)</w:t>
      </w:r>
      <w:r w:rsidR="00F35ACD">
        <w:rPr>
          <w:sz w:val="24"/>
          <w:szCs w:val="24"/>
        </w:rPr>
        <w:t>,</w:t>
      </w:r>
      <w:r w:rsidR="00215E0B" w:rsidRPr="00215E0B">
        <w:rPr>
          <w:sz w:val="24"/>
          <w:szCs w:val="24"/>
        </w:rPr>
        <w:t xml:space="preserve"> </w:t>
      </w:r>
      <w:r w:rsidRPr="00215E0B">
        <w:rPr>
          <w:rStyle w:val="7-1pt"/>
          <w:i/>
          <w:iCs/>
          <w:spacing w:val="0"/>
          <w:sz w:val="24"/>
          <w:szCs w:val="24"/>
        </w:rPr>
        <w:t>18</w:t>
      </w:r>
      <w:r w:rsidR="00F35ACD" w:rsidRPr="00215E0B">
        <w:rPr>
          <w:sz w:val="24"/>
          <w:szCs w:val="24"/>
        </w:rPr>
        <w:t>%</w:t>
      </w:r>
      <w:r w:rsidR="00215E0B">
        <w:rPr>
          <w:rStyle w:val="7-1pt"/>
          <w:i/>
          <w:iCs/>
          <w:spacing w:val="0"/>
          <w:sz w:val="24"/>
          <w:szCs w:val="24"/>
        </w:rPr>
        <w:t xml:space="preserve"> </w:t>
      </w:r>
      <w:r w:rsidRPr="00215E0B">
        <w:rPr>
          <w:sz w:val="24"/>
          <w:szCs w:val="24"/>
        </w:rPr>
        <w:t>-</w:t>
      </w:r>
      <w:r w:rsidR="00215E0B" w:rsidRPr="00215E0B">
        <w:rPr>
          <w:sz w:val="24"/>
          <w:szCs w:val="24"/>
        </w:rPr>
        <w:t xml:space="preserve"> </w:t>
      </w:r>
      <w:r w:rsidRPr="00215E0B">
        <w:rPr>
          <w:sz w:val="24"/>
          <w:szCs w:val="24"/>
        </w:rPr>
        <w:t>на базе общеобразо</w:t>
      </w:r>
      <w:r w:rsidR="00215E0B">
        <w:rPr>
          <w:sz w:val="24"/>
          <w:szCs w:val="24"/>
        </w:rPr>
        <w:t>вательных организаций (2 127 единиц) и 1%</w:t>
      </w:r>
      <w:r w:rsidRPr="00215E0B">
        <w:rPr>
          <w:sz w:val="24"/>
          <w:szCs w:val="24"/>
        </w:rPr>
        <w:t xml:space="preserve"> </w:t>
      </w:r>
      <w:r w:rsidR="00215E0B">
        <w:rPr>
          <w:sz w:val="24"/>
          <w:szCs w:val="24"/>
        </w:rPr>
        <w:t>(132 единицы</w:t>
      </w:r>
      <w:r w:rsidRPr="00215E0B">
        <w:rPr>
          <w:sz w:val="24"/>
          <w:szCs w:val="24"/>
        </w:rPr>
        <w:t>) - в иных формах.</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За 2017 год зафиксировано 1</w:t>
      </w:r>
      <w:r w:rsidR="00F35ACD">
        <w:rPr>
          <w:sz w:val="24"/>
          <w:szCs w:val="24"/>
        </w:rPr>
        <w:t xml:space="preserve"> </w:t>
      </w:r>
      <w:r w:rsidRPr="00215E0B">
        <w:rPr>
          <w:sz w:val="24"/>
          <w:szCs w:val="24"/>
        </w:rPr>
        <w:t xml:space="preserve">342 408 обращений родителей в консультационные центры, </w:t>
      </w:r>
      <w:r w:rsidR="00F35ACD">
        <w:rPr>
          <w:sz w:val="24"/>
          <w:szCs w:val="24"/>
        </w:rPr>
        <w:t>ч</w:t>
      </w:r>
      <w:r w:rsidRPr="00215E0B">
        <w:rPr>
          <w:sz w:val="24"/>
          <w:szCs w:val="24"/>
        </w:rPr>
        <w:t>то на 59% больше, чем в 2016 г</w:t>
      </w:r>
      <w:r w:rsidR="00215E0B">
        <w:rPr>
          <w:sz w:val="24"/>
          <w:szCs w:val="24"/>
        </w:rPr>
        <w:t>оду</w:t>
      </w:r>
      <w:r w:rsidRPr="00215E0B">
        <w:rPr>
          <w:sz w:val="24"/>
          <w:szCs w:val="24"/>
        </w:rPr>
        <w:t xml:space="preserve"> (или на 495 749 обращений). Большая часть консультаций проводится очно, но востребован и дистанционный режим взаимодействия. По сравнению с 2016 годом количество очных и дистанционных обраще</w:t>
      </w:r>
      <w:r w:rsidR="00215E0B">
        <w:rPr>
          <w:sz w:val="24"/>
          <w:szCs w:val="24"/>
        </w:rPr>
        <w:t xml:space="preserve">ний увеличилось на 58% и на 73%, </w:t>
      </w:r>
      <w:r w:rsidRPr="00215E0B">
        <w:rPr>
          <w:sz w:val="24"/>
          <w:szCs w:val="24"/>
        </w:rPr>
        <w:t>соответственно.</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Наиболее част</w:t>
      </w:r>
      <w:r w:rsidR="00F35ACD">
        <w:rPr>
          <w:sz w:val="24"/>
          <w:szCs w:val="24"/>
        </w:rPr>
        <w:t>ыми</w:t>
      </w:r>
      <w:r w:rsidRPr="00215E0B">
        <w:rPr>
          <w:sz w:val="24"/>
          <w:szCs w:val="24"/>
        </w:rPr>
        <w:t xml:space="preserve"> запрос</w:t>
      </w:r>
      <w:r w:rsidR="00F35ACD">
        <w:rPr>
          <w:sz w:val="24"/>
          <w:szCs w:val="24"/>
        </w:rPr>
        <w:t>ами</w:t>
      </w:r>
      <w:r w:rsidRPr="00215E0B">
        <w:rPr>
          <w:sz w:val="24"/>
          <w:szCs w:val="24"/>
        </w:rPr>
        <w:t xml:space="preserve"> родителей </w:t>
      </w:r>
      <w:r w:rsidR="00F35ACD">
        <w:rPr>
          <w:sz w:val="24"/>
          <w:szCs w:val="24"/>
        </w:rPr>
        <w:t>являлись вопросы оказания</w:t>
      </w:r>
      <w:r w:rsidRPr="00215E0B">
        <w:rPr>
          <w:sz w:val="24"/>
          <w:szCs w:val="24"/>
        </w:rPr>
        <w:t xml:space="preserve"> диагностической помощи, и в сравнении с 2016 г</w:t>
      </w:r>
      <w:r w:rsidR="00215E0B">
        <w:rPr>
          <w:sz w:val="24"/>
          <w:szCs w:val="24"/>
        </w:rPr>
        <w:t xml:space="preserve">одом </w:t>
      </w:r>
      <w:r w:rsidRPr="00215E0B">
        <w:rPr>
          <w:sz w:val="24"/>
          <w:szCs w:val="24"/>
        </w:rPr>
        <w:t>объ</w:t>
      </w:r>
      <w:r w:rsidR="00F35ACD">
        <w:rPr>
          <w:sz w:val="24"/>
          <w:szCs w:val="24"/>
        </w:rPr>
        <w:t>е</w:t>
      </w:r>
      <w:r w:rsidRPr="00215E0B">
        <w:rPr>
          <w:sz w:val="24"/>
          <w:szCs w:val="24"/>
        </w:rPr>
        <w:t>м такого вида помощи увеличился почти в 4 раза</w:t>
      </w:r>
      <w:r w:rsidR="00F35ACD">
        <w:rPr>
          <w:sz w:val="24"/>
          <w:szCs w:val="24"/>
        </w:rPr>
        <w:t xml:space="preserve"> (</w:t>
      </w:r>
      <w:r w:rsidRPr="00215E0B">
        <w:rPr>
          <w:sz w:val="24"/>
          <w:szCs w:val="24"/>
        </w:rPr>
        <w:t xml:space="preserve"> 463 792 провед</w:t>
      </w:r>
      <w:r w:rsidR="00F35ACD">
        <w:rPr>
          <w:sz w:val="24"/>
          <w:szCs w:val="24"/>
        </w:rPr>
        <w:t>е</w:t>
      </w:r>
      <w:r w:rsidRPr="00215E0B">
        <w:rPr>
          <w:sz w:val="24"/>
          <w:szCs w:val="24"/>
        </w:rPr>
        <w:t>нные консультации</w:t>
      </w:r>
      <w:r w:rsidR="00F35ACD">
        <w:rPr>
          <w:sz w:val="24"/>
          <w:szCs w:val="24"/>
        </w:rPr>
        <w:t>)</w:t>
      </w:r>
      <w:r w:rsidRPr="00215E0B">
        <w:rPr>
          <w:sz w:val="24"/>
          <w:szCs w:val="24"/>
        </w:rPr>
        <w:t>.</w:t>
      </w:r>
    </w:p>
    <w:p w:rsidR="004C5239" w:rsidRPr="00215E0B"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втором месте по востребованности </w:t>
      </w:r>
      <w:r w:rsidR="00215E0B" w:rsidRPr="004578CC">
        <w:rPr>
          <w:bCs/>
        </w:rPr>
        <w:t>–</w:t>
      </w:r>
      <w:r w:rsidR="002371AF">
        <w:rPr>
          <w:bCs/>
        </w:rPr>
        <w:t xml:space="preserve"> </w:t>
      </w:r>
      <w:r w:rsidRPr="00215E0B">
        <w:rPr>
          <w:sz w:val="24"/>
          <w:szCs w:val="24"/>
        </w:rPr>
        <w:t xml:space="preserve">услуга по оказанию консультативной помощи, которая </w:t>
      </w:r>
      <w:r w:rsidR="00F35ACD">
        <w:rPr>
          <w:sz w:val="24"/>
          <w:szCs w:val="24"/>
        </w:rPr>
        <w:t>по</w:t>
      </w:r>
      <w:r w:rsidRPr="00215E0B">
        <w:rPr>
          <w:sz w:val="24"/>
          <w:szCs w:val="24"/>
        </w:rPr>
        <w:t xml:space="preserve"> сравнени</w:t>
      </w:r>
      <w:r w:rsidR="00F35ACD">
        <w:rPr>
          <w:sz w:val="24"/>
          <w:szCs w:val="24"/>
        </w:rPr>
        <w:t xml:space="preserve">ю </w:t>
      </w:r>
      <w:r w:rsidRPr="00215E0B">
        <w:rPr>
          <w:sz w:val="24"/>
          <w:szCs w:val="24"/>
        </w:rPr>
        <w:t>с 2016 г</w:t>
      </w:r>
      <w:r w:rsidR="00215E0B">
        <w:rPr>
          <w:sz w:val="24"/>
          <w:szCs w:val="24"/>
        </w:rPr>
        <w:t>одом</w:t>
      </w:r>
      <w:r w:rsidRPr="00215E0B">
        <w:rPr>
          <w:sz w:val="24"/>
          <w:szCs w:val="24"/>
        </w:rPr>
        <w:t xml:space="preserve"> выросла в 1,5 раза и составила 289 818 консультаций.</w:t>
      </w:r>
    </w:p>
    <w:p w:rsidR="004C5239" w:rsidRDefault="004C5239" w:rsidP="00215E0B">
      <w:pPr>
        <w:pStyle w:val="70"/>
        <w:shd w:val="clear" w:color="auto" w:fill="auto"/>
        <w:spacing w:before="0" w:line="264" w:lineRule="auto"/>
        <w:ind w:left="624" w:firstLine="720"/>
        <w:rPr>
          <w:sz w:val="24"/>
          <w:szCs w:val="24"/>
        </w:rPr>
      </w:pPr>
      <w:r w:rsidRPr="00215E0B">
        <w:rPr>
          <w:sz w:val="24"/>
          <w:szCs w:val="24"/>
        </w:rPr>
        <w:t xml:space="preserve">На третьем месте </w:t>
      </w:r>
      <w:r w:rsidR="00215E0B" w:rsidRPr="004578CC">
        <w:rPr>
          <w:bCs/>
        </w:rPr>
        <w:t>–</w:t>
      </w:r>
      <w:r w:rsidRPr="00215E0B">
        <w:rPr>
          <w:sz w:val="24"/>
          <w:szCs w:val="24"/>
        </w:rPr>
        <w:t xml:space="preserve"> услуга по оказанию психолого-педагогической помощи </w:t>
      </w:r>
      <w:r w:rsidR="00F35ACD">
        <w:rPr>
          <w:bCs/>
        </w:rPr>
        <w:t>(</w:t>
      </w:r>
      <w:r w:rsidRPr="00215E0B">
        <w:rPr>
          <w:sz w:val="24"/>
          <w:szCs w:val="24"/>
        </w:rPr>
        <w:t>180 256 единиц</w:t>
      </w:r>
      <w:r w:rsidR="00F35ACD">
        <w:rPr>
          <w:sz w:val="24"/>
          <w:szCs w:val="24"/>
        </w:rPr>
        <w:t>)</w:t>
      </w:r>
      <w:r w:rsidRPr="00215E0B">
        <w:rPr>
          <w:sz w:val="24"/>
          <w:szCs w:val="24"/>
        </w:rPr>
        <w:t>.</w:t>
      </w:r>
    </w:p>
    <w:p w:rsidR="00215E0B" w:rsidRPr="00215E0B" w:rsidRDefault="00215E0B" w:rsidP="00215E0B">
      <w:pPr>
        <w:pStyle w:val="70"/>
        <w:shd w:val="clear" w:color="auto" w:fill="auto"/>
        <w:spacing w:before="0" w:line="264" w:lineRule="auto"/>
        <w:ind w:left="624" w:firstLine="720"/>
        <w:rPr>
          <w:sz w:val="24"/>
          <w:szCs w:val="24"/>
        </w:rPr>
      </w:pPr>
    </w:p>
    <w:p w:rsidR="004C5239" w:rsidRPr="00215E0B" w:rsidRDefault="004C5239" w:rsidP="00215E0B">
      <w:pPr>
        <w:tabs>
          <w:tab w:val="left" w:pos="4495"/>
        </w:tabs>
        <w:spacing w:line="312" w:lineRule="auto"/>
        <w:ind w:firstLine="720"/>
        <w:jc w:val="both"/>
        <w:rPr>
          <w:sz w:val="28"/>
          <w:szCs w:val="28"/>
        </w:rPr>
      </w:pPr>
      <w:r w:rsidRPr="00215E0B">
        <w:rPr>
          <w:sz w:val="28"/>
          <w:szCs w:val="28"/>
        </w:rPr>
        <w:t>В целом же консультационные центры оказывают помощь родителям по самым разным вопросам: обучение, воспитание детей, их речевое и интеллектуальное развитие</w:t>
      </w:r>
      <w:r w:rsidR="00F35ACD">
        <w:rPr>
          <w:sz w:val="28"/>
          <w:szCs w:val="28"/>
        </w:rPr>
        <w:t xml:space="preserve">, </w:t>
      </w:r>
      <w:r w:rsidRPr="00215E0B">
        <w:rPr>
          <w:sz w:val="28"/>
          <w:szCs w:val="28"/>
        </w:rPr>
        <w:t>адаптация и социализация реб</w:t>
      </w:r>
      <w:r w:rsidR="00F35ACD">
        <w:rPr>
          <w:sz w:val="28"/>
          <w:szCs w:val="28"/>
        </w:rPr>
        <w:t>е</w:t>
      </w:r>
      <w:r w:rsidRPr="00215E0B">
        <w:rPr>
          <w:sz w:val="28"/>
          <w:szCs w:val="28"/>
        </w:rPr>
        <w:t>нка в детском коллективе</w:t>
      </w:r>
      <w:r w:rsidR="00F35ACD">
        <w:rPr>
          <w:sz w:val="28"/>
          <w:szCs w:val="28"/>
        </w:rPr>
        <w:t>,</w:t>
      </w:r>
      <w:r w:rsidRPr="00215E0B">
        <w:rPr>
          <w:sz w:val="28"/>
          <w:szCs w:val="28"/>
        </w:rPr>
        <w:t xml:space="preserve"> создание условий для закаливания и оздоровления детей</w:t>
      </w:r>
      <w:r w:rsidR="002E2820">
        <w:rPr>
          <w:sz w:val="28"/>
          <w:szCs w:val="28"/>
        </w:rPr>
        <w:t xml:space="preserve">, </w:t>
      </w:r>
      <w:r w:rsidRPr="00215E0B">
        <w:rPr>
          <w:sz w:val="28"/>
          <w:szCs w:val="28"/>
        </w:rPr>
        <w:t>готовность к обучению в школе и иное.</w:t>
      </w:r>
    </w:p>
    <w:p w:rsidR="00470EE9" w:rsidRDefault="00470EE9" w:rsidP="008C6D90">
      <w:pPr>
        <w:pStyle w:val="130"/>
        <w:shd w:val="clear" w:color="auto" w:fill="auto"/>
        <w:spacing w:line="312" w:lineRule="auto"/>
        <w:ind w:firstLine="720"/>
        <w:rPr>
          <w:i/>
          <w:sz w:val="28"/>
          <w:szCs w:val="28"/>
        </w:rPr>
      </w:pPr>
    </w:p>
    <w:p w:rsidR="003B216F" w:rsidRDefault="003B216F" w:rsidP="00AE76B0">
      <w:pPr>
        <w:pStyle w:val="130"/>
        <w:shd w:val="clear" w:color="auto" w:fill="auto"/>
        <w:spacing w:after="120" w:line="312" w:lineRule="auto"/>
        <w:ind w:firstLine="720"/>
        <w:rPr>
          <w:i/>
          <w:sz w:val="28"/>
          <w:szCs w:val="28"/>
        </w:rPr>
      </w:pPr>
      <w:r>
        <w:rPr>
          <w:i/>
          <w:sz w:val="28"/>
          <w:szCs w:val="28"/>
        </w:rPr>
        <w:t>Реализация мероприятий по модернизации региональных систем дошкольного образования</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Завершающим годом реализации мероприятий по модернизации региональных систем дошкольного образования (далее </w:t>
      </w:r>
      <w:r w:rsidRPr="00A674B4">
        <w:rPr>
          <w:sz w:val="28"/>
          <w:szCs w:val="28"/>
        </w:rPr>
        <w:t>–</w:t>
      </w:r>
      <w:r w:rsidRPr="00037553">
        <w:rPr>
          <w:sz w:val="28"/>
          <w:szCs w:val="28"/>
        </w:rPr>
        <w:t xml:space="preserve"> МРСДО) был 2015 год.</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С учетом законодательного разграничения полномочий между различными уровнями власти в Российской Федерации в сфере предоставления дошкольного образования дальнейшая реализация мероприятий по обеспечению доступного дошкольного образования осуществляется за счет средств бюджета </w:t>
      </w:r>
      <w:r w:rsidR="002E2820">
        <w:rPr>
          <w:sz w:val="28"/>
          <w:szCs w:val="28"/>
        </w:rPr>
        <w:t>субъектов Российской Федерации</w:t>
      </w:r>
      <w:r w:rsidRPr="00037553">
        <w:rPr>
          <w:sz w:val="28"/>
          <w:szCs w:val="28"/>
        </w:rPr>
        <w:t>, исходя из приоритетности расходов бюджета и в рамках имеющихся финансовых ресурсов.</w:t>
      </w:r>
    </w:p>
    <w:p w:rsidR="00037553" w:rsidRPr="00037553" w:rsidRDefault="00037553" w:rsidP="00A674B4">
      <w:pPr>
        <w:tabs>
          <w:tab w:val="left" w:pos="4022"/>
        </w:tabs>
        <w:spacing w:line="312" w:lineRule="auto"/>
        <w:ind w:firstLine="720"/>
        <w:jc w:val="both"/>
        <w:rPr>
          <w:sz w:val="28"/>
          <w:szCs w:val="28"/>
        </w:rPr>
      </w:pPr>
      <w:r w:rsidRPr="00037553">
        <w:rPr>
          <w:sz w:val="28"/>
          <w:szCs w:val="28"/>
        </w:rPr>
        <w:t xml:space="preserve">Субъектами Российской Федерации внесены коррективы в региональные программы по обеспечению доступности дошкольного образования («дорожные карты»), предусматривающие меры по обеспечению доступности </w:t>
      </w:r>
      <w:r w:rsidRPr="00037553">
        <w:rPr>
          <w:sz w:val="28"/>
          <w:szCs w:val="28"/>
        </w:rPr>
        <w:lastRenderedPageBreak/>
        <w:t>дошкольного образования, в том числе для детей в возрасте от 2 месяцев до 3 лет, на период до 2020 года.</w:t>
      </w:r>
    </w:p>
    <w:p w:rsidR="003B216F" w:rsidRPr="00070867" w:rsidRDefault="00037553" w:rsidP="00037553">
      <w:pPr>
        <w:spacing w:line="312" w:lineRule="auto"/>
        <w:ind w:firstLine="720"/>
        <w:jc w:val="both"/>
        <w:rPr>
          <w:sz w:val="28"/>
          <w:szCs w:val="28"/>
        </w:rPr>
      </w:pPr>
      <w:r w:rsidRPr="00037553">
        <w:rPr>
          <w:sz w:val="28"/>
          <w:szCs w:val="28"/>
        </w:rPr>
        <w:t>В рамках реализации «дорожных карт» в 2017 году в субъектах Российской Федерации создано более 103 тыс. дополнительных мест в ДОО.</w:t>
      </w:r>
    </w:p>
    <w:p w:rsidR="00470EE9" w:rsidRDefault="00470EE9" w:rsidP="00540286">
      <w:pPr>
        <w:pStyle w:val="4"/>
        <w:shd w:val="clear" w:color="auto" w:fill="auto"/>
        <w:spacing w:after="0" w:line="312" w:lineRule="auto"/>
        <w:ind w:firstLine="0"/>
        <w:rPr>
          <w:i/>
        </w:rPr>
      </w:pPr>
    </w:p>
    <w:p w:rsidR="00540286" w:rsidRDefault="00540286" w:rsidP="00AE76B0">
      <w:pPr>
        <w:pStyle w:val="4"/>
        <w:shd w:val="clear" w:color="auto" w:fill="auto"/>
        <w:spacing w:after="120" w:line="312" w:lineRule="auto"/>
        <w:ind w:firstLine="0"/>
        <w:rPr>
          <w:i/>
        </w:rPr>
      </w:pPr>
      <w:r w:rsidRPr="00DE2037">
        <w:rPr>
          <w:i/>
        </w:rPr>
        <w:t>Развитие и поддержка негосударственного сектора дошкольного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По данным </w:t>
      </w:r>
      <w:r w:rsidR="00D94CC0">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5-К, в Российской Федерации сохраняется положительная динамика увеличения численности обучающихся, получающих дошкольное образование или услугу присмотра и ухода в частных организациях:</w:t>
      </w:r>
    </w:p>
    <w:p w:rsidR="00EA27D6" w:rsidRPr="00EA27D6" w:rsidRDefault="00EA27D6" w:rsidP="004B1E24">
      <w:pPr>
        <w:spacing w:line="312" w:lineRule="auto"/>
        <w:ind w:firstLine="720"/>
        <w:jc w:val="both"/>
        <w:rPr>
          <w:sz w:val="28"/>
          <w:szCs w:val="28"/>
        </w:rPr>
      </w:pPr>
      <w:r w:rsidRPr="00EA27D6">
        <w:rPr>
          <w:sz w:val="28"/>
          <w:szCs w:val="28"/>
        </w:rPr>
        <w:t xml:space="preserve">в 2017 г. </w:t>
      </w:r>
      <w:r w:rsidRPr="004578CC">
        <w:rPr>
          <w:bCs/>
          <w:sz w:val="28"/>
          <w:szCs w:val="28"/>
        </w:rPr>
        <w:t>–</w:t>
      </w:r>
      <w:r w:rsidRPr="00EA27D6">
        <w:rPr>
          <w:sz w:val="28"/>
          <w:szCs w:val="28"/>
        </w:rPr>
        <w:t xml:space="preserve"> 1 088 </w:t>
      </w:r>
      <w:r>
        <w:rPr>
          <w:sz w:val="28"/>
          <w:szCs w:val="28"/>
        </w:rPr>
        <w:t>частных организаций</w:t>
      </w:r>
      <w:r w:rsidRPr="00EA27D6">
        <w:rPr>
          <w:sz w:val="28"/>
          <w:szCs w:val="28"/>
        </w:rPr>
        <w:t xml:space="preserve"> (или 2,2</w:t>
      </w:r>
      <w:r w:rsidR="003F2D83">
        <w:rPr>
          <w:sz w:val="28"/>
          <w:szCs w:val="28"/>
        </w:rPr>
        <w:t>%</w:t>
      </w:r>
      <w:r w:rsidRPr="00EA27D6">
        <w:rPr>
          <w:sz w:val="28"/>
          <w:szCs w:val="28"/>
        </w:rPr>
        <w:t xml:space="preserve"> от общего числа организац</w:t>
      </w:r>
      <w:r>
        <w:rPr>
          <w:sz w:val="28"/>
          <w:szCs w:val="28"/>
        </w:rPr>
        <w:t>ий), в них 111 372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2016 г. </w:t>
      </w:r>
      <w:r w:rsidRPr="004578CC">
        <w:rPr>
          <w:bCs/>
          <w:sz w:val="28"/>
          <w:szCs w:val="28"/>
        </w:rPr>
        <w:t>–</w:t>
      </w:r>
      <w:r w:rsidRPr="00EA27D6">
        <w:rPr>
          <w:sz w:val="28"/>
          <w:szCs w:val="28"/>
        </w:rPr>
        <w:t xml:space="preserve"> 990 </w:t>
      </w:r>
      <w:r>
        <w:rPr>
          <w:sz w:val="28"/>
          <w:szCs w:val="28"/>
        </w:rPr>
        <w:t>частных организаций</w:t>
      </w:r>
      <w:r w:rsidRPr="00EA27D6">
        <w:rPr>
          <w:sz w:val="28"/>
          <w:szCs w:val="28"/>
        </w:rPr>
        <w:t xml:space="preserve"> (или 2,0</w:t>
      </w:r>
      <w:r w:rsidR="003F2D83">
        <w:rPr>
          <w:sz w:val="28"/>
          <w:szCs w:val="28"/>
        </w:rPr>
        <w:t>%</w:t>
      </w:r>
      <w:r w:rsidRPr="00EA27D6">
        <w:rPr>
          <w:sz w:val="28"/>
          <w:szCs w:val="28"/>
        </w:rPr>
        <w:t xml:space="preserve"> от общего числа организаций), в них 102 622 воспитанника;</w:t>
      </w:r>
    </w:p>
    <w:p w:rsidR="00EA27D6" w:rsidRPr="00EA27D6" w:rsidRDefault="00EA27D6" w:rsidP="004B1E24">
      <w:pPr>
        <w:spacing w:line="312" w:lineRule="auto"/>
        <w:ind w:firstLine="720"/>
        <w:jc w:val="both"/>
        <w:rPr>
          <w:sz w:val="28"/>
          <w:szCs w:val="28"/>
        </w:rPr>
      </w:pPr>
      <w:r w:rsidRPr="00EA27D6">
        <w:rPr>
          <w:sz w:val="28"/>
          <w:szCs w:val="28"/>
        </w:rPr>
        <w:t xml:space="preserve">в 2015 г. </w:t>
      </w:r>
      <w:r w:rsidRPr="004578CC">
        <w:rPr>
          <w:bCs/>
          <w:sz w:val="28"/>
          <w:szCs w:val="28"/>
        </w:rPr>
        <w:t>–</w:t>
      </w:r>
      <w:r w:rsidRPr="00EA27D6">
        <w:rPr>
          <w:sz w:val="28"/>
          <w:szCs w:val="28"/>
        </w:rPr>
        <w:t xml:space="preserve"> 973 </w:t>
      </w:r>
      <w:r>
        <w:rPr>
          <w:sz w:val="28"/>
          <w:szCs w:val="28"/>
        </w:rPr>
        <w:t>частных организаций</w:t>
      </w:r>
      <w:r w:rsidRPr="00EA27D6">
        <w:rPr>
          <w:sz w:val="28"/>
          <w:szCs w:val="28"/>
        </w:rPr>
        <w:t xml:space="preserve"> (или 1,9</w:t>
      </w:r>
      <w:r w:rsidR="003F2D83">
        <w:rPr>
          <w:sz w:val="28"/>
          <w:szCs w:val="28"/>
        </w:rPr>
        <w:t>%</w:t>
      </w:r>
      <w:r w:rsidRPr="00EA27D6">
        <w:rPr>
          <w:sz w:val="28"/>
          <w:szCs w:val="28"/>
        </w:rPr>
        <w:t xml:space="preserve"> от общего числа организаций), в них 9</w:t>
      </w:r>
      <w:r w:rsidR="002371AF">
        <w:rPr>
          <w:sz w:val="28"/>
          <w:szCs w:val="28"/>
        </w:rPr>
        <w:t>8</w:t>
      </w:r>
      <w:r w:rsidR="002E379E">
        <w:rPr>
          <w:sz w:val="28"/>
          <w:szCs w:val="28"/>
        </w:rPr>
        <w:t xml:space="preserve"> </w:t>
      </w:r>
      <w:r w:rsidRPr="00EA27D6">
        <w:rPr>
          <w:sz w:val="28"/>
          <w:szCs w:val="28"/>
        </w:rPr>
        <w:t>02</w:t>
      </w:r>
      <w:r w:rsidR="002E379E">
        <w:rPr>
          <w:sz w:val="28"/>
          <w:szCs w:val="28"/>
        </w:rPr>
        <w:t>1</w:t>
      </w:r>
      <w:r w:rsidRPr="00EA27D6">
        <w:rPr>
          <w:sz w:val="28"/>
          <w:szCs w:val="28"/>
        </w:rPr>
        <w:t xml:space="preserve"> воспитанник.</w:t>
      </w:r>
    </w:p>
    <w:p w:rsidR="00EA27D6" w:rsidRPr="00EA27D6" w:rsidRDefault="00EA27D6" w:rsidP="004B1E24">
      <w:pPr>
        <w:spacing w:line="312" w:lineRule="auto"/>
        <w:ind w:firstLine="720"/>
        <w:jc w:val="both"/>
        <w:rPr>
          <w:sz w:val="28"/>
          <w:szCs w:val="28"/>
        </w:rPr>
      </w:pPr>
      <w:r w:rsidRPr="00EA27D6">
        <w:rPr>
          <w:sz w:val="28"/>
          <w:szCs w:val="28"/>
        </w:rPr>
        <w:t xml:space="preserve">Таким образом, число </w:t>
      </w:r>
      <w:r w:rsidR="004B1E24">
        <w:rPr>
          <w:sz w:val="28"/>
          <w:szCs w:val="28"/>
        </w:rPr>
        <w:t>частных организаций</w:t>
      </w:r>
      <w:r w:rsidRPr="00EA27D6">
        <w:rPr>
          <w:sz w:val="28"/>
          <w:szCs w:val="28"/>
        </w:rPr>
        <w:t xml:space="preserve"> с 2015 по 2017 г</w:t>
      </w:r>
      <w:r w:rsidR="004B1E24">
        <w:rPr>
          <w:sz w:val="28"/>
          <w:szCs w:val="28"/>
        </w:rPr>
        <w:t>ода</w:t>
      </w:r>
      <w:r w:rsidRPr="00EA27D6">
        <w:rPr>
          <w:sz w:val="28"/>
          <w:szCs w:val="28"/>
        </w:rPr>
        <w:t xml:space="preserve"> выросло на 11,82</w:t>
      </w:r>
      <w:r w:rsidR="003F2D83">
        <w:rPr>
          <w:sz w:val="28"/>
          <w:szCs w:val="28"/>
        </w:rPr>
        <w:t>%</w:t>
      </w:r>
      <w:r w:rsidRPr="00EA27D6">
        <w:rPr>
          <w:sz w:val="28"/>
          <w:szCs w:val="28"/>
        </w:rPr>
        <w:t xml:space="preserve">, а число детей, получающих дошкольное образование в </w:t>
      </w:r>
      <w:r w:rsidR="004B1E24">
        <w:rPr>
          <w:sz w:val="28"/>
          <w:szCs w:val="28"/>
        </w:rPr>
        <w:t>частных организациях</w:t>
      </w:r>
      <w:r w:rsidRPr="00EA27D6">
        <w:rPr>
          <w:sz w:val="28"/>
          <w:szCs w:val="28"/>
        </w:rPr>
        <w:t>, за указанный период выросло на 13,62</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Наибольшая доля </w:t>
      </w:r>
      <w:r w:rsidR="004B1E24">
        <w:rPr>
          <w:sz w:val="28"/>
          <w:szCs w:val="28"/>
        </w:rPr>
        <w:t>частных организаций</w:t>
      </w:r>
      <w:r w:rsidRPr="00EA27D6">
        <w:rPr>
          <w:sz w:val="28"/>
          <w:szCs w:val="28"/>
        </w:rPr>
        <w:t>, осуществляющих образовательную деятельность по образовательным программам дошкольного образования, присмотр и уход за детьми, в общем их числе</w:t>
      </w:r>
      <w:r w:rsidR="004B1E24">
        <w:rPr>
          <w:sz w:val="28"/>
          <w:szCs w:val="28"/>
        </w:rPr>
        <w:t xml:space="preserve"> отмечается в следующих субъектах Российской Федерации</w:t>
      </w:r>
      <w:r w:rsidRPr="00EA27D6">
        <w:rPr>
          <w:sz w:val="28"/>
          <w:szCs w:val="28"/>
        </w:rPr>
        <w:t>: Самарская область (22,5</w:t>
      </w:r>
      <w:r w:rsidR="003F2D83">
        <w:rPr>
          <w:sz w:val="28"/>
          <w:szCs w:val="28"/>
        </w:rPr>
        <w:t>%</w:t>
      </w:r>
      <w:r w:rsidRPr="00EA27D6">
        <w:rPr>
          <w:sz w:val="28"/>
          <w:szCs w:val="28"/>
        </w:rPr>
        <w:t xml:space="preserve">), </w:t>
      </w:r>
      <w:r w:rsidR="004B1E24">
        <w:rPr>
          <w:sz w:val="28"/>
          <w:szCs w:val="28"/>
        </w:rPr>
        <w:br/>
      </w:r>
      <w:r w:rsidRPr="00EA27D6">
        <w:rPr>
          <w:sz w:val="28"/>
          <w:szCs w:val="28"/>
        </w:rPr>
        <w:t>г. Москва (12,6</w:t>
      </w:r>
      <w:r w:rsidR="003F2D83">
        <w:rPr>
          <w:sz w:val="28"/>
          <w:szCs w:val="28"/>
        </w:rPr>
        <w:t>%</w:t>
      </w:r>
      <w:r w:rsidRPr="00EA27D6">
        <w:rPr>
          <w:sz w:val="28"/>
          <w:szCs w:val="28"/>
        </w:rPr>
        <w:t>), Республика Ингушетия (9,0</w:t>
      </w:r>
      <w:r w:rsidR="003F2D83">
        <w:rPr>
          <w:sz w:val="28"/>
          <w:szCs w:val="28"/>
        </w:rPr>
        <w:t>%</w:t>
      </w:r>
      <w:r w:rsidRPr="00EA27D6">
        <w:rPr>
          <w:sz w:val="28"/>
          <w:szCs w:val="28"/>
        </w:rPr>
        <w:t>), Московская область (5,9</w:t>
      </w:r>
      <w:r w:rsidR="003F2D83">
        <w:rPr>
          <w:sz w:val="28"/>
          <w:szCs w:val="28"/>
        </w:rPr>
        <w:t>%</w:t>
      </w:r>
      <w:r w:rsidRPr="00EA27D6">
        <w:rPr>
          <w:sz w:val="28"/>
          <w:szCs w:val="28"/>
        </w:rPr>
        <w:t>), Тюменская область (4,5</w:t>
      </w:r>
      <w:r w:rsidR="003F2D83">
        <w:rPr>
          <w:sz w:val="28"/>
          <w:szCs w:val="28"/>
        </w:rPr>
        <w:t>%</w:t>
      </w:r>
      <w:r w:rsidRPr="00EA27D6">
        <w:rPr>
          <w:sz w:val="28"/>
          <w:szCs w:val="28"/>
        </w:rPr>
        <w:t>), Республика Бурятия (4,4</w:t>
      </w:r>
      <w:r w:rsidR="003F2D83">
        <w:rPr>
          <w:sz w:val="28"/>
          <w:szCs w:val="28"/>
        </w:rPr>
        <w:t>%</w:t>
      </w:r>
      <w:r w:rsidRPr="00EA27D6">
        <w:rPr>
          <w:sz w:val="28"/>
          <w:szCs w:val="28"/>
        </w:rPr>
        <w:t>), Республика Хакасия (4,3</w:t>
      </w:r>
      <w:r w:rsidR="003F2D83">
        <w:rPr>
          <w:sz w:val="28"/>
          <w:szCs w:val="28"/>
        </w:rPr>
        <w:t>%</w:t>
      </w:r>
      <w:r w:rsidRPr="00EA27D6">
        <w:rPr>
          <w:sz w:val="28"/>
          <w:szCs w:val="28"/>
        </w:rPr>
        <w:t>), Пермский край (4,2</w:t>
      </w:r>
      <w:r w:rsidR="003F2D83">
        <w:rPr>
          <w:sz w:val="28"/>
          <w:szCs w:val="28"/>
        </w:rPr>
        <w:t>%</w:t>
      </w:r>
      <w:r w:rsidRPr="00EA27D6">
        <w:rPr>
          <w:sz w:val="28"/>
          <w:szCs w:val="28"/>
        </w:rPr>
        <w:t>), Хабаровский край (4,1</w:t>
      </w:r>
      <w:r w:rsidR="003F2D83">
        <w:rPr>
          <w:sz w:val="28"/>
          <w:szCs w:val="28"/>
        </w:rPr>
        <w:t>%</w:t>
      </w:r>
      <w:r w:rsidRPr="00EA27D6">
        <w:rPr>
          <w:sz w:val="28"/>
          <w:szCs w:val="28"/>
        </w:rPr>
        <w:t>), Республика Северная Осетия-Алания (4,1</w:t>
      </w:r>
      <w:r w:rsidR="003F2D83">
        <w:rPr>
          <w:sz w:val="28"/>
          <w:szCs w:val="28"/>
        </w:rPr>
        <w:t>%</w:t>
      </w:r>
      <w:r w:rsidRPr="00EA27D6">
        <w:rPr>
          <w:sz w:val="28"/>
          <w:szCs w:val="28"/>
        </w:rPr>
        <w:t>), Калининградская область (4,1</w:t>
      </w:r>
      <w:r w:rsidR="003F2D83">
        <w:rPr>
          <w:sz w:val="28"/>
          <w:szCs w:val="28"/>
        </w:rPr>
        <w:t>%</w:t>
      </w:r>
      <w:r w:rsidRPr="00EA27D6">
        <w:rPr>
          <w:sz w:val="28"/>
          <w:szCs w:val="28"/>
        </w:rPr>
        <w:t>), Ямало-Ненецкий автономный округ (4,0</w:t>
      </w:r>
      <w:r w:rsidR="003F2D83">
        <w:rPr>
          <w:sz w:val="28"/>
          <w:szCs w:val="28"/>
        </w:rPr>
        <w:t>%</w:t>
      </w:r>
      <w:r w:rsidRPr="00EA27D6">
        <w:rPr>
          <w:sz w:val="28"/>
          <w:szCs w:val="28"/>
        </w:rPr>
        <w:t>).</w:t>
      </w:r>
    </w:p>
    <w:p w:rsidR="00EA27D6" w:rsidRPr="00EA27D6" w:rsidRDefault="00EA27D6" w:rsidP="004B1E24">
      <w:pPr>
        <w:spacing w:line="312" w:lineRule="auto"/>
        <w:ind w:firstLine="720"/>
        <w:jc w:val="both"/>
        <w:rPr>
          <w:sz w:val="28"/>
          <w:szCs w:val="28"/>
        </w:rPr>
      </w:pPr>
      <w:r w:rsidRPr="00EA27D6">
        <w:rPr>
          <w:sz w:val="28"/>
          <w:szCs w:val="28"/>
        </w:rPr>
        <w:t xml:space="preserve">Однако в ряде субъектов Российской Федерации развитию частных образовательных организаций дошкольного образования не уделяется должного внимания. Так, </w:t>
      </w:r>
      <w:r w:rsidR="004B1E24">
        <w:rPr>
          <w:sz w:val="28"/>
          <w:szCs w:val="28"/>
        </w:rPr>
        <w:t>частные организации</w:t>
      </w:r>
      <w:r w:rsidRPr="00EA27D6">
        <w:rPr>
          <w:sz w:val="28"/>
          <w:szCs w:val="28"/>
        </w:rPr>
        <w:t xml:space="preserve"> отсутствуют в </w:t>
      </w:r>
      <w:r w:rsidR="004B1E24">
        <w:rPr>
          <w:sz w:val="28"/>
          <w:szCs w:val="28"/>
        </w:rPr>
        <w:t>Р</w:t>
      </w:r>
      <w:r w:rsidRPr="00EA27D6">
        <w:rPr>
          <w:sz w:val="28"/>
          <w:szCs w:val="28"/>
        </w:rPr>
        <w:t>еспубликах Адыгея, Алтай, Камчатском крае, Сахалинской области, Чукотском автономном округе.</w:t>
      </w:r>
    </w:p>
    <w:p w:rsidR="00EA27D6" w:rsidRPr="00EA27D6" w:rsidRDefault="00EA27D6" w:rsidP="004B1E24">
      <w:pPr>
        <w:spacing w:line="312" w:lineRule="auto"/>
        <w:ind w:firstLine="720"/>
        <w:jc w:val="both"/>
        <w:rPr>
          <w:sz w:val="28"/>
          <w:szCs w:val="28"/>
        </w:rPr>
      </w:pPr>
      <w:r w:rsidRPr="00EA27D6">
        <w:rPr>
          <w:sz w:val="28"/>
          <w:szCs w:val="28"/>
        </w:rPr>
        <w:lastRenderedPageBreak/>
        <w:t xml:space="preserve">Вместе с тем следует отметить, что факт отсутствия </w:t>
      </w:r>
      <w:r w:rsidR="004B1E24">
        <w:rPr>
          <w:sz w:val="28"/>
          <w:szCs w:val="28"/>
        </w:rPr>
        <w:t>частных организаций</w:t>
      </w:r>
      <w:r w:rsidRPr="00EA27D6">
        <w:rPr>
          <w:sz w:val="28"/>
          <w:szCs w:val="28"/>
        </w:rPr>
        <w:t xml:space="preserve"> на территории субъектов Российской Федерации не является нарушением федерального законодательства в сфере образования.</w:t>
      </w:r>
    </w:p>
    <w:p w:rsidR="00EA27D6" w:rsidRPr="00EA27D6" w:rsidRDefault="00EA27D6" w:rsidP="004B1E24">
      <w:pPr>
        <w:spacing w:line="312" w:lineRule="auto"/>
        <w:ind w:firstLine="720"/>
        <w:jc w:val="both"/>
        <w:rPr>
          <w:sz w:val="28"/>
          <w:szCs w:val="28"/>
        </w:rPr>
      </w:pPr>
      <w:r w:rsidRPr="00EA27D6">
        <w:rPr>
          <w:sz w:val="28"/>
          <w:szCs w:val="28"/>
        </w:rPr>
        <w:t xml:space="preserve">Кроме того, по данным субъектов Российской Федерации, </w:t>
      </w:r>
      <w:r w:rsidR="004B1E24">
        <w:rPr>
          <w:sz w:val="28"/>
          <w:szCs w:val="28"/>
        </w:rPr>
        <w:t xml:space="preserve">по состоянию на 1 января 2018 года </w:t>
      </w:r>
      <w:r w:rsidRPr="00EA27D6">
        <w:rPr>
          <w:sz w:val="28"/>
          <w:szCs w:val="28"/>
        </w:rPr>
        <w:t xml:space="preserve">в </w:t>
      </w:r>
      <w:r w:rsidR="004B1E24">
        <w:rPr>
          <w:sz w:val="28"/>
          <w:szCs w:val="28"/>
        </w:rPr>
        <w:t>частных организациях</w:t>
      </w:r>
      <w:r w:rsidRPr="00EA27D6">
        <w:rPr>
          <w:sz w:val="28"/>
          <w:szCs w:val="28"/>
        </w:rPr>
        <w:t xml:space="preserve"> и у индивидуальных предпринимателей получали дошкольное образование или услугу по присмотру и уходу</w:t>
      </w:r>
      <w:r w:rsidR="004B1E24">
        <w:rPr>
          <w:sz w:val="28"/>
          <w:szCs w:val="28"/>
        </w:rPr>
        <w:t xml:space="preserve"> </w:t>
      </w:r>
      <w:r w:rsidR="004B1E24" w:rsidRPr="00EA27D6">
        <w:rPr>
          <w:sz w:val="28"/>
          <w:szCs w:val="28"/>
        </w:rPr>
        <w:t xml:space="preserve">125 880 </w:t>
      </w:r>
      <w:r w:rsidRPr="00EA27D6">
        <w:rPr>
          <w:sz w:val="28"/>
          <w:szCs w:val="28"/>
        </w:rPr>
        <w:t xml:space="preserve">человек (из них </w:t>
      </w:r>
      <w:r w:rsidR="004B1E24" w:rsidRPr="00EA27D6">
        <w:rPr>
          <w:sz w:val="28"/>
          <w:szCs w:val="28"/>
        </w:rPr>
        <w:t>109 518</w:t>
      </w:r>
      <w:r w:rsidR="004B1E24">
        <w:rPr>
          <w:sz w:val="28"/>
          <w:szCs w:val="28"/>
        </w:rPr>
        <w:t xml:space="preserve"> </w:t>
      </w:r>
      <w:r w:rsidRPr="00EA27D6">
        <w:rPr>
          <w:sz w:val="28"/>
          <w:szCs w:val="28"/>
        </w:rPr>
        <w:t>человек получали дошкольное образование), на 1 января 201</w:t>
      </w:r>
      <w:r w:rsidR="004B1E24">
        <w:rPr>
          <w:sz w:val="28"/>
          <w:szCs w:val="28"/>
        </w:rPr>
        <w:t>7</w:t>
      </w:r>
      <w:r w:rsidRPr="00EA27D6">
        <w:rPr>
          <w:sz w:val="28"/>
          <w:szCs w:val="28"/>
        </w:rPr>
        <w:t xml:space="preserve"> г.</w:t>
      </w:r>
      <w:r w:rsidR="004B1E24">
        <w:rPr>
          <w:sz w:val="28"/>
          <w:szCs w:val="28"/>
        </w:rPr>
        <w:t xml:space="preserve"> </w:t>
      </w:r>
      <w:r w:rsidR="004B1E24" w:rsidRPr="004578CC">
        <w:rPr>
          <w:bCs/>
          <w:sz w:val="28"/>
          <w:szCs w:val="28"/>
        </w:rPr>
        <w:t>–</w:t>
      </w:r>
      <w:r w:rsidR="004B1E24">
        <w:rPr>
          <w:bCs/>
          <w:sz w:val="28"/>
          <w:szCs w:val="28"/>
        </w:rPr>
        <w:t xml:space="preserve"> </w:t>
      </w:r>
      <w:r w:rsidR="004B1E24" w:rsidRPr="00EA27D6">
        <w:rPr>
          <w:sz w:val="28"/>
          <w:szCs w:val="28"/>
        </w:rPr>
        <w:t xml:space="preserve">119 696 </w:t>
      </w:r>
      <w:r w:rsidRPr="00EA27D6">
        <w:rPr>
          <w:sz w:val="28"/>
          <w:szCs w:val="28"/>
        </w:rPr>
        <w:t xml:space="preserve">человек (из них </w:t>
      </w:r>
      <w:r w:rsidR="004B1E24" w:rsidRPr="00EA27D6">
        <w:rPr>
          <w:sz w:val="28"/>
          <w:szCs w:val="28"/>
        </w:rPr>
        <w:t xml:space="preserve">102 377 </w:t>
      </w:r>
      <w:r w:rsidRPr="00EA27D6">
        <w:rPr>
          <w:sz w:val="28"/>
          <w:szCs w:val="28"/>
        </w:rPr>
        <w:t>человек получали дошкольное образование).</w:t>
      </w:r>
    </w:p>
    <w:p w:rsidR="00EA27D6" w:rsidRPr="00EA27D6" w:rsidRDefault="00EA27D6" w:rsidP="004B1E24">
      <w:pPr>
        <w:tabs>
          <w:tab w:val="left" w:pos="8136"/>
        </w:tabs>
        <w:spacing w:line="312" w:lineRule="auto"/>
        <w:ind w:firstLine="720"/>
        <w:jc w:val="both"/>
        <w:rPr>
          <w:sz w:val="28"/>
          <w:szCs w:val="28"/>
        </w:rPr>
      </w:pPr>
      <w:r w:rsidRPr="00EA27D6">
        <w:rPr>
          <w:sz w:val="28"/>
          <w:szCs w:val="28"/>
        </w:rPr>
        <w:t xml:space="preserve">Число </w:t>
      </w:r>
      <w:r w:rsidR="004B1E24">
        <w:rPr>
          <w:sz w:val="28"/>
          <w:szCs w:val="28"/>
        </w:rPr>
        <w:t>индивидуальных предпринимателей</w:t>
      </w:r>
      <w:r w:rsidRPr="00EA27D6">
        <w:rPr>
          <w:sz w:val="28"/>
          <w:szCs w:val="28"/>
        </w:rPr>
        <w:t>, осуществляющих образовательную деятельность по программам дошкольного обр</w:t>
      </w:r>
      <w:r w:rsidR="004B1E24">
        <w:rPr>
          <w:sz w:val="28"/>
          <w:szCs w:val="28"/>
        </w:rPr>
        <w:t xml:space="preserve">азования или оказывающих услуги </w:t>
      </w:r>
      <w:r w:rsidRPr="00EA27D6">
        <w:rPr>
          <w:sz w:val="28"/>
          <w:szCs w:val="28"/>
        </w:rPr>
        <w:t>по присмотру</w:t>
      </w:r>
      <w:r w:rsidR="004B1E24">
        <w:rPr>
          <w:sz w:val="28"/>
          <w:szCs w:val="28"/>
        </w:rPr>
        <w:t xml:space="preserve"> и уходу за детьми, по состоянию </w:t>
      </w:r>
      <w:r w:rsidR="002E2820">
        <w:rPr>
          <w:sz w:val="28"/>
          <w:szCs w:val="28"/>
        </w:rPr>
        <w:br/>
      </w:r>
      <w:r w:rsidR="004B1E24">
        <w:rPr>
          <w:sz w:val="28"/>
          <w:szCs w:val="28"/>
        </w:rPr>
        <w:t xml:space="preserve">на 1 </w:t>
      </w:r>
      <w:r w:rsidR="004B1E24" w:rsidRPr="00EA27D6">
        <w:rPr>
          <w:sz w:val="28"/>
          <w:szCs w:val="28"/>
        </w:rPr>
        <w:t>января 2018 г</w:t>
      </w:r>
      <w:r w:rsidR="004B1E24">
        <w:rPr>
          <w:sz w:val="28"/>
          <w:szCs w:val="28"/>
        </w:rPr>
        <w:t xml:space="preserve">ода составило </w:t>
      </w:r>
      <w:r w:rsidRPr="00EA27D6">
        <w:rPr>
          <w:sz w:val="28"/>
          <w:szCs w:val="28"/>
        </w:rPr>
        <w:t>837 чел</w:t>
      </w:r>
      <w:r w:rsidR="004B1E24">
        <w:rPr>
          <w:sz w:val="28"/>
          <w:szCs w:val="28"/>
        </w:rPr>
        <w:t>овек</w:t>
      </w:r>
      <w:r w:rsidRPr="00EA27D6">
        <w:rPr>
          <w:sz w:val="28"/>
          <w:szCs w:val="28"/>
        </w:rPr>
        <w:t xml:space="preserve"> </w:t>
      </w:r>
      <w:r w:rsidR="004B1E24">
        <w:rPr>
          <w:sz w:val="28"/>
          <w:szCs w:val="28"/>
        </w:rPr>
        <w:t>(</w:t>
      </w:r>
      <w:r w:rsidRPr="00EA27D6">
        <w:rPr>
          <w:sz w:val="28"/>
          <w:szCs w:val="28"/>
        </w:rPr>
        <w:t>на 1 января 2017 г.</w:t>
      </w:r>
      <w:r w:rsidR="004B1E24">
        <w:rPr>
          <w:sz w:val="28"/>
          <w:szCs w:val="28"/>
        </w:rPr>
        <w:t xml:space="preserve"> </w:t>
      </w:r>
      <w:r w:rsidR="004B1E24" w:rsidRPr="004578CC">
        <w:rPr>
          <w:bCs/>
          <w:sz w:val="28"/>
          <w:szCs w:val="28"/>
        </w:rPr>
        <w:t>–</w:t>
      </w:r>
      <w:r w:rsidRPr="00EA27D6">
        <w:rPr>
          <w:sz w:val="28"/>
          <w:szCs w:val="28"/>
        </w:rPr>
        <w:t xml:space="preserve"> 763 человека</w:t>
      </w:r>
      <w:r w:rsidR="004B1E24">
        <w:rPr>
          <w:sz w:val="28"/>
          <w:szCs w:val="28"/>
        </w:rPr>
        <w:t>;</w:t>
      </w:r>
      <w:r w:rsidRPr="00EA27D6">
        <w:rPr>
          <w:sz w:val="28"/>
          <w:szCs w:val="28"/>
        </w:rPr>
        <w:t xml:space="preserve"> на 1 января 2016 г. </w:t>
      </w:r>
      <w:r w:rsidR="004B1E24" w:rsidRPr="004578CC">
        <w:rPr>
          <w:bCs/>
          <w:sz w:val="28"/>
          <w:szCs w:val="28"/>
        </w:rPr>
        <w:t>–</w:t>
      </w:r>
      <w:r w:rsidRPr="00EA27D6">
        <w:rPr>
          <w:sz w:val="28"/>
          <w:szCs w:val="28"/>
        </w:rPr>
        <w:t xml:space="preserve"> 700 человек</w:t>
      </w:r>
      <w:r w:rsidR="004B1E24">
        <w:rPr>
          <w:sz w:val="28"/>
          <w:szCs w:val="28"/>
        </w:rPr>
        <w:t>)</w:t>
      </w:r>
      <w:r w:rsidRPr="00EA27D6">
        <w:rPr>
          <w:sz w:val="28"/>
          <w:szCs w:val="28"/>
        </w:rPr>
        <w:t>.</w:t>
      </w:r>
    </w:p>
    <w:p w:rsidR="008C6D90" w:rsidRPr="00F114C4" w:rsidRDefault="00EA27D6" w:rsidP="004B1E24">
      <w:pPr>
        <w:tabs>
          <w:tab w:val="left" w:pos="8136"/>
        </w:tabs>
        <w:spacing w:line="312" w:lineRule="auto"/>
        <w:ind w:firstLine="720"/>
        <w:jc w:val="both"/>
        <w:rPr>
          <w:sz w:val="28"/>
          <w:szCs w:val="28"/>
        </w:rPr>
      </w:pPr>
      <w:r w:rsidRPr="00EA27D6">
        <w:rPr>
          <w:sz w:val="28"/>
          <w:szCs w:val="28"/>
        </w:rPr>
        <w:t xml:space="preserve">По данным </w:t>
      </w:r>
      <w:r>
        <w:rPr>
          <w:sz w:val="28"/>
          <w:szCs w:val="28"/>
        </w:rPr>
        <w:t xml:space="preserve">субъектов Российской Федерации, </w:t>
      </w:r>
      <w:r w:rsidRPr="00EA27D6">
        <w:rPr>
          <w:sz w:val="28"/>
          <w:szCs w:val="28"/>
        </w:rPr>
        <w:t>создание мест</w:t>
      </w:r>
      <w:r>
        <w:rPr>
          <w:sz w:val="28"/>
          <w:szCs w:val="28"/>
        </w:rPr>
        <w:t xml:space="preserve"> </w:t>
      </w:r>
      <w:r w:rsidRPr="00EA27D6">
        <w:rPr>
          <w:sz w:val="28"/>
          <w:szCs w:val="28"/>
        </w:rPr>
        <w:t>в негосударственном секторе осуществлялось и по завершении реализаций МРСДО. Так, в негосударственном секторе в 201</w:t>
      </w:r>
      <w:r w:rsidR="004B1E24">
        <w:rPr>
          <w:sz w:val="28"/>
          <w:szCs w:val="28"/>
        </w:rPr>
        <w:t>7</w:t>
      </w:r>
      <w:r w:rsidRPr="00EA27D6">
        <w:rPr>
          <w:sz w:val="28"/>
          <w:szCs w:val="28"/>
        </w:rPr>
        <w:t xml:space="preserve"> году было создано </w:t>
      </w:r>
      <w:r w:rsidR="004B1E24">
        <w:rPr>
          <w:sz w:val="28"/>
          <w:szCs w:val="28"/>
        </w:rPr>
        <w:t xml:space="preserve">9 536 мест (2016 г. </w:t>
      </w:r>
      <w:r w:rsidR="004B1E24" w:rsidRPr="004578CC">
        <w:rPr>
          <w:bCs/>
          <w:sz w:val="28"/>
          <w:szCs w:val="28"/>
        </w:rPr>
        <w:t>–</w:t>
      </w:r>
      <w:r w:rsidR="004B1E24">
        <w:rPr>
          <w:bCs/>
          <w:sz w:val="28"/>
          <w:szCs w:val="28"/>
        </w:rPr>
        <w:t xml:space="preserve"> </w:t>
      </w:r>
      <w:r w:rsidRPr="00EA27D6">
        <w:rPr>
          <w:sz w:val="28"/>
          <w:szCs w:val="28"/>
        </w:rPr>
        <w:t>7 893 мест</w:t>
      </w:r>
      <w:r w:rsidR="002371AF">
        <w:rPr>
          <w:sz w:val="28"/>
          <w:szCs w:val="28"/>
        </w:rPr>
        <w:t>а</w:t>
      </w:r>
      <w:r w:rsidR="004B1E24">
        <w:rPr>
          <w:sz w:val="28"/>
          <w:szCs w:val="28"/>
        </w:rPr>
        <w:t>)</w:t>
      </w:r>
      <w:r w:rsidRPr="00EA27D6">
        <w:rPr>
          <w:sz w:val="28"/>
          <w:szCs w:val="28"/>
        </w:rPr>
        <w:t>.</w:t>
      </w:r>
    </w:p>
    <w:p w:rsidR="00470EE9" w:rsidRDefault="00470EE9" w:rsidP="008C6D90">
      <w:pPr>
        <w:pStyle w:val="30"/>
        <w:shd w:val="clear" w:color="auto" w:fill="auto"/>
        <w:spacing w:before="0" w:after="0" w:line="312" w:lineRule="auto"/>
        <w:ind w:firstLine="720"/>
        <w:jc w:val="center"/>
      </w:pPr>
    </w:p>
    <w:p w:rsidR="00540286" w:rsidRDefault="00540286" w:rsidP="00AE76B0">
      <w:pPr>
        <w:pStyle w:val="30"/>
        <w:shd w:val="clear" w:color="auto" w:fill="auto"/>
        <w:spacing w:before="0" w:after="120" w:line="312" w:lineRule="auto"/>
        <w:ind w:firstLine="720"/>
        <w:jc w:val="center"/>
      </w:pPr>
      <w:r w:rsidRPr="00B530BA">
        <w:t>Общее образование</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 xml:space="preserve">С 2010 года в общеобразовательных организациях, расположенных на территории Российской Федерации, </w:t>
      </w:r>
      <w:r w:rsidR="002E2820" w:rsidRPr="00ED4147">
        <w:rPr>
          <w:sz w:val="28"/>
          <w:szCs w:val="28"/>
        </w:rPr>
        <w:t>приказ</w:t>
      </w:r>
      <w:r w:rsidR="002E2820">
        <w:rPr>
          <w:sz w:val="28"/>
          <w:szCs w:val="28"/>
        </w:rPr>
        <w:t>ами</w:t>
      </w:r>
      <w:r w:rsidR="002E2820" w:rsidRPr="00ED4147">
        <w:rPr>
          <w:sz w:val="28"/>
          <w:szCs w:val="28"/>
        </w:rPr>
        <w:t xml:space="preserve"> </w:t>
      </w:r>
      <w:r w:rsidR="002F3D75">
        <w:rPr>
          <w:sz w:val="28"/>
          <w:szCs w:val="28"/>
        </w:rPr>
        <w:t xml:space="preserve">Министерства образования и науки Российской Федерации </w:t>
      </w:r>
      <w:r w:rsidR="002E2820">
        <w:rPr>
          <w:sz w:val="28"/>
          <w:szCs w:val="28"/>
        </w:rPr>
        <w:t xml:space="preserve">от 6 октября 2009 г. № 373, </w:t>
      </w:r>
      <w:r w:rsidR="002E2820" w:rsidRPr="00ED4147">
        <w:rPr>
          <w:sz w:val="28"/>
          <w:szCs w:val="28"/>
        </w:rPr>
        <w:t>от 17 декабря 2010 г. № 1897, от 17 мая 2012 г. № 413</w:t>
      </w:r>
      <w:r w:rsidR="002E2820">
        <w:rPr>
          <w:sz w:val="28"/>
          <w:szCs w:val="28"/>
        </w:rPr>
        <w:t xml:space="preserve"> </w:t>
      </w:r>
      <w:r w:rsidRPr="00ED4147">
        <w:rPr>
          <w:sz w:val="28"/>
          <w:szCs w:val="28"/>
        </w:rPr>
        <w:t>поэтапно вводятся федеральные государственные образовательные стандарты обще</w:t>
      </w:r>
      <w:r w:rsidR="002F3D75">
        <w:rPr>
          <w:sz w:val="28"/>
          <w:szCs w:val="28"/>
        </w:rPr>
        <w:t xml:space="preserve">го образования </w:t>
      </w:r>
      <w:r w:rsidR="002F3D75">
        <w:rPr>
          <w:sz w:val="28"/>
          <w:szCs w:val="28"/>
        </w:rPr>
        <w:br/>
        <w:t>(далее – ФГОС)</w:t>
      </w:r>
      <w:r w:rsidRPr="00ED4147">
        <w:rPr>
          <w:sz w:val="28"/>
          <w:szCs w:val="28"/>
        </w:rPr>
        <w:t>, по которым с 1 сентября 2018 года будут обучаться учащиеся 1–8 классов.</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В 9–11 классах продолжают действовать государственные образовательные стандарты 200</w:t>
      </w:r>
      <w:r w:rsidR="002F3D75">
        <w:rPr>
          <w:sz w:val="28"/>
          <w:szCs w:val="28"/>
        </w:rPr>
        <w:t xml:space="preserve">4 года (далее – ГОС 2004 года), утвержденные </w:t>
      </w:r>
      <w:r w:rsidRPr="00ED4147">
        <w:rPr>
          <w:sz w:val="28"/>
          <w:szCs w:val="28"/>
        </w:rPr>
        <w:t>приказ</w:t>
      </w:r>
      <w:r w:rsidR="002F3D75">
        <w:rPr>
          <w:sz w:val="28"/>
          <w:szCs w:val="28"/>
        </w:rPr>
        <w:t>ами</w:t>
      </w:r>
      <w:r w:rsidR="00DE7512">
        <w:rPr>
          <w:sz w:val="28"/>
          <w:szCs w:val="28"/>
        </w:rPr>
        <w:t xml:space="preserve"> Минобрнауки России </w:t>
      </w:r>
      <w:r w:rsidRPr="00ED4147">
        <w:rPr>
          <w:sz w:val="28"/>
          <w:szCs w:val="28"/>
        </w:rPr>
        <w:t xml:space="preserve">от 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 № 1312 «Об утверждении федерального базисного учебного плана и примерных учебных планов для образовательных </w:t>
      </w:r>
      <w:r w:rsidRPr="00ED4147">
        <w:rPr>
          <w:sz w:val="28"/>
          <w:szCs w:val="28"/>
        </w:rPr>
        <w:lastRenderedPageBreak/>
        <w:t>учреждений Российской Федерации, реализующи</w:t>
      </w:r>
      <w:r w:rsidR="002F3D75">
        <w:rPr>
          <w:sz w:val="28"/>
          <w:szCs w:val="28"/>
        </w:rPr>
        <w:t>х программы общего образования»</w:t>
      </w:r>
      <w:r w:rsidRPr="00ED4147">
        <w:rPr>
          <w:sz w:val="28"/>
          <w:szCs w:val="28"/>
        </w:rPr>
        <w:t>.</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При этом по мере готовности образовательные организации могут осуществлять образовательный процесс в соответствии с ФГОС в опережающем режиме, в том числе в формате экспериментальных, пилотных и стажировочных площадок.</w:t>
      </w:r>
    </w:p>
    <w:p w:rsidR="00ED4147" w:rsidRPr="00ED4147" w:rsidRDefault="00ED4147" w:rsidP="00ED4147">
      <w:pPr>
        <w:pStyle w:val="130"/>
        <w:shd w:val="clear" w:color="auto" w:fill="auto"/>
        <w:spacing w:line="312" w:lineRule="auto"/>
        <w:ind w:firstLine="720"/>
        <w:jc w:val="both"/>
        <w:rPr>
          <w:sz w:val="28"/>
          <w:szCs w:val="28"/>
        </w:rPr>
      </w:pPr>
      <w:r w:rsidRPr="00ED4147">
        <w:rPr>
          <w:sz w:val="28"/>
          <w:szCs w:val="28"/>
        </w:rPr>
        <w:t>На основании статей 12 и 28 Федерального закона от 29 декабря 2012 г. № 273-ФЗ содержание образования в конкретной общеобразовательной организации определяется ее основной образовательной программой, разрабатываемой общеобразовательной организацией самостоятельно в соответствии с ФГОС и с уч</w:t>
      </w:r>
      <w:r w:rsidR="002F3D75">
        <w:rPr>
          <w:sz w:val="28"/>
          <w:szCs w:val="28"/>
        </w:rPr>
        <w:t>е</w:t>
      </w:r>
      <w:r w:rsidRPr="00ED4147">
        <w:rPr>
          <w:sz w:val="28"/>
          <w:szCs w:val="28"/>
        </w:rPr>
        <w:t xml:space="preserve">том примерной основной образовательной программы </w:t>
      </w:r>
      <w:r w:rsidRPr="00ED4147">
        <w:rPr>
          <w:sz w:val="28"/>
          <w:szCs w:val="28"/>
          <w:lang w:eastAsia="en-US" w:bidi="en-US"/>
        </w:rPr>
        <w:t>(</w:t>
      </w:r>
      <w:hyperlink r:id="rId10" w:history="1">
        <w:r w:rsidRPr="00ED4147">
          <w:rPr>
            <w:rStyle w:val="a9"/>
            <w:sz w:val="28"/>
            <w:szCs w:val="28"/>
            <w:lang w:val="en-US" w:eastAsia="en-US" w:bidi="en-US"/>
          </w:rPr>
          <w:t>www</w:t>
        </w:r>
        <w:r w:rsidRPr="00ED4147">
          <w:rPr>
            <w:rStyle w:val="a9"/>
            <w:sz w:val="28"/>
            <w:szCs w:val="28"/>
            <w:lang w:eastAsia="en-US" w:bidi="en-US"/>
          </w:rPr>
          <w:t>.</w:t>
        </w:r>
        <w:r w:rsidRPr="00ED4147">
          <w:rPr>
            <w:rStyle w:val="a9"/>
            <w:sz w:val="28"/>
            <w:szCs w:val="28"/>
            <w:lang w:val="en-US" w:eastAsia="en-US" w:bidi="en-US"/>
          </w:rPr>
          <w:t>feosreestr</w:t>
        </w:r>
        <w:r w:rsidRPr="00ED4147">
          <w:rPr>
            <w:rStyle w:val="a9"/>
            <w:sz w:val="28"/>
            <w:szCs w:val="28"/>
            <w:lang w:eastAsia="en-US" w:bidi="en-US"/>
          </w:rPr>
          <w:t>.</w:t>
        </w:r>
        <w:r w:rsidRPr="00ED4147">
          <w:rPr>
            <w:rStyle w:val="a9"/>
            <w:sz w:val="28"/>
            <w:szCs w:val="28"/>
            <w:lang w:val="en-US" w:eastAsia="en-US" w:bidi="en-US"/>
          </w:rPr>
          <w:t>ru</w:t>
        </w:r>
      </w:hyperlink>
      <w:r w:rsidRPr="00ED4147">
        <w:rPr>
          <w:sz w:val="28"/>
          <w:szCs w:val="28"/>
          <w:lang w:eastAsia="en-US" w:bidi="en-US"/>
        </w:rPr>
        <w:t>).</w:t>
      </w:r>
    </w:p>
    <w:p w:rsidR="00DC0C01" w:rsidRPr="00ED4147" w:rsidRDefault="00ED4147" w:rsidP="00ED4147">
      <w:pPr>
        <w:pStyle w:val="130"/>
        <w:shd w:val="clear" w:color="auto" w:fill="auto"/>
        <w:spacing w:line="312" w:lineRule="auto"/>
        <w:ind w:firstLine="720"/>
        <w:jc w:val="both"/>
        <w:rPr>
          <w:sz w:val="28"/>
          <w:szCs w:val="28"/>
        </w:rPr>
      </w:pPr>
      <w:r w:rsidRPr="00ED4147">
        <w:rPr>
          <w:sz w:val="28"/>
          <w:szCs w:val="28"/>
        </w:rPr>
        <w:t>Независимо от особенностей реализуемой основной образовательной программы итогом обучения должно стать достижение учащимися планируемых результатов освоения основной образовательной программы, определенных ФГОС</w:t>
      </w:r>
      <w:r w:rsidR="002F3D75">
        <w:rPr>
          <w:sz w:val="28"/>
          <w:szCs w:val="28"/>
        </w:rPr>
        <w:t>,</w:t>
      </w:r>
      <w:r w:rsidRPr="00ED4147">
        <w:rPr>
          <w:sz w:val="28"/>
          <w:szCs w:val="28"/>
        </w:rPr>
        <w:t xml:space="preserve"> и требований к уровню подготовки выпускников, определенных ГОС 2004 г.</w:t>
      </w:r>
    </w:p>
    <w:p w:rsidR="00470EE9" w:rsidRDefault="00470EE9" w:rsidP="009F17D0">
      <w:pPr>
        <w:pStyle w:val="30"/>
        <w:shd w:val="clear" w:color="auto" w:fill="auto"/>
        <w:spacing w:before="0" w:after="0" w:line="312" w:lineRule="auto"/>
        <w:ind w:firstLine="720"/>
        <w:jc w:val="center"/>
      </w:pPr>
    </w:p>
    <w:p w:rsidR="00520E90" w:rsidRPr="005B4CBF" w:rsidRDefault="00540286" w:rsidP="009F17D0">
      <w:pPr>
        <w:pStyle w:val="30"/>
        <w:shd w:val="clear" w:color="auto" w:fill="auto"/>
        <w:spacing w:before="0" w:after="0" w:line="312" w:lineRule="auto"/>
        <w:ind w:firstLine="720"/>
        <w:jc w:val="center"/>
      </w:pPr>
      <w:r w:rsidRPr="005B4CBF">
        <w:t>Профессиональное образование</w:t>
      </w:r>
    </w:p>
    <w:p w:rsidR="00DA4CD8" w:rsidRPr="00520E90" w:rsidRDefault="00540286" w:rsidP="001F0C65">
      <w:pPr>
        <w:pStyle w:val="4"/>
        <w:shd w:val="clear" w:color="auto" w:fill="auto"/>
        <w:spacing w:after="120" w:line="312" w:lineRule="auto"/>
        <w:ind w:firstLine="720"/>
        <w:rPr>
          <w:b/>
        </w:rPr>
      </w:pPr>
      <w:r w:rsidRPr="00520E90">
        <w:rPr>
          <w:b/>
        </w:rPr>
        <w:t>Среднее профессиональное образование</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В 2017 году реализация государственной политики в сфере среднего профессионального образования (далее – СПО) осуществлялась в соответствии с Федеральным законом от 29 декабря 2012 г. № 273-ФЗ, Приоритетным проектом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Комплексом мер, направленных на совершенствование системы </w:t>
      </w:r>
      <w:r w:rsidR="00F11566">
        <w:rPr>
          <w:sz w:val="28"/>
          <w:szCs w:val="28"/>
        </w:rPr>
        <w:t>СПО</w:t>
      </w:r>
      <w:r w:rsidRPr="000663F8">
        <w:rPr>
          <w:sz w:val="28"/>
          <w:szCs w:val="28"/>
        </w:rPr>
        <w:t xml:space="preserve">, на 2015-2020 годы, утвержденным распоряжением Правительства Российской Федерации от 3 марта 2015 г. </w:t>
      </w:r>
      <w:r w:rsidR="00F11566">
        <w:rPr>
          <w:sz w:val="28"/>
          <w:szCs w:val="28"/>
        </w:rPr>
        <w:br/>
      </w:r>
      <w:r w:rsidRPr="000663F8">
        <w:rPr>
          <w:sz w:val="28"/>
          <w:szCs w:val="28"/>
        </w:rPr>
        <w:t>№ 349-р, Комплексом мер по созданию условий для развития и самореализации учащихся в процессе воспитания и обучения на 2016-2020 годы, утвержденным Правительств</w:t>
      </w:r>
      <w:r w:rsidR="006C74C5">
        <w:rPr>
          <w:sz w:val="28"/>
          <w:szCs w:val="28"/>
        </w:rPr>
        <w:t>ом</w:t>
      </w:r>
      <w:r w:rsidRPr="000663F8">
        <w:rPr>
          <w:sz w:val="28"/>
          <w:szCs w:val="28"/>
        </w:rPr>
        <w:t xml:space="preserve"> Российской Федерации 27 июня 2016 г. № 4455п-П8.</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В целях повышения качества СПО Минобрнауки России в 2017 году разработано 152 проекта актуализированных федеральных государственных образовательных стандарт</w:t>
      </w:r>
      <w:r w:rsidR="00F11566">
        <w:rPr>
          <w:sz w:val="28"/>
          <w:szCs w:val="28"/>
        </w:rPr>
        <w:t>а</w:t>
      </w:r>
      <w:r w:rsidRPr="000663F8">
        <w:rPr>
          <w:sz w:val="28"/>
          <w:szCs w:val="28"/>
        </w:rPr>
        <w:t xml:space="preserve"> СПО (далее – ФГОС СПО), из них прошли </w:t>
      </w:r>
      <w:r w:rsidRPr="000663F8">
        <w:rPr>
          <w:sz w:val="28"/>
          <w:szCs w:val="28"/>
        </w:rPr>
        <w:lastRenderedPageBreak/>
        <w:t xml:space="preserve">процедуру подтверждения 47, рекомендованы Советом Минобрнауки России по ФГОС к утверждению – 34, согласованы Национальным советом при Президенте Российской Федерации по профессиональным квалификациям </w:t>
      </w:r>
      <w:r w:rsidR="001A3E8D" w:rsidRPr="000663F8">
        <w:rPr>
          <w:sz w:val="28"/>
          <w:szCs w:val="28"/>
        </w:rPr>
        <w:t>(далее – НСПК)</w:t>
      </w:r>
      <w:r w:rsidR="001A3E8D">
        <w:rPr>
          <w:sz w:val="28"/>
          <w:szCs w:val="28"/>
        </w:rPr>
        <w:t xml:space="preserve"> </w:t>
      </w:r>
      <w:r w:rsidR="00F11566" w:rsidRPr="000663F8">
        <w:rPr>
          <w:sz w:val="28"/>
          <w:szCs w:val="28"/>
        </w:rPr>
        <w:t>–</w:t>
      </w:r>
      <w:r w:rsidRPr="000663F8">
        <w:rPr>
          <w:sz w:val="28"/>
          <w:szCs w:val="28"/>
        </w:rPr>
        <w:t xml:space="preserve"> 49, исключены из процесса актуализации до принятия актуализированных профессиональных стандартов – 2, направлены в </w:t>
      </w:r>
      <w:r w:rsidR="00F11566">
        <w:rPr>
          <w:sz w:val="28"/>
          <w:szCs w:val="28"/>
        </w:rPr>
        <w:br/>
      </w:r>
      <w:r w:rsidRPr="000663F8">
        <w:rPr>
          <w:sz w:val="28"/>
          <w:szCs w:val="28"/>
        </w:rPr>
        <w:t>НСПК – 11, находятся на согласовании в советах по профессиональным квалификациям – 9.</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В указанных ФГОС СПО, в том числе учтены требования профессиональных и международных стандартов,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0663F8" w:rsidRPr="000663F8" w:rsidRDefault="000663F8" w:rsidP="000663F8">
      <w:pPr>
        <w:pStyle w:val="130"/>
        <w:shd w:val="clear" w:color="auto" w:fill="auto"/>
        <w:spacing w:line="312" w:lineRule="auto"/>
        <w:ind w:firstLine="709"/>
        <w:jc w:val="both"/>
        <w:rPr>
          <w:sz w:val="28"/>
          <w:szCs w:val="28"/>
        </w:rPr>
      </w:pPr>
      <w:r w:rsidRPr="000663F8">
        <w:rPr>
          <w:sz w:val="28"/>
          <w:szCs w:val="28"/>
        </w:rPr>
        <w:t xml:space="preserve">Минобрнауки России создана автоматизированная информационная система «Мониторинг профессионально-общественной аккредитации» </w:t>
      </w:r>
      <w:r w:rsidR="00F11566">
        <w:rPr>
          <w:sz w:val="28"/>
          <w:szCs w:val="28"/>
        </w:rPr>
        <w:br/>
      </w:r>
      <w:r w:rsidRPr="000663F8">
        <w:rPr>
          <w:sz w:val="28"/>
          <w:szCs w:val="28"/>
        </w:rPr>
        <w:t xml:space="preserve">(далее –АИС «Мониторинг ПОА», ПОА), размещенная в открытом доступе в информационно-коммуникационной сети «Интернет» по адресу: </w:t>
      </w:r>
      <w:r w:rsidRPr="000663F8">
        <w:rPr>
          <w:sz w:val="28"/>
          <w:szCs w:val="28"/>
          <w:lang w:val="en-US"/>
        </w:rPr>
        <w:t>http</w:t>
      </w:r>
      <w:r w:rsidRPr="000663F8">
        <w:rPr>
          <w:sz w:val="28"/>
          <w:szCs w:val="28"/>
        </w:rPr>
        <w:t>://</w:t>
      </w:r>
      <w:r w:rsidRPr="000663F8">
        <w:rPr>
          <w:sz w:val="28"/>
          <w:szCs w:val="28"/>
          <w:lang w:val="en-US"/>
        </w:rPr>
        <w:t>accredpoa</w:t>
      </w:r>
      <w:r w:rsidRPr="000663F8">
        <w:rPr>
          <w:sz w:val="28"/>
          <w:szCs w:val="28"/>
        </w:rPr>
        <w:t>.</w:t>
      </w:r>
      <w:r w:rsidRPr="000663F8">
        <w:rPr>
          <w:sz w:val="28"/>
          <w:szCs w:val="28"/>
          <w:lang w:val="en-US"/>
        </w:rPr>
        <w:t>ru</w:t>
      </w:r>
      <w:r w:rsidRPr="000663F8">
        <w:rPr>
          <w:sz w:val="28"/>
          <w:szCs w:val="28"/>
        </w:rPr>
        <w:t>/.</w:t>
      </w:r>
    </w:p>
    <w:p w:rsidR="000663F8" w:rsidRPr="000663F8" w:rsidRDefault="000663F8" w:rsidP="000663F8">
      <w:pPr>
        <w:spacing w:line="312" w:lineRule="auto"/>
        <w:ind w:firstLine="720"/>
        <w:jc w:val="both"/>
        <w:rPr>
          <w:sz w:val="28"/>
          <w:szCs w:val="28"/>
        </w:rPr>
      </w:pPr>
      <w:r w:rsidRPr="000663F8">
        <w:rPr>
          <w:sz w:val="28"/>
          <w:szCs w:val="28"/>
        </w:rPr>
        <w:t>Ресурсы АИС «Мониторинг ПОА» реализуют следующий комплекс задач:</w:t>
      </w:r>
      <w:r w:rsidRPr="000663F8">
        <w:t xml:space="preserve"> </w:t>
      </w:r>
      <w:r w:rsidRPr="000663F8">
        <w:rPr>
          <w:sz w:val="28"/>
          <w:szCs w:val="28"/>
        </w:rPr>
        <w:t>формирование открытого перечня организаций, осуществляющих ПОА; обеспечение прозрачности и повышения качества их деятельности за счет гармонизации методологии проведения ПОА с учетом сферы автономии аккредитующих организаций; обеспечение доступности информации об аккредитованных образовательных программах; повышение информированности населения по вопросам механизмов управления образованием и участия работодателей в процедурах оценки качества образовательной деятельности.</w:t>
      </w:r>
    </w:p>
    <w:p w:rsidR="000663F8" w:rsidRPr="000663F8" w:rsidRDefault="000663F8" w:rsidP="000663F8">
      <w:pPr>
        <w:spacing w:line="312" w:lineRule="auto"/>
        <w:ind w:firstLine="720"/>
        <w:jc w:val="both"/>
        <w:rPr>
          <w:sz w:val="28"/>
          <w:szCs w:val="28"/>
        </w:rPr>
      </w:pPr>
      <w:r w:rsidRPr="000663F8">
        <w:rPr>
          <w:sz w:val="28"/>
          <w:szCs w:val="28"/>
        </w:rPr>
        <w:t>В АИС «Мониторинг» ПОА содержится информация о 1 503 аккредитованных образовательных программах высшего образования (602 образовательные программы уровня бакалавриат, 278 – уровня специалитет, 552 – уровня магистратура, 71 – подготовка кадров высшей квалификации), о 908 программах СПО.</w:t>
      </w:r>
    </w:p>
    <w:p w:rsidR="000663F8" w:rsidRPr="000663F8" w:rsidRDefault="000663F8" w:rsidP="000663F8">
      <w:pPr>
        <w:spacing w:line="312" w:lineRule="auto"/>
        <w:ind w:firstLine="720"/>
        <w:jc w:val="both"/>
        <w:rPr>
          <w:sz w:val="28"/>
          <w:szCs w:val="28"/>
        </w:rPr>
      </w:pPr>
      <w:r w:rsidRPr="000663F8">
        <w:rPr>
          <w:sz w:val="28"/>
          <w:szCs w:val="28"/>
        </w:rPr>
        <w:t>Количество образовательных организаций, осуществляющих деятельность по программам СПО, прошедших профессионально-общественную аккредитацию, на текущий момент составляет 253 организации.</w:t>
      </w:r>
    </w:p>
    <w:p w:rsidR="000663F8" w:rsidRPr="000663F8" w:rsidRDefault="000663F8" w:rsidP="000663F8">
      <w:pPr>
        <w:spacing w:line="312" w:lineRule="auto"/>
        <w:ind w:firstLine="720"/>
        <w:jc w:val="both"/>
        <w:rPr>
          <w:sz w:val="28"/>
          <w:szCs w:val="28"/>
        </w:rPr>
      </w:pPr>
      <w:r w:rsidRPr="000663F8">
        <w:rPr>
          <w:sz w:val="28"/>
          <w:szCs w:val="28"/>
        </w:rPr>
        <w:lastRenderedPageBreak/>
        <w:t>С целью совершенствования региональных моделей подготовки кадров для предприятий промышленности Минобрнауки России совместно с АНО «Агентство стратегических инициатив по продвижению новых проектов» реализует проект «Региональный стандарт кадрового обеспечения промышленного роста» (далее – региональный стандарт).</w:t>
      </w:r>
    </w:p>
    <w:p w:rsidR="000663F8" w:rsidRPr="000663F8" w:rsidRDefault="000663F8" w:rsidP="000663F8">
      <w:pPr>
        <w:spacing w:line="312" w:lineRule="auto"/>
        <w:ind w:firstLine="720"/>
        <w:jc w:val="both"/>
        <w:rPr>
          <w:sz w:val="28"/>
          <w:szCs w:val="28"/>
        </w:rPr>
      </w:pPr>
      <w:r w:rsidRPr="000663F8">
        <w:rPr>
          <w:sz w:val="28"/>
          <w:szCs w:val="28"/>
        </w:rPr>
        <w:t xml:space="preserve">В пилотной апробации внедрения регионального стандарта приняли участие 20 субъектов Российской Федерации. По результатам пилотной апробации регионального стандарта сформирован сборник эффективных региональных практик подготовки рабочих кадров и специалистов среднего звена для приоритетных отраслей экономики. </w:t>
      </w:r>
    </w:p>
    <w:p w:rsidR="000663F8" w:rsidRPr="000663F8" w:rsidRDefault="000663F8" w:rsidP="000663F8">
      <w:pPr>
        <w:spacing w:line="312" w:lineRule="auto"/>
        <w:ind w:firstLine="720"/>
        <w:jc w:val="both"/>
        <w:rPr>
          <w:sz w:val="28"/>
          <w:szCs w:val="28"/>
        </w:rPr>
      </w:pPr>
      <w:r w:rsidRPr="000663F8">
        <w:rPr>
          <w:sz w:val="28"/>
          <w:szCs w:val="28"/>
        </w:rPr>
        <w:t>Внедрение регионального стандарта обеспечит качество управления системой подготовки кадров, развитие новых механизмо</w:t>
      </w:r>
      <w:r w:rsidR="001A3E8D">
        <w:rPr>
          <w:sz w:val="28"/>
          <w:szCs w:val="28"/>
        </w:rPr>
        <w:t>в</w:t>
      </w:r>
      <w:r w:rsidRPr="000663F8">
        <w:rPr>
          <w:sz w:val="28"/>
          <w:szCs w:val="28"/>
        </w:rPr>
        <w:t xml:space="preserve"> кадрового обеспечения высокотехнологичных отраслей промышленности по сквозным рабочим профессиям на основе международных стандартов и передовых технологий, элементов системы дуального обучения, системы мониторинга качества подготовки кадров в образовательных организациях, реализующих образовательные программы СПО.</w:t>
      </w:r>
    </w:p>
    <w:p w:rsidR="000663F8" w:rsidRPr="000663F8" w:rsidRDefault="000663F8" w:rsidP="000663F8">
      <w:pPr>
        <w:spacing w:line="312" w:lineRule="auto"/>
        <w:ind w:firstLine="720"/>
        <w:jc w:val="both"/>
        <w:rPr>
          <w:sz w:val="28"/>
          <w:szCs w:val="28"/>
        </w:rPr>
      </w:pPr>
      <w:r w:rsidRPr="000663F8">
        <w:rPr>
          <w:sz w:val="28"/>
          <w:szCs w:val="28"/>
        </w:rPr>
        <w:t xml:space="preserve">В соответствии с приказом </w:t>
      </w:r>
      <w:r w:rsidR="00B1066F">
        <w:rPr>
          <w:sz w:val="28"/>
          <w:szCs w:val="28"/>
        </w:rPr>
        <w:t>Минобрнауки России</w:t>
      </w:r>
      <w:r w:rsidRPr="000663F8">
        <w:rPr>
          <w:sz w:val="28"/>
          <w:szCs w:val="28"/>
        </w:rPr>
        <w:t xml:space="preserve"> от 31 мая 2016 г. № 645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w:t>
      </w:r>
      <w:r w:rsidR="00034499">
        <w:rPr>
          <w:sz w:val="28"/>
          <w:szCs w:val="28"/>
        </w:rPr>
        <w:t xml:space="preserve"> и спортом, интереса к научной </w:t>
      </w:r>
      <w:r w:rsidRPr="000663F8">
        <w:rPr>
          <w:sz w:val="28"/>
          <w:szCs w:val="28"/>
        </w:rPr>
        <w:t xml:space="preserve">(научно-исследовательской), творческой, физкультурно-спортивной деятельности, а также на пропаганду научных знаний, творческих и спортивных достижений на 2016/17 учебный год» в 2017 году была проведена Всероссийская олимпиада профессионального мастерства обучающихся по специальностям </w:t>
      </w:r>
      <w:r w:rsidR="00034499">
        <w:rPr>
          <w:sz w:val="28"/>
          <w:szCs w:val="28"/>
        </w:rPr>
        <w:t>СПО</w:t>
      </w:r>
      <w:r w:rsidRPr="000663F8">
        <w:rPr>
          <w:sz w:val="28"/>
          <w:szCs w:val="28"/>
        </w:rPr>
        <w:t xml:space="preserve"> </w:t>
      </w:r>
      <w:r w:rsidR="00B1066F">
        <w:rPr>
          <w:sz w:val="28"/>
          <w:szCs w:val="28"/>
        </w:rPr>
        <w:br/>
      </w:r>
      <w:r w:rsidRPr="000663F8">
        <w:rPr>
          <w:sz w:val="28"/>
          <w:szCs w:val="28"/>
        </w:rPr>
        <w:t>(далее – Всероссийская олимпиада).</w:t>
      </w:r>
    </w:p>
    <w:p w:rsidR="000663F8" w:rsidRPr="000663F8" w:rsidRDefault="000663F8" w:rsidP="000663F8">
      <w:pPr>
        <w:spacing w:line="312" w:lineRule="auto"/>
        <w:ind w:firstLine="720"/>
        <w:jc w:val="both"/>
        <w:rPr>
          <w:sz w:val="28"/>
          <w:szCs w:val="28"/>
        </w:rPr>
      </w:pPr>
      <w:r w:rsidRPr="000663F8">
        <w:rPr>
          <w:sz w:val="28"/>
          <w:szCs w:val="28"/>
        </w:rPr>
        <w:t>Всероссийская олимпиада проводилась по 78 специальностям в рамках 20 укрупненных групп специальностей.</w:t>
      </w:r>
      <w:r w:rsidR="00034499">
        <w:rPr>
          <w:sz w:val="28"/>
          <w:szCs w:val="28"/>
        </w:rPr>
        <w:t xml:space="preserve"> </w:t>
      </w:r>
      <w:r w:rsidRPr="000663F8">
        <w:rPr>
          <w:sz w:val="28"/>
          <w:szCs w:val="28"/>
        </w:rPr>
        <w:t>Общее количество участников заключительного этапа составило 816 человек из 77 субъектов Российской Федерации 8 федеральных округов.</w:t>
      </w:r>
    </w:p>
    <w:p w:rsidR="000663F8" w:rsidRPr="000663F8" w:rsidRDefault="000663F8" w:rsidP="000663F8">
      <w:pPr>
        <w:spacing w:line="312" w:lineRule="auto"/>
        <w:ind w:firstLine="720"/>
        <w:jc w:val="both"/>
        <w:rPr>
          <w:sz w:val="28"/>
          <w:szCs w:val="28"/>
        </w:rPr>
      </w:pPr>
      <w:r w:rsidRPr="000663F8">
        <w:rPr>
          <w:sz w:val="28"/>
          <w:szCs w:val="28"/>
        </w:rPr>
        <w:t xml:space="preserve">В целях государственной поддержки талантливой молодежи, повышения престижа рабочих профессий и специальностей СПО в соответствии с постановлением Правительства Российской Федерации от 28 июля 2011 г. </w:t>
      </w:r>
      <w:r w:rsidRPr="000663F8">
        <w:rPr>
          <w:sz w:val="28"/>
          <w:szCs w:val="28"/>
        </w:rPr>
        <w:br/>
      </w:r>
      <w:r w:rsidRPr="000663F8">
        <w:rPr>
          <w:sz w:val="28"/>
          <w:szCs w:val="28"/>
        </w:rPr>
        <w:lastRenderedPageBreak/>
        <w:t xml:space="preserve">№ 625 и распоряжением Правительства Российской Федерации от 5 мая 2014 г. № 755-р Правительство Российской Федерации учредило, начиная с 2012 года, </w:t>
      </w:r>
      <w:r w:rsidR="00034499" w:rsidRPr="000663F8">
        <w:rPr>
          <w:sz w:val="28"/>
          <w:szCs w:val="28"/>
        </w:rPr>
        <w:t>для лиц, обучающихся по очной форме по имеющим государственную аккредитацию образовательным программам СПО, соответствующим приоритетным направлениям модернизации и технологического развития экономики Российской Федерации в соответствии с перечнем профессий и специальностей СПО,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Правительством Российской Федерации</w:t>
      </w:r>
      <w:r w:rsidR="001A3E8D">
        <w:rPr>
          <w:sz w:val="28"/>
          <w:szCs w:val="28"/>
        </w:rPr>
        <w:t>,</w:t>
      </w:r>
      <w:r w:rsidR="00034499">
        <w:rPr>
          <w:sz w:val="28"/>
          <w:szCs w:val="28"/>
        </w:rPr>
        <w:t xml:space="preserve"> </w:t>
      </w:r>
      <w:r w:rsidRPr="000663F8">
        <w:rPr>
          <w:sz w:val="28"/>
          <w:szCs w:val="28"/>
        </w:rPr>
        <w:t>стипенди</w:t>
      </w:r>
      <w:r w:rsidR="001A3E8D">
        <w:rPr>
          <w:sz w:val="28"/>
          <w:szCs w:val="28"/>
        </w:rPr>
        <w:t>ю</w:t>
      </w:r>
      <w:r w:rsidRPr="000663F8">
        <w:rPr>
          <w:sz w:val="28"/>
          <w:szCs w:val="28"/>
        </w:rPr>
        <w:t xml:space="preserve"> Правительства Российской Федерации.</w:t>
      </w:r>
    </w:p>
    <w:p w:rsidR="000663F8" w:rsidRPr="000663F8" w:rsidRDefault="000663F8" w:rsidP="000663F8">
      <w:pPr>
        <w:spacing w:line="312" w:lineRule="auto"/>
        <w:ind w:firstLine="720"/>
        <w:jc w:val="both"/>
        <w:rPr>
          <w:sz w:val="28"/>
          <w:szCs w:val="28"/>
        </w:rPr>
      </w:pPr>
      <w:r w:rsidRPr="000663F8">
        <w:rPr>
          <w:sz w:val="28"/>
          <w:szCs w:val="28"/>
        </w:rPr>
        <w:t>Для обучающихся по образовательным программам СПО, соответствующим приоритетным направлениям модернизации и технологического развития экономики Российской Федерации, установлено:</w:t>
      </w:r>
    </w:p>
    <w:p w:rsidR="000663F8" w:rsidRPr="000663F8" w:rsidRDefault="000663F8" w:rsidP="000663F8">
      <w:pPr>
        <w:spacing w:line="312" w:lineRule="auto"/>
        <w:ind w:firstLine="720"/>
        <w:jc w:val="both"/>
        <w:rPr>
          <w:sz w:val="28"/>
          <w:szCs w:val="28"/>
        </w:rPr>
      </w:pPr>
      <w:r w:rsidRPr="000663F8">
        <w:rPr>
          <w:sz w:val="28"/>
          <w:szCs w:val="28"/>
        </w:rPr>
        <w:t>1</w:t>
      </w:r>
      <w:r w:rsidR="0070180F">
        <w:rPr>
          <w:sz w:val="28"/>
          <w:szCs w:val="28"/>
        </w:rPr>
        <w:t xml:space="preserve"> </w:t>
      </w:r>
      <w:r w:rsidRPr="000663F8">
        <w:rPr>
          <w:sz w:val="28"/>
          <w:szCs w:val="28"/>
        </w:rPr>
        <w:t>500 стипендий обучающимся по образовательным программам подготовки квалифицированных рабочих, служащих в размере 2 000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3</w:t>
      </w:r>
      <w:r w:rsidR="0070180F">
        <w:rPr>
          <w:sz w:val="28"/>
          <w:szCs w:val="28"/>
        </w:rPr>
        <w:t xml:space="preserve"> </w:t>
      </w:r>
      <w:r w:rsidRPr="000663F8">
        <w:rPr>
          <w:sz w:val="28"/>
          <w:szCs w:val="28"/>
        </w:rPr>
        <w:t>500 стипендий обучающимся по образовательным программам подготовки специалистов среднего звена в размере 4 000 рублей ежемесячно.</w:t>
      </w:r>
    </w:p>
    <w:p w:rsidR="000663F8" w:rsidRPr="000663F8" w:rsidRDefault="000663F8" w:rsidP="000663F8">
      <w:pPr>
        <w:spacing w:line="312" w:lineRule="auto"/>
        <w:ind w:firstLine="720"/>
        <w:jc w:val="both"/>
        <w:rPr>
          <w:sz w:val="28"/>
          <w:szCs w:val="28"/>
        </w:rPr>
      </w:pPr>
      <w:r w:rsidRPr="000663F8">
        <w:rPr>
          <w:sz w:val="28"/>
          <w:szCs w:val="28"/>
        </w:rPr>
        <w:t xml:space="preserve">Федеральным законом от 19 декабря 2016 г. № 415-ФЗ «О федеральном бюджете на 2017 год и плановый период 2018 и 2019 годов» </w:t>
      </w:r>
      <w:r w:rsidR="0070180F" w:rsidRPr="000663F8">
        <w:rPr>
          <w:sz w:val="28"/>
          <w:szCs w:val="28"/>
        </w:rPr>
        <w:t>в 2017 году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r w:rsidR="0070180F">
        <w:rPr>
          <w:sz w:val="28"/>
          <w:szCs w:val="28"/>
        </w:rPr>
        <w:t xml:space="preserve"> </w:t>
      </w:r>
      <w:r w:rsidR="0070180F" w:rsidRPr="000663F8">
        <w:rPr>
          <w:sz w:val="28"/>
          <w:szCs w:val="28"/>
        </w:rPr>
        <w:t>предусмотрены бюджетные ассигнования в объеме 744 000,0 тыс. рублей, в том числе: по КБК 074 0704 02 1 05 38930 340 – в сумме 153 000,0 тыс. рублей; по КБК 074 0706 02 1 05 38930 340 – в сумме 591 000,0 тыс. рублей</w:t>
      </w:r>
      <w:r w:rsidRPr="000663F8">
        <w:rPr>
          <w:sz w:val="28"/>
          <w:szCs w:val="28"/>
        </w:rPr>
        <w:t>.</w:t>
      </w:r>
    </w:p>
    <w:p w:rsidR="000663F8" w:rsidRPr="000663F8" w:rsidRDefault="000663F8" w:rsidP="000663F8">
      <w:pPr>
        <w:tabs>
          <w:tab w:val="left" w:pos="2564"/>
        </w:tabs>
        <w:spacing w:line="312" w:lineRule="auto"/>
        <w:ind w:firstLine="720"/>
        <w:jc w:val="both"/>
        <w:rPr>
          <w:sz w:val="28"/>
          <w:szCs w:val="28"/>
        </w:rPr>
      </w:pPr>
      <w:r w:rsidRPr="000663F8">
        <w:rPr>
          <w:sz w:val="28"/>
          <w:szCs w:val="28"/>
        </w:rPr>
        <w:t>В целях реализации постановления Правительства Российской Федерации от 28 июля 2011 г. № 625 Минобрнауки России изданы приказы от 29 апреля 2016 г. № 514 и от 28 апреля 2017 г. № 395, которыми утверждены сп</w:t>
      </w:r>
      <w:r w:rsidR="00852AC7">
        <w:rPr>
          <w:sz w:val="28"/>
          <w:szCs w:val="28"/>
        </w:rPr>
        <w:t xml:space="preserve">иски стипендиатов, обучающихся </w:t>
      </w:r>
      <w:r w:rsidRPr="000663F8">
        <w:rPr>
          <w:sz w:val="28"/>
          <w:szCs w:val="28"/>
        </w:rPr>
        <w:t xml:space="preserve">по </w:t>
      </w:r>
      <w:r w:rsidR="00852AC7">
        <w:rPr>
          <w:sz w:val="28"/>
          <w:szCs w:val="28"/>
        </w:rPr>
        <w:t xml:space="preserve">образовательным программам СПО, </w:t>
      </w:r>
      <w:r w:rsidRPr="000663F8">
        <w:rPr>
          <w:sz w:val="28"/>
          <w:szCs w:val="28"/>
        </w:rPr>
        <w:t>соответствующим приоритетным направлениям модернизации</w:t>
      </w:r>
      <w:r w:rsidR="00852AC7">
        <w:rPr>
          <w:sz w:val="28"/>
          <w:szCs w:val="28"/>
        </w:rPr>
        <w:t xml:space="preserve"> и </w:t>
      </w:r>
      <w:r w:rsidRPr="000663F8">
        <w:rPr>
          <w:sz w:val="28"/>
          <w:szCs w:val="28"/>
        </w:rPr>
        <w:t xml:space="preserve">технологического развития экономики Российской Федерации на 2016-2017 годы. Приказом </w:t>
      </w:r>
      <w:r w:rsidR="00852AC7">
        <w:rPr>
          <w:sz w:val="28"/>
          <w:szCs w:val="28"/>
        </w:rPr>
        <w:t>Министерства образования и науки Российской Федерации</w:t>
      </w:r>
      <w:r w:rsidRPr="000663F8">
        <w:rPr>
          <w:sz w:val="28"/>
          <w:szCs w:val="28"/>
        </w:rPr>
        <w:t xml:space="preserve"> </w:t>
      </w:r>
      <w:r w:rsidR="00852AC7">
        <w:rPr>
          <w:sz w:val="28"/>
          <w:szCs w:val="28"/>
        </w:rPr>
        <w:br/>
      </w:r>
      <w:r w:rsidRPr="000663F8">
        <w:rPr>
          <w:sz w:val="28"/>
          <w:szCs w:val="28"/>
        </w:rPr>
        <w:lastRenderedPageBreak/>
        <w:t xml:space="preserve">от 29 апреля 2016 г. № 514 персонально утверждено 4 596 человек, из которых обучаются по профессиям СПО – 1 219 человек и по специальностям СПО – </w:t>
      </w:r>
      <w:r w:rsidR="00CC6F32">
        <w:rPr>
          <w:sz w:val="28"/>
          <w:szCs w:val="28"/>
        </w:rPr>
        <w:br/>
      </w:r>
      <w:r w:rsidRPr="000663F8">
        <w:rPr>
          <w:sz w:val="28"/>
          <w:szCs w:val="28"/>
        </w:rPr>
        <w:t xml:space="preserve">3 377 человек. Приказом </w:t>
      </w:r>
      <w:r w:rsidR="00852AC7">
        <w:rPr>
          <w:sz w:val="28"/>
          <w:szCs w:val="28"/>
        </w:rPr>
        <w:t>Министерства образования и науки Российской Федерации</w:t>
      </w:r>
      <w:r w:rsidRPr="000663F8">
        <w:rPr>
          <w:sz w:val="28"/>
          <w:szCs w:val="28"/>
        </w:rPr>
        <w:t xml:space="preserve"> от 28 апреля 2017 г. № 395 персонально утверждено 4 622 человека, из которых обучаются по профессиям СПО – 1 205 человек и по специальностям СПО – 3 417 человек.</w:t>
      </w:r>
    </w:p>
    <w:p w:rsidR="000663F8" w:rsidRPr="000663F8" w:rsidRDefault="000663F8" w:rsidP="000663F8">
      <w:pPr>
        <w:spacing w:line="312" w:lineRule="auto"/>
        <w:ind w:firstLine="720"/>
        <w:jc w:val="both"/>
        <w:rPr>
          <w:sz w:val="28"/>
          <w:szCs w:val="28"/>
        </w:rPr>
      </w:pPr>
      <w:r w:rsidRPr="000663F8">
        <w:rPr>
          <w:sz w:val="28"/>
          <w:szCs w:val="28"/>
        </w:rPr>
        <w:t>В целях осуществления государственной поддержки в получении профессионального образования гражданам</w:t>
      </w:r>
      <w:r w:rsidR="00852AC7">
        <w:rPr>
          <w:sz w:val="28"/>
          <w:szCs w:val="28"/>
        </w:rPr>
        <w:t>и</w:t>
      </w:r>
      <w:r w:rsidRPr="000663F8">
        <w:rPr>
          <w:sz w:val="28"/>
          <w:szCs w:val="28"/>
        </w:rPr>
        <w:t>, проявившим</w:t>
      </w:r>
      <w:r w:rsidR="00852AC7">
        <w:rPr>
          <w:sz w:val="28"/>
          <w:szCs w:val="28"/>
        </w:rPr>
        <w:t>и</w:t>
      </w:r>
      <w:r w:rsidRPr="000663F8">
        <w:rPr>
          <w:sz w:val="28"/>
          <w:szCs w:val="28"/>
        </w:rPr>
        <w:t xml:space="preserve"> выдающиеся способности, учре</w:t>
      </w:r>
      <w:r w:rsidR="00852AC7">
        <w:rPr>
          <w:sz w:val="28"/>
          <w:szCs w:val="28"/>
        </w:rPr>
        <w:t>ждены</w:t>
      </w:r>
      <w:r w:rsidRPr="000663F8">
        <w:rPr>
          <w:sz w:val="28"/>
          <w:szCs w:val="28"/>
        </w:rPr>
        <w:t xml:space="preserve"> стипендии Правительства Российской Федерации. </w:t>
      </w:r>
      <w:r w:rsidR="00852AC7">
        <w:rPr>
          <w:sz w:val="28"/>
          <w:szCs w:val="28"/>
        </w:rPr>
        <w:t xml:space="preserve">В соответствии с </w:t>
      </w:r>
      <w:r w:rsidR="00852AC7" w:rsidRPr="000663F8">
        <w:rPr>
          <w:sz w:val="28"/>
          <w:szCs w:val="28"/>
        </w:rPr>
        <w:t>постановление</w:t>
      </w:r>
      <w:r w:rsidR="00852AC7">
        <w:rPr>
          <w:sz w:val="28"/>
          <w:szCs w:val="28"/>
        </w:rPr>
        <w:t>м</w:t>
      </w:r>
      <w:r w:rsidR="00852AC7" w:rsidRPr="000663F8">
        <w:rPr>
          <w:sz w:val="28"/>
          <w:szCs w:val="28"/>
        </w:rPr>
        <w:t xml:space="preserve"> Правительства Российской Федерации </w:t>
      </w:r>
      <w:r w:rsidR="00852AC7">
        <w:rPr>
          <w:sz w:val="28"/>
          <w:szCs w:val="28"/>
        </w:rPr>
        <w:br/>
      </w:r>
      <w:r w:rsidR="00852AC7" w:rsidRPr="000663F8">
        <w:rPr>
          <w:sz w:val="28"/>
          <w:szCs w:val="28"/>
        </w:rPr>
        <w:t>от 6 апреля 1995 г. № 309</w:t>
      </w:r>
      <w:r w:rsidR="00852AC7">
        <w:rPr>
          <w:sz w:val="28"/>
          <w:szCs w:val="28"/>
        </w:rPr>
        <w:t xml:space="preserve"> </w:t>
      </w:r>
      <w:r w:rsidRPr="000663F8">
        <w:rPr>
          <w:sz w:val="28"/>
          <w:szCs w:val="28"/>
        </w:rPr>
        <w:t>аспирант</w:t>
      </w:r>
      <w:r w:rsidR="00852AC7">
        <w:rPr>
          <w:sz w:val="28"/>
          <w:szCs w:val="28"/>
        </w:rPr>
        <w:t>ам</w:t>
      </w:r>
      <w:r w:rsidRPr="000663F8">
        <w:rPr>
          <w:sz w:val="28"/>
          <w:szCs w:val="28"/>
        </w:rPr>
        <w:t xml:space="preserve"> и студент</w:t>
      </w:r>
      <w:r w:rsidR="00852AC7">
        <w:rPr>
          <w:sz w:val="28"/>
          <w:szCs w:val="28"/>
        </w:rPr>
        <w:t>ам</w:t>
      </w:r>
      <w:r w:rsidRPr="000663F8">
        <w:rPr>
          <w:sz w:val="28"/>
          <w:szCs w:val="28"/>
        </w:rPr>
        <w:t xml:space="preserve"> очной формы обучения государственных образовательных учреждений высшего</w:t>
      </w:r>
      <w:r w:rsidR="00852AC7">
        <w:rPr>
          <w:sz w:val="28"/>
          <w:szCs w:val="28"/>
        </w:rPr>
        <w:t xml:space="preserve"> образования</w:t>
      </w:r>
      <w:r w:rsidRPr="000663F8">
        <w:rPr>
          <w:sz w:val="28"/>
          <w:szCs w:val="28"/>
        </w:rPr>
        <w:t xml:space="preserve"> и </w:t>
      </w:r>
      <w:r w:rsidR="00852AC7">
        <w:rPr>
          <w:sz w:val="28"/>
          <w:szCs w:val="28"/>
        </w:rPr>
        <w:t>СПО</w:t>
      </w:r>
      <w:r w:rsidRPr="000663F8">
        <w:rPr>
          <w:sz w:val="28"/>
          <w:szCs w:val="28"/>
        </w:rPr>
        <w:t>, проявивши</w:t>
      </w:r>
      <w:r w:rsidR="00852AC7">
        <w:rPr>
          <w:sz w:val="28"/>
          <w:szCs w:val="28"/>
        </w:rPr>
        <w:t>м</w:t>
      </w:r>
      <w:r w:rsidRPr="000663F8">
        <w:rPr>
          <w:sz w:val="28"/>
          <w:szCs w:val="28"/>
        </w:rPr>
        <w:t xml:space="preserve"> выдающиеся способности в учебной и научной деятельности, </w:t>
      </w:r>
      <w:r w:rsidR="00852AC7">
        <w:rPr>
          <w:sz w:val="28"/>
          <w:szCs w:val="28"/>
        </w:rPr>
        <w:t xml:space="preserve">предоставляется </w:t>
      </w:r>
      <w:r w:rsidRPr="000663F8">
        <w:rPr>
          <w:sz w:val="28"/>
          <w:szCs w:val="28"/>
        </w:rPr>
        <w:t>2 000 стипендий Правительства Российской Федерации, в том числе 500 стипендий для студентов государственных образовательных учреждений СПО.</w:t>
      </w:r>
    </w:p>
    <w:p w:rsidR="00E41F6F" w:rsidRPr="00DB5BB5" w:rsidRDefault="000663F8" w:rsidP="000663F8">
      <w:pPr>
        <w:spacing w:line="312" w:lineRule="auto"/>
        <w:ind w:firstLine="720"/>
        <w:jc w:val="both"/>
        <w:rPr>
          <w:sz w:val="28"/>
          <w:szCs w:val="28"/>
        </w:rPr>
      </w:pPr>
      <w:r w:rsidRPr="000663F8">
        <w:rPr>
          <w:sz w:val="28"/>
          <w:szCs w:val="28"/>
        </w:rPr>
        <w:t xml:space="preserve">Согласно постановлению Правительства Российской Федерации </w:t>
      </w:r>
      <w:r w:rsidRPr="000663F8">
        <w:rPr>
          <w:sz w:val="28"/>
          <w:szCs w:val="28"/>
        </w:rPr>
        <w:br/>
        <w:t>от 23 апреля 2009 г. № 364, размер стипендии Правительства Российской Федерации студентам государственных образовательных учреждений СПО составляет 840 рублей.</w:t>
      </w:r>
    </w:p>
    <w:p w:rsidR="00470EE9" w:rsidRDefault="00470EE9" w:rsidP="008C6D90">
      <w:pPr>
        <w:pStyle w:val="4"/>
        <w:shd w:val="clear" w:color="auto" w:fill="auto"/>
        <w:spacing w:after="0" w:line="312" w:lineRule="auto"/>
        <w:ind w:firstLine="0"/>
        <w:rPr>
          <w:b/>
        </w:rPr>
      </w:pPr>
    </w:p>
    <w:p w:rsidR="00E41F6F" w:rsidRPr="00E41F6F" w:rsidRDefault="009E25C3" w:rsidP="00AE76B0">
      <w:pPr>
        <w:pStyle w:val="4"/>
        <w:shd w:val="clear" w:color="auto" w:fill="auto"/>
        <w:spacing w:after="120" w:line="312" w:lineRule="auto"/>
        <w:ind w:firstLine="0"/>
        <w:rPr>
          <w:b/>
        </w:rPr>
      </w:pPr>
      <w:r w:rsidRPr="00E41F6F">
        <w:rPr>
          <w:b/>
        </w:rPr>
        <w:t>Высшее образование</w:t>
      </w:r>
    </w:p>
    <w:p w:rsidR="00B22E81" w:rsidRPr="00B22E81" w:rsidRDefault="00B22E81" w:rsidP="00B22E81">
      <w:pPr>
        <w:spacing w:line="312" w:lineRule="auto"/>
        <w:ind w:firstLine="720"/>
        <w:jc w:val="both"/>
        <w:rPr>
          <w:sz w:val="28"/>
          <w:szCs w:val="28"/>
        </w:rPr>
      </w:pPr>
      <w:r w:rsidRPr="00B22E81">
        <w:rPr>
          <w:sz w:val="28"/>
          <w:szCs w:val="28"/>
        </w:rPr>
        <w:t xml:space="preserve">Ключевой механизм обеспечения доступности высшего образования –формирование объемов и структуры контрольных цифр приема на обучение за счет бюджетных ассигнований федерального бюджета (далее – КЦП). В соответствии с Федеральным законом Российской Федерации от 29 декабря 2012 г. № 273-ФЗ </w:t>
      </w:r>
      <w:r w:rsidR="00852AC7">
        <w:rPr>
          <w:sz w:val="28"/>
          <w:szCs w:val="28"/>
        </w:rPr>
        <w:t>Минобрнауки России</w:t>
      </w:r>
      <w:r w:rsidRPr="00B22E81">
        <w:rPr>
          <w:sz w:val="28"/>
          <w:szCs w:val="28"/>
        </w:rPr>
        <w:t xml:space="preserve"> выполняет государственную гарантию: не менее чем 800 студентов на каждые 10 000 человек в возрасте от 17 до 30 лет имеют право обучаться в вузах за счет средств федерального бюджета.</w:t>
      </w:r>
    </w:p>
    <w:p w:rsidR="00B22E81" w:rsidRPr="00B22E81" w:rsidRDefault="00B22E81" w:rsidP="00B22E81">
      <w:pPr>
        <w:spacing w:line="312" w:lineRule="auto"/>
        <w:ind w:firstLine="720"/>
        <w:jc w:val="both"/>
        <w:rPr>
          <w:sz w:val="28"/>
          <w:szCs w:val="28"/>
        </w:rPr>
      </w:pPr>
      <w:r w:rsidRPr="00B22E81">
        <w:rPr>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B22E81" w:rsidRPr="00B22E81" w:rsidRDefault="00B22E81" w:rsidP="00B22E81">
      <w:pPr>
        <w:spacing w:line="312" w:lineRule="auto"/>
        <w:ind w:firstLine="720"/>
        <w:jc w:val="both"/>
        <w:rPr>
          <w:sz w:val="28"/>
          <w:szCs w:val="28"/>
        </w:rPr>
      </w:pPr>
      <w:r w:rsidRPr="00B22E81">
        <w:rPr>
          <w:sz w:val="28"/>
          <w:szCs w:val="28"/>
        </w:rPr>
        <w:t xml:space="preserve">Общий объем КЦП, установленный вузам по программам бакалавриата, магистратуры, специалитета, программам подготовки научно-педагогических </w:t>
      </w:r>
      <w:r w:rsidRPr="00B22E81">
        <w:rPr>
          <w:sz w:val="28"/>
          <w:szCs w:val="28"/>
        </w:rPr>
        <w:lastRenderedPageBreak/>
        <w:t>кадров в аспирантуре, программам ординатуры, программам ассистентуры- стажировки</w:t>
      </w:r>
      <w:r w:rsidR="00852AC7">
        <w:rPr>
          <w:sz w:val="28"/>
          <w:szCs w:val="28"/>
        </w:rPr>
        <w:t>,</w:t>
      </w:r>
      <w:r w:rsidRPr="00B22E81">
        <w:rPr>
          <w:sz w:val="28"/>
          <w:szCs w:val="28"/>
        </w:rPr>
        <w:t xml:space="preserve"> на 2017/18 учебный год составил порядка 530 тыс. бюджетных мест, на 2018/19 учебный год – порядка 540 тыс. бюджетных мест.</w:t>
      </w:r>
    </w:p>
    <w:p w:rsidR="00B22E81" w:rsidRPr="00B22E81" w:rsidRDefault="00B22E81" w:rsidP="00B22E81">
      <w:pPr>
        <w:spacing w:line="312" w:lineRule="auto"/>
        <w:ind w:firstLine="720"/>
        <w:jc w:val="both"/>
        <w:rPr>
          <w:sz w:val="28"/>
          <w:szCs w:val="28"/>
        </w:rPr>
      </w:pPr>
      <w:r w:rsidRPr="00B22E81">
        <w:rPr>
          <w:sz w:val="28"/>
          <w:szCs w:val="28"/>
        </w:rPr>
        <w:t xml:space="preserve">С 2014 года </w:t>
      </w:r>
      <w:r w:rsidR="00852AC7">
        <w:rPr>
          <w:sz w:val="28"/>
          <w:szCs w:val="28"/>
        </w:rPr>
        <w:t>Минобрнауки России</w:t>
      </w:r>
      <w:r w:rsidRPr="00B22E81">
        <w:rPr>
          <w:sz w:val="28"/>
          <w:szCs w:val="28"/>
        </w:rPr>
        <w:t xml:space="preserve"> реализует проект по модернизации педагогического образования, целью которого является модернизация системы подготовки педагогических кадров в соответствии с требованиями профессионального стандарта педагога и ФГОС общего образования. В проекте приняли участие 65 вузов, около 200 общеобразовательных организаций из 51 субъекта Российской Федерации.</w:t>
      </w:r>
    </w:p>
    <w:p w:rsidR="00B22E81" w:rsidRPr="00B22E81" w:rsidRDefault="00B22E81" w:rsidP="00B22E81">
      <w:pPr>
        <w:spacing w:line="312" w:lineRule="auto"/>
        <w:ind w:firstLine="720"/>
        <w:jc w:val="both"/>
        <w:rPr>
          <w:sz w:val="28"/>
          <w:szCs w:val="28"/>
        </w:rPr>
      </w:pPr>
      <w:r w:rsidRPr="00B22E81">
        <w:rPr>
          <w:sz w:val="28"/>
          <w:szCs w:val="28"/>
        </w:rPr>
        <w:t>Одна из задач проекта – внедрение новых моделей подготовки педагогических кадров через разработку и апробацию основных профессиональных образовательных программ высшего образования. Проект ориентирован на создание нового стандарта качества подготовки педагогов,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B22E81" w:rsidRPr="00B22E81" w:rsidRDefault="00B22E81" w:rsidP="00B22E81">
      <w:pPr>
        <w:spacing w:line="312" w:lineRule="auto"/>
        <w:ind w:firstLine="720"/>
        <w:jc w:val="both"/>
        <w:rPr>
          <w:sz w:val="28"/>
          <w:szCs w:val="28"/>
        </w:rPr>
      </w:pPr>
      <w:r w:rsidRPr="00B22E81">
        <w:rPr>
          <w:sz w:val="28"/>
          <w:szCs w:val="28"/>
        </w:rPr>
        <w:t>В 2017 году в соответствии с требованиями профессиональных стандартов педагогических работников и ФГОС общего образования разработано 10 ФГОС высшего образования по всем направлениям подготовки педагогов; подготовлены проекты 20 новых примерных основных образовательных программ, имеющих модульную структуру, на основе которых разработаны и апробированы 42 новы</w:t>
      </w:r>
      <w:r w:rsidR="00D954FB">
        <w:rPr>
          <w:sz w:val="28"/>
          <w:szCs w:val="28"/>
        </w:rPr>
        <w:t>х</w:t>
      </w:r>
      <w:r w:rsidRPr="00B22E81">
        <w:rPr>
          <w:sz w:val="28"/>
          <w:szCs w:val="28"/>
        </w:rPr>
        <w:t xml:space="preserve"> образовательны</w:t>
      </w:r>
      <w:r w:rsidR="00D954FB">
        <w:rPr>
          <w:sz w:val="28"/>
          <w:szCs w:val="28"/>
        </w:rPr>
        <w:t>х</w:t>
      </w:r>
      <w:r w:rsidRPr="00B22E81">
        <w:rPr>
          <w:sz w:val="28"/>
          <w:szCs w:val="28"/>
        </w:rPr>
        <w:t xml:space="preserve"> программы модульного типа по укрупненной группе специальностей и направлений подготовки 44.00.00 «Обра</w:t>
      </w:r>
      <w:r w:rsidR="00D954FB">
        <w:rPr>
          <w:sz w:val="28"/>
          <w:szCs w:val="28"/>
        </w:rPr>
        <w:t>зование и педагогические науки»</w:t>
      </w:r>
      <w:r w:rsidRPr="00B22E81">
        <w:rPr>
          <w:sz w:val="28"/>
          <w:szCs w:val="28"/>
        </w:rPr>
        <w:t xml:space="preserve"> </w:t>
      </w:r>
      <w:r w:rsidR="00D954FB" w:rsidRPr="00B22E81">
        <w:rPr>
          <w:sz w:val="28"/>
          <w:szCs w:val="28"/>
        </w:rPr>
        <w:t>в 62 образовательных организациях высшего образования</w:t>
      </w:r>
      <w:r w:rsidR="00D954FB">
        <w:rPr>
          <w:sz w:val="28"/>
          <w:szCs w:val="28"/>
        </w:rPr>
        <w:t>;</w:t>
      </w:r>
      <w:r w:rsidR="00D954FB" w:rsidRPr="00B22E81">
        <w:rPr>
          <w:sz w:val="28"/>
          <w:szCs w:val="28"/>
        </w:rPr>
        <w:t xml:space="preserve"> </w:t>
      </w:r>
      <w:r w:rsidRPr="00B22E81">
        <w:rPr>
          <w:sz w:val="28"/>
          <w:szCs w:val="28"/>
        </w:rPr>
        <w:t>создано 30 онлайн-курсов. Проведена независимая оценка сформированности общепрофессиональных компетенций обучающихся по новым образовательным программам в области педагогики с участием 3,5 тыс. студентов.</w:t>
      </w:r>
    </w:p>
    <w:p w:rsidR="00B22E81" w:rsidRPr="00B22E81" w:rsidRDefault="00B22E81" w:rsidP="00B22E81">
      <w:pPr>
        <w:spacing w:line="312" w:lineRule="auto"/>
        <w:ind w:firstLine="720"/>
        <w:jc w:val="both"/>
        <w:rPr>
          <w:sz w:val="28"/>
          <w:szCs w:val="28"/>
        </w:rPr>
      </w:pPr>
      <w:r w:rsidRPr="00B22E81">
        <w:rPr>
          <w:sz w:val="28"/>
          <w:szCs w:val="28"/>
        </w:rPr>
        <w:t xml:space="preserve">Особое внимание при модернизации основных образовательных программ уделено усилению воспитательной, предметной и методической </w:t>
      </w:r>
      <w:r w:rsidRPr="00B22E81">
        <w:rPr>
          <w:sz w:val="28"/>
          <w:szCs w:val="28"/>
        </w:rPr>
        <w:lastRenderedPageBreak/>
        <w:t>составляющих на основе организации практико-ориентированного образовательного процесса.</w:t>
      </w:r>
    </w:p>
    <w:p w:rsidR="00B22E81" w:rsidRPr="00B22E81" w:rsidRDefault="00B22E81" w:rsidP="00B22E81">
      <w:pPr>
        <w:spacing w:line="312" w:lineRule="auto"/>
        <w:ind w:firstLine="720"/>
        <w:jc w:val="both"/>
        <w:rPr>
          <w:sz w:val="28"/>
          <w:szCs w:val="28"/>
        </w:rPr>
      </w:pPr>
      <w:r w:rsidRPr="00B22E81">
        <w:rPr>
          <w:sz w:val="28"/>
          <w:szCs w:val="28"/>
        </w:rPr>
        <w:t>Системным результатом реализации проекта является увеличение интереса абитуриентов к педагогике. По сравнению с 2016 годом увеличился средний балл ЕГЭ зачисленных на программы педагогического бакалавриата на бюджетной основе: в 2017 году он равен 66,7 баллам (2016 г. – 63,3 балл</w:t>
      </w:r>
      <w:r w:rsidR="00D954FB">
        <w:rPr>
          <w:sz w:val="28"/>
          <w:szCs w:val="28"/>
        </w:rPr>
        <w:t>а</w:t>
      </w:r>
      <w:r w:rsidRPr="00B22E81">
        <w:rPr>
          <w:sz w:val="28"/>
          <w:szCs w:val="28"/>
        </w:rPr>
        <w:t>). Также вырос средний балл ЕГЭ зачисленных на условиях целевого приема: с 61,3 балла в 2016 году до 63,6 балл</w:t>
      </w:r>
      <w:r w:rsidR="00D954FB">
        <w:rPr>
          <w:sz w:val="28"/>
          <w:szCs w:val="28"/>
        </w:rPr>
        <w:t>ов</w:t>
      </w:r>
      <w:r w:rsidRPr="00B22E81">
        <w:rPr>
          <w:sz w:val="28"/>
          <w:szCs w:val="28"/>
        </w:rPr>
        <w:t xml:space="preserve"> в 2017 году.</w:t>
      </w:r>
    </w:p>
    <w:p w:rsidR="00B22E81" w:rsidRPr="00B22E81" w:rsidRDefault="00B22E81" w:rsidP="00B22E81">
      <w:pPr>
        <w:spacing w:line="312" w:lineRule="auto"/>
        <w:ind w:firstLine="720"/>
        <w:jc w:val="both"/>
        <w:rPr>
          <w:sz w:val="28"/>
          <w:szCs w:val="28"/>
        </w:rPr>
      </w:pPr>
      <w:r w:rsidRPr="00B22E81">
        <w:rPr>
          <w:sz w:val="28"/>
          <w:szCs w:val="28"/>
        </w:rPr>
        <w:t>Также увеличился спрос на педагогическое образование со стороны талантливых абитуриентов. На педагогические направления подготовки ежегодно поступают порядка 50 олимпиадников, имеющих 100 баллов по олимпиадному предмету.</w:t>
      </w:r>
    </w:p>
    <w:p w:rsidR="00B22E81" w:rsidRPr="00B22E81" w:rsidRDefault="00B22E81" w:rsidP="00B22E81">
      <w:pPr>
        <w:spacing w:line="312" w:lineRule="auto"/>
        <w:ind w:firstLine="720"/>
        <w:jc w:val="both"/>
        <w:rPr>
          <w:sz w:val="28"/>
          <w:szCs w:val="28"/>
        </w:rPr>
      </w:pPr>
      <w:r w:rsidRPr="00B22E81">
        <w:rPr>
          <w:sz w:val="28"/>
          <w:szCs w:val="28"/>
        </w:rPr>
        <w:t>В 2018-2020 годах продолжится реализация проекта по развитию педагогического образования, в рамках которого предусматривается повышение квалификации педагогов высшей школы.</w:t>
      </w:r>
    </w:p>
    <w:p w:rsidR="00B22E81" w:rsidRPr="00B22E81" w:rsidRDefault="00B22E81" w:rsidP="00B22E81">
      <w:pPr>
        <w:spacing w:line="312" w:lineRule="auto"/>
        <w:ind w:firstLine="720"/>
        <w:jc w:val="both"/>
        <w:rPr>
          <w:sz w:val="28"/>
          <w:szCs w:val="28"/>
        </w:rPr>
      </w:pPr>
      <w:r w:rsidRPr="00B22E81">
        <w:rPr>
          <w:rStyle w:val="af"/>
          <w:i w:val="0"/>
        </w:rPr>
        <w:t>Приоритетный проект «Современная цифровая образовательная среда»</w:t>
      </w:r>
      <w:r w:rsidRPr="00B22E81">
        <w:rPr>
          <w:rStyle w:val="af"/>
        </w:rPr>
        <w:t xml:space="preserve"> </w:t>
      </w:r>
      <w:r w:rsidRPr="00B22E81">
        <w:rPr>
          <w:sz w:val="28"/>
          <w:szCs w:val="28"/>
        </w:rPr>
        <w:t>предполагает массовое вовлечение граждан в освоение онлайн-курсов, разработанных ведущими специалистами страны. Цель проекта – осуществить прорыв к 2020 году в доступности отечественных цифровых образовательных ресурсов в профессиональном образовании, выйти на глобальный рынок таких образовательных ресурсов.</w:t>
      </w:r>
    </w:p>
    <w:p w:rsidR="00B22E81" w:rsidRPr="00B22E81" w:rsidRDefault="00B22E81" w:rsidP="00B22E81">
      <w:pPr>
        <w:spacing w:line="312" w:lineRule="auto"/>
        <w:ind w:firstLine="720"/>
        <w:jc w:val="both"/>
        <w:rPr>
          <w:sz w:val="28"/>
          <w:szCs w:val="28"/>
        </w:rPr>
      </w:pPr>
      <w:r w:rsidRPr="00B22E81">
        <w:rPr>
          <w:sz w:val="28"/>
          <w:szCs w:val="28"/>
        </w:rPr>
        <w:t xml:space="preserve">В 2017 году с целью обеспечения использования онлайн-технологий в системе образования Минобрнауки России разработаны и утверждены нормативные правовые акты, направленные на обеспечение широкого использования онлайн-курсов в системе высшего </w:t>
      </w:r>
      <w:r w:rsidR="00D954FB">
        <w:rPr>
          <w:sz w:val="28"/>
          <w:szCs w:val="28"/>
        </w:rPr>
        <w:t xml:space="preserve">образования </w:t>
      </w:r>
      <w:r w:rsidRPr="00B22E81">
        <w:rPr>
          <w:sz w:val="28"/>
          <w:szCs w:val="28"/>
        </w:rPr>
        <w:t xml:space="preserve">и </w:t>
      </w:r>
      <w:r w:rsidR="00D954FB">
        <w:rPr>
          <w:sz w:val="28"/>
          <w:szCs w:val="28"/>
        </w:rPr>
        <w:t>СПО</w:t>
      </w:r>
      <w:r w:rsidRPr="00B22E81">
        <w:rPr>
          <w:sz w:val="28"/>
          <w:szCs w:val="28"/>
        </w:rPr>
        <w:t>:</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r w:rsidR="005360B4">
        <w:rPr>
          <w:sz w:val="28"/>
          <w:szCs w:val="28"/>
        </w:rPr>
        <w:t xml:space="preserve">Минобрнауки России </w:t>
      </w:r>
      <w:r w:rsidRPr="00B22E81">
        <w:rPr>
          <w:sz w:val="28"/>
          <w:szCs w:val="28"/>
        </w:rPr>
        <w:t xml:space="preserve">от 23 августа 2017 г. № 816 </w:t>
      </w:r>
      <w:r w:rsidR="005360B4">
        <w:rPr>
          <w:sz w:val="28"/>
          <w:szCs w:val="28"/>
        </w:rPr>
        <w:br/>
      </w:r>
      <w:r w:rsidRPr="00B22E81">
        <w:rPr>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приказ </w:t>
      </w:r>
      <w:r w:rsidR="005360B4">
        <w:rPr>
          <w:sz w:val="28"/>
          <w:szCs w:val="28"/>
        </w:rPr>
        <w:t xml:space="preserve">Минобрнауки России </w:t>
      </w:r>
      <w:r w:rsidRPr="00B22E81">
        <w:rPr>
          <w:sz w:val="28"/>
          <w:szCs w:val="28"/>
        </w:rPr>
        <w:t>от 5 апреля 2017 г. №</w:t>
      </w:r>
      <w:r w:rsidR="00D954FB">
        <w:rPr>
          <w:sz w:val="28"/>
          <w:szCs w:val="28"/>
        </w:rPr>
        <w:t xml:space="preserve"> </w:t>
      </w:r>
      <w:r w:rsidRPr="00B22E81">
        <w:rPr>
          <w:sz w:val="28"/>
          <w:szCs w:val="28"/>
        </w:rPr>
        <w:t>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B22E81" w:rsidRPr="00B22E81" w:rsidRDefault="00B22E81" w:rsidP="00B22E81">
      <w:pPr>
        <w:spacing w:line="312" w:lineRule="auto"/>
        <w:ind w:firstLine="720"/>
        <w:jc w:val="both"/>
        <w:rPr>
          <w:sz w:val="28"/>
          <w:szCs w:val="28"/>
        </w:rPr>
      </w:pPr>
      <w:r w:rsidRPr="00B22E81">
        <w:rPr>
          <w:sz w:val="28"/>
          <w:szCs w:val="28"/>
        </w:rPr>
        <w:lastRenderedPageBreak/>
        <w:t xml:space="preserve">приказ </w:t>
      </w:r>
      <w:r w:rsidR="005360B4">
        <w:rPr>
          <w:sz w:val="28"/>
          <w:szCs w:val="28"/>
        </w:rPr>
        <w:t>Минобрнауки России</w:t>
      </w:r>
      <w:r w:rsidRPr="00B22E81">
        <w:rPr>
          <w:sz w:val="28"/>
          <w:szCs w:val="28"/>
        </w:rPr>
        <w:t xml:space="preserve"> от 10 февраля 2017 г. № 124 </w:t>
      </w:r>
      <w:r w:rsidR="005360B4">
        <w:rPr>
          <w:sz w:val="28"/>
          <w:szCs w:val="28"/>
        </w:rPr>
        <w:br/>
      </w:r>
      <w:r w:rsidRPr="00B22E81">
        <w:rPr>
          <w:sz w:val="28"/>
          <w:szCs w:val="28"/>
        </w:rPr>
        <w:t>«Об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B22E81" w:rsidRPr="00B22E81" w:rsidRDefault="00B22E81" w:rsidP="00B22E81">
      <w:pPr>
        <w:spacing w:line="312" w:lineRule="auto"/>
        <w:ind w:firstLine="720"/>
        <w:jc w:val="both"/>
        <w:rPr>
          <w:sz w:val="28"/>
          <w:szCs w:val="28"/>
        </w:rPr>
      </w:pPr>
      <w:r w:rsidRPr="00B22E81">
        <w:rPr>
          <w:sz w:val="28"/>
          <w:szCs w:val="28"/>
        </w:rPr>
        <w:t xml:space="preserve">Разработан и приказом </w:t>
      </w:r>
      <w:r w:rsidR="005360B4">
        <w:rPr>
          <w:sz w:val="28"/>
          <w:szCs w:val="28"/>
        </w:rPr>
        <w:t>Минобрнауки России</w:t>
      </w:r>
      <w:r w:rsidRPr="00B22E81">
        <w:rPr>
          <w:sz w:val="28"/>
          <w:szCs w:val="28"/>
        </w:rPr>
        <w:t xml:space="preserve"> от 14 ноября 2017 г. № 1108 введен в опытную эксплуатацию информационный ресурс, обеспечивающий доступ к онлайн-курсам, реализуемым различными платформами </w:t>
      </w:r>
      <w:r w:rsidR="005360B4">
        <w:rPr>
          <w:sz w:val="28"/>
          <w:szCs w:val="28"/>
        </w:rPr>
        <w:br/>
      </w:r>
      <w:r w:rsidRPr="00B22E81">
        <w:rPr>
          <w:sz w:val="28"/>
          <w:szCs w:val="28"/>
        </w:rPr>
        <w:t>онлайн-обучения, по принципу «одного окна» для всех категорий граждан (далее – портал). В рамках функционирования портала буде</w:t>
      </w:r>
      <w:r w:rsidR="005360B4">
        <w:rPr>
          <w:sz w:val="28"/>
          <w:szCs w:val="28"/>
        </w:rPr>
        <w:t xml:space="preserve">т осуществляться рейтингование </w:t>
      </w:r>
      <w:r w:rsidRPr="00B22E81">
        <w:rPr>
          <w:sz w:val="28"/>
          <w:szCs w:val="28"/>
        </w:rPr>
        <w:t>онлайн-курсов на основе результатов оценки их качества со стороны образовательных организаций, федеральных учебно-методических объединений, работодателей, пользователей.</w:t>
      </w:r>
    </w:p>
    <w:p w:rsidR="00B22E81" w:rsidRPr="00B22E81" w:rsidRDefault="00B22E81" w:rsidP="00B22E81">
      <w:pPr>
        <w:spacing w:line="312" w:lineRule="auto"/>
        <w:ind w:firstLine="720"/>
        <w:jc w:val="both"/>
        <w:rPr>
          <w:sz w:val="28"/>
          <w:szCs w:val="28"/>
        </w:rPr>
      </w:pPr>
      <w:r w:rsidRPr="00B22E81">
        <w:rPr>
          <w:sz w:val="28"/>
          <w:szCs w:val="28"/>
        </w:rPr>
        <w:t xml:space="preserve">Требованием к размещению на портале онлайн-курсов, предусматривающих подтверждение результатов их освоения, является идентификация личности обучающегося и контроль условий прохождения промежуточной и итоговой аттестации с использованием комплекса программных и технических средств, представляющих собой сервисы </w:t>
      </w:r>
      <w:r w:rsidRPr="00B22E81">
        <w:rPr>
          <w:sz w:val="28"/>
          <w:szCs w:val="28"/>
        </w:rPr>
        <w:br/>
        <w:t>онлайн-прокторинга.</w:t>
      </w:r>
    </w:p>
    <w:p w:rsidR="00B22E81" w:rsidRPr="00B22E81" w:rsidRDefault="00360BF6" w:rsidP="00B22E81">
      <w:pPr>
        <w:spacing w:line="312" w:lineRule="auto"/>
        <w:ind w:firstLine="720"/>
        <w:jc w:val="both"/>
        <w:rPr>
          <w:sz w:val="28"/>
          <w:szCs w:val="28"/>
        </w:rPr>
      </w:pPr>
      <w:r>
        <w:rPr>
          <w:sz w:val="28"/>
          <w:szCs w:val="28"/>
        </w:rPr>
        <w:t>По состоянию на конец 2017 года</w:t>
      </w:r>
      <w:r w:rsidR="00B22E81" w:rsidRPr="00B22E81">
        <w:rPr>
          <w:sz w:val="28"/>
          <w:szCs w:val="28"/>
        </w:rPr>
        <w:t xml:space="preserve"> на портале размещено более 450 доступных для освоения онлайн-курсов, представленных 16 образовательными </w:t>
      </w:r>
      <w:r w:rsidR="00B22E81" w:rsidRPr="00B22E81">
        <w:rPr>
          <w:sz w:val="28"/>
          <w:szCs w:val="28"/>
        </w:rPr>
        <w:br/>
        <w:t xml:space="preserve">онлайн-платформами (Национальная платформа открытого образования, </w:t>
      </w:r>
      <w:r w:rsidR="00B22E81" w:rsidRPr="00B22E81">
        <w:rPr>
          <w:sz w:val="28"/>
          <w:szCs w:val="28"/>
          <w:lang w:val="en-US" w:eastAsia="en-US" w:bidi="en-US"/>
        </w:rPr>
        <w:t>OpenProfession</w:t>
      </w:r>
      <w:r w:rsidR="00B22E81" w:rsidRPr="00B22E81">
        <w:rPr>
          <w:sz w:val="28"/>
          <w:szCs w:val="28"/>
          <w:lang w:eastAsia="en-US" w:bidi="en-US"/>
        </w:rPr>
        <w:t xml:space="preserve">, </w:t>
      </w:r>
      <w:r w:rsidR="00B22E81" w:rsidRPr="00B22E81">
        <w:rPr>
          <w:sz w:val="28"/>
          <w:szCs w:val="28"/>
        </w:rPr>
        <w:t xml:space="preserve">Образование на русском, </w:t>
      </w:r>
      <w:r w:rsidR="00B22E81" w:rsidRPr="00B22E81">
        <w:rPr>
          <w:sz w:val="28"/>
          <w:szCs w:val="28"/>
          <w:lang w:val="en-US" w:eastAsia="en-US" w:bidi="en-US"/>
        </w:rPr>
        <w:t>Stepik</w:t>
      </w:r>
      <w:r w:rsidR="00B22E81" w:rsidRPr="00B22E81">
        <w:rPr>
          <w:sz w:val="28"/>
          <w:szCs w:val="28"/>
          <w:lang w:eastAsia="en-US" w:bidi="en-US"/>
        </w:rPr>
        <w:t xml:space="preserve">, </w:t>
      </w:r>
      <w:r w:rsidR="00B22E81" w:rsidRPr="00B22E81">
        <w:rPr>
          <w:sz w:val="28"/>
          <w:szCs w:val="28"/>
        </w:rPr>
        <w:t xml:space="preserve">Универсариум, Лекториум, </w:t>
      </w:r>
      <w:r w:rsidR="00B22E81" w:rsidRPr="00B22E81">
        <w:rPr>
          <w:sz w:val="28"/>
          <w:szCs w:val="28"/>
          <w:lang w:val="en-US" w:eastAsia="en-US" w:bidi="en-US"/>
        </w:rPr>
        <w:t>GeekBrains</w:t>
      </w:r>
      <w:r w:rsidR="00B22E81" w:rsidRPr="00B22E81">
        <w:rPr>
          <w:sz w:val="28"/>
          <w:szCs w:val="28"/>
          <w:lang w:eastAsia="en-US" w:bidi="en-US"/>
        </w:rPr>
        <w:t xml:space="preserve">, </w:t>
      </w:r>
      <w:r w:rsidR="00B22E81" w:rsidRPr="00B22E81">
        <w:rPr>
          <w:sz w:val="28"/>
          <w:szCs w:val="28"/>
        </w:rPr>
        <w:t>Нетология и др.).</w:t>
      </w:r>
    </w:p>
    <w:p w:rsidR="00B22E81" w:rsidRPr="00B22E81" w:rsidRDefault="00B22E81" w:rsidP="00B22E81">
      <w:pPr>
        <w:spacing w:line="312" w:lineRule="auto"/>
        <w:ind w:firstLine="720"/>
        <w:jc w:val="both"/>
        <w:rPr>
          <w:sz w:val="28"/>
          <w:szCs w:val="28"/>
        </w:rPr>
      </w:pPr>
      <w:r w:rsidRPr="00B22E81">
        <w:rPr>
          <w:sz w:val="28"/>
          <w:szCs w:val="28"/>
        </w:rPr>
        <w:t xml:space="preserve">Также в 2017 году с участием 5 образовательных онлайн-платформ </w:t>
      </w:r>
      <w:r w:rsidR="00D954FB" w:rsidRPr="00B22E81">
        <w:rPr>
          <w:sz w:val="28"/>
          <w:szCs w:val="28"/>
        </w:rPr>
        <w:t xml:space="preserve">разработаны и апробированы </w:t>
      </w:r>
      <w:r w:rsidRPr="00B22E81">
        <w:rPr>
          <w:sz w:val="28"/>
          <w:szCs w:val="28"/>
        </w:rPr>
        <w:t>методика и инструментарий психометрической аналитики с целью оценки эф</w:t>
      </w:r>
      <w:r w:rsidR="00360BF6">
        <w:rPr>
          <w:sz w:val="28"/>
          <w:szCs w:val="28"/>
        </w:rPr>
        <w:t xml:space="preserve">фективности освоения </w:t>
      </w:r>
      <w:r w:rsidRPr="00B22E81">
        <w:rPr>
          <w:sz w:val="28"/>
          <w:szCs w:val="28"/>
        </w:rPr>
        <w:t>онлайн-курсов обучающимися и</w:t>
      </w:r>
      <w:r w:rsidR="00360BF6">
        <w:rPr>
          <w:sz w:val="28"/>
          <w:szCs w:val="28"/>
        </w:rPr>
        <w:t xml:space="preserve"> повышения качества содержания </w:t>
      </w:r>
      <w:r w:rsidRPr="00B22E81">
        <w:rPr>
          <w:sz w:val="28"/>
          <w:szCs w:val="28"/>
        </w:rPr>
        <w:t xml:space="preserve">онлайн-курсов. </w:t>
      </w:r>
      <w:r w:rsidR="00C83CFB">
        <w:rPr>
          <w:sz w:val="28"/>
          <w:szCs w:val="28"/>
        </w:rPr>
        <w:t>А</w:t>
      </w:r>
      <w:r w:rsidRPr="00B22E81">
        <w:rPr>
          <w:sz w:val="28"/>
          <w:szCs w:val="28"/>
        </w:rPr>
        <w:t>втоматизированн</w:t>
      </w:r>
      <w:r w:rsidR="00C83CFB">
        <w:rPr>
          <w:sz w:val="28"/>
          <w:szCs w:val="28"/>
        </w:rPr>
        <w:t>ый</w:t>
      </w:r>
      <w:r w:rsidRPr="00B22E81">
        <w:rPr>
          <w:sz w:val="28"/>
          <w:szCs w:val="28"/>
        </w:rPr>
        <w:t xml:space="preserve"> сервис обработки данных психометрической аналитики будет доступен на портале в 2018 году.</w:t>
      </w:r>
    </w:p>
    <w:p w:rsidR="00B22E81" w:rsidRPr="00B22E81" w:rsidRDefault="00B22E81" w:rsidP="00B22E81">
      <w:pPr>
        <w:spacing w:line="312" w:lineRule="auto"/>
        <w:ind w:firstLine="720"/>
        <w:jc w:val="both"/>
        <w:rPr>
          <w:sz w:val="28"/>
          <w:szCs w:val="28"/>
        </w:rPr>
      </w:pPr>
      <w:r w:rsidRPr="00B22E81">
        <w:rPr>
          <w:sz w:val="28"/>
          <w:szCs w:val="28"/>
        </w:rPr>
        <w:t xml:space="preserve">В 2017 году ведущими российскими вузами разработано и реализовано более 17 онлайн-курсов, направленных на формирование компетенций в области разработки и реализации онлайн-курсов: организация и планирование учебного процесса в вузе при внедрении онлайн-обучения в образовательную </w:t>
      </w:r>
      <w:r w:rsidRPr="00B22E81">
        <w:rPr>
          <w:sz w:val="28"/>
          <w:szCs w:val="28"/>
        </w:rPr>
        <w:lastRenderedPageBreak/>
        <w:t>деятельность, образовательный маркетинг, работа с образовательными платформами и т.д.</w:t>
      </w:r>
    </w:p>
    <w:p w:rsidR="00B22E81" w:rsidRPr="00B22E81" w:rsidRDefault="00B22E81" w:rsidP="00B22E81">
      <w:pPr>
        <w:spacing w:line="312" w:lineRule="auto"/>
        <w:ind w:firstLine="720"/>
        <w:jc w:val="both"/>
        <w:rPr>
          <w:sz w:val="28"/>
          <w:szCs w:val="28"/>
        </w:rPr>
      </w:pPr>
      <w:r w:rsidRPr="00B22E81">
        <w:rPr>
          <w:sz w:val="28"/>
          <w:szCs w:val="28"/>
        </w:rPr>
        <w:t>Также в 2017 году создана сеть региональных центров компетенций в области онлайн-обучения в 10 субъектах Российской Федерации (Республика Марий Эл, Красноярский, Пермский, Приморский края, Калининградская, Ростовская, Томская, Тульская, Тюменская област</w:t>
      </w:r>
      <w:r w:rsidR="001A3E8D">
        <w:rPr>
          <w:sz w:val="28"/>
          <w:szCs w:val="28"/>
        </w:rPr>
        <w:t>и</w:t>
      </w:r>
      <w:r w:rsidRPr="00B22E81">
        <w:rPr>
          <w:sz w:val="28"/>
          <w:szCs w:val="28"/>
        </w:rPr>
        <w:t xml:space="preserve">, г. Санкт-Петербург, </w:t>
      </w:r>
      <w:r w:rsidRPr="00B22E81">
        <w:rPr>
          <w:sz w:val="28"/>
          <w:szCs w:val="28"/>
        </w:rPr>
        <w:br/>
        <w:t>г. Севастополь). На базе региональных центров организовано обучение (в том числе с использованием онлайн-курсов) более 3,5 тыс. сотрудников образовательных организаций, в том числе по вопросам создания, использования и экспертизы онлайн-курсов при реализации основных образовательных программ.</w:t>
      </w:r>
    </w:p>
    <w:p w:rsidR="00B22E81" w:rsidRPr="00B22E81" w:rsidRDefault="00B22E81" w:rsidP="00B22E81">
      <w:pPr>
        <w:spacing w:line="312" w:lineRule="auto"/>
        <w:ind w:firstLine="720"/>
        <w:jc w:val="both"/>
        <w:rPr>
          <w:sz w:val="28"/>
          <w:szCs w:val="28"/>
        </w:rPr>
      </w:pPr>
      <w:r w:rsidRPr="00B22E81">
        <w:rPr>
          <w:sz w:val="28"/>
          <w:szCs w:val="28"/>
        </w:rPr>
        <w:t xml:space="preserve">За время реализации Программы социальной поддержки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обеспечения их трудоустройства в организации, зарегистрированные на территории Российской Федерации, в соответствии с полученной квалификацией, утвержденной постановлением Правительства Российской Федерации от 20 июня 2014 г. № 568 </w:t>
      </w:r>
      <w:r w:rsidR="003361CE">
        <w:rPr>
          <w:sz w:val="28"/>
          <w:szCs w:val="28"/>
        </w:rPr>
        <w:br/>
      </w:r>
      <w:r w:rsidRPr="00B22E81">
        <w:rPr>
          <w:sz w:val="28"/>
          <w:szCs w:val="28"/>
        </w:rPr>
        <w:t>(далее – Программа), выдано 620 грантов российским гражданам на обучение в ведущих университетах Великобритании, Австралии, Германии, США, Нидерландов, Италии, Швеции, Испании, Китая, Ирландии, Франции и др. По итогам 4 конкурсных отборов в 2017 году гранты для обучения за рубежом получили 197 российских граждан на общую сумму 502,7 млн. рублей.</w:t>
      </w:r>
    </w:p>
    <w:p w:rsidR="00B22E81" w:rsidRPr="00B22E81" w:rsidRDefault="00B22E81" w:rsidP="00B22E81">
      <w:pPr>
        <w:spacing w:line="312" w:lineRule="auto"/>
        <w:ind w:firstLine="720"/>
        <w:jc w:val="both"/>
        <w:rPr>
          <w:sz w:val="28"/>
          <w:szCs w:val="28"/>
        </w:rPr>
      </w:pPr>
      <w:r w:rsidRPr="00B22E81">
        <w:rPr>
          <w:sz w:val="28"/>
          <w:szCs w:val="28"/>
        </w:rPr>
        <w:t>Одно из ключевых требований к участникам Программы – готовность вернуться в Росси</w:t>
      </w:r>
      <w:r w:rsidR="00835339">
        <w:rPr>
          <w:sz w:val="28"/>
          <w:szCs w:val="28"/>
        </w:rPr>
        <w:t>йскую Федерацию</w:t>
      </w:r>
      <w:r w:rsidRPr="00B22E81">
        <w:rPr>
          <w:sz w:val="28"/>
          <w:szCs w:val="28"/>
        </w:rPr>
        <w:t xml:space="preserve"> и отработать не менее 3 лет в российских вузах, научных и медицинских организациях, организациях социальной сферы, высокотехнологичных компаниях.</w:t>
      </w:r>
    </w:p>
    <w:p w:rsidR="00B22E81" w:rsidRPr="00B22E81" w:rsidRDefault="00B22E81" w:rsidP="00B22E81">
      <w:pPr>
        <w:spacing w:line="312" w:lineRule="auto"/>
        <w:ind w:firstLine="720"/>
        <w:jc w:val="both"/>
        <w:rPr>
          <w:sz w:val="28"/>
          <w:szCs w:val="28"/>
        </w:rPr>
      </w:pPr>
      <w:r w:rsidRPr="00B22E81">
        <w:rPr>
          <w:sz w:val="28"/>
          <w:szCs w:val="28"/>
        </w:rPr>
        <w:t xml:space="preserve">Всего завершили обучение 73 человека, из них трудоустроились на российские предприятия 64 человека, у которых наступил срок трудоустройства (в течение 3 месяцев после возвращения). Остальные участники находятся в поиске подходящего места трудоустройства. В 2017 году завершили обучение и трудоустроились на российские предприятия 46 участников Программы. </w:t>
      </w:r>
    </w:p>
    <w:p w:rsidR="00B22E81" w:rsidRPr="00B22E81" w:rsidRDefault="00B22E81" w:rsidP="00B22E81">
      <w:pPr>
        <w:spacing w:line="312" w:lineRule="auto"/>
        <w:ind w:firstLine="720"/>
        <w:jc w:val="both"/>
        <w:rPr>
          <w:sz w:val="28"/>
          <w:szCs w:val="28"/>
        </w:rPr>
      </w:pPr>
      <w:r w:rsidRPr="00B22E81">
        <w:rPr>
          <w:sz w:val="28"/>
          <w:szCs w:val="28"/>
        </w:rPr>
        <w:lastRenderedPageBreak/>
        <w:t xml:space="preserve">В 2017 году также утверждены изменения в Программе, предусматривающие ее продление до 2025 года и увеличение квоты на трудоустройство участников Программы в </w:t>
      </w:r>
      <w:r w:rsidR="00835339">
        <w:rPr>
          <w:sz w:val="28"/>
          <w:szCs w:val="28"/>
        </w:rPr>
        <w:t xml:space="preserve">г. </w:t>
      </w:r>
      <w:r w:rsidRPr="00B22E81">
        <w:rPr>
          <w:sz w:val="28"/>
          <w:szCs w:val="28"/>
        </w:rPr>
        <w:t xml:space="preserve">Москве и </w:t>
      </w:r>
      <w:r w:rsidR="00835339">
        <w:rPr>
          <w:sz w:val="28"/>
          <w:szCs w:val="28"/>
        </w:rPr>
        <w:t xml:space="preserve">г. </w:t>
      </w:r>
      <w:r w:rsidRPr="00B22E81">
        <w:rPr>
          <w:sz w:val="28"/>
          <w:szCs w:val="28"/>
        </w:rPr>
        <w:t>Санкт-Петербурге до 25%. Финансовое обеспечение Программы до 2025 года осуществляется из средств остатков субсидий, выделенных в 2014-2016 годах на ее реализацию.</w:t>
      </w:r>
    </w:p>
    <w:p w:rsidR="00B22E81" w:rsidRPr="00B22E81" w:rsidRDefault="00B22E81" w:rsidP="00B22E81">
      <w:pPr>
        <w:spacing w:line="312" w:lineRule="auto"/>
        <w:ind w:firstLine="720"/>
        <w:jc w:val="both"/>
        <w:rPr>
          <w:sz w:val="28"/>
          <w:szCs w:val="28"/>
        </w:rPr>
      </w:pPr>
      <w:r w:rsidRPr="00B22E81">
        <w:rPr>
          <w:sz w:val="28"/>
          <w:szCs w:val="28"/>
        </w:rPr>
        <w:t>В настоящее время также формируется клуб участников Программы</w:t>
      </w:r>
      <w:r w:rsidR="00835339">
        <w:rPr>
          <w:sz w:val="28"/>
          <w:szCs w:val="28"/>
        </w:rPr>
        <w:t>.</w:t>
      </w:r>
      <w:r w:rsidRPr="00B22E81">
        <w:rPr>
          <w:sz w:val="28"/>
          <w:szCs w:val="28"/>
        </w:rPr>
        <w:t xml:space="preserve"> Минобрнауки России учреждена ежегодная премия «История успеха».</w:t>
      </w:r>
    </w:p>
    <w:p w:rsidR="00B22E81" w:rsidRPr="00B22E81" w:rsidRDefault="00B22E81" w:rsidP="00B22E81">
      <w:pPr>
        <w:spacing w:line="312" w:lineRule="auto"/>
        <w:ind w:firstLine="720"/>
        <w:jc w:val="both"/>
        <w:rPr>
          <w:sz w:val="28"/>
          <w:szCs w:val="28"/>
        </w:rPr>
      </w:pPr>
      <w:r w:rsidRPr="00B22E81">
        <w:rPr>
          <w:sz w:val="28"/>
          <w:szCs w:val="28"/>
        </w:rPr>
        <w:t>В 2017 году Минобрнауки России образовательным организациям высшего образования, подведомственным Минобрнауки России, распределена квота на стипендии Президента Российской Федерации для 2 167 студентов очной формы обучения образовательных организаций высшего образования и 206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7 000 рублей, для аспирантов – 14 000 рублей.</w:t>
      </w:r>
    </w:p>
    <w:p w:rsidR="00B22E81" w:rsidRPr="00B22E81" w:rsidRDefault="00B22E81" w:rsidP="00B22E81">
      <w:pPr>
        <w:spacing w:line="312" w:lineRule="auto"/>
        <w:ind w:firstLine="720"/>
        <w:jc w:val="both"/>
        <w:rPr>
          <w:sz w:val="28"/>
          <w:szCs w:val="28"/>
        </w:rPr>
      </w:pPr>
      <w:r w:rsidRPr="00B22E81">
        <w:rPr>
          <w:sz w:val="28"/>
          <w:szCs w:val="28"/>
        </w:rPr>
        <w:t>Также Минобрнауки России образовательным организациям высшего образования, подведомственным Минобрнауки России, распределена квота на стипендии Правительства Российской Федерации для 3 612 студентов очной формы обучения образовательных организаций высшего образования, 343 аспирантов очной формы обучения образовательных организаций высшего и дополнительного профессионального образования и научных организаций,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 по имеющим государственную аккредитацию образовательным программам. Размер стипендии для студентов составляет 5 000 рублей, для аспирантов – 10 000 рублей.</w:t>
      </w:r>
    </w:p>
    <w:p w:rsidR="003361CE" w:rsidRPr="009C468F" w:rsidRDefault="00B22E81" w:rsidP="009C468F">
      <w:pPr>
        <w:spacing w:line="312" w:lineRule="auto"/>
        <w:ind w:firstLine="720"/>
        <w:jc w:val="both"/>
        <w:rPr>
          <w:sz w:val="28"/>
          <w:szCs w:val="28"/>
        </w:rPr>
      </w:pPr>
      <w:r w:rsidRPr="00B22E81">
        <w:rPr>
          <w:sz w:val="28"/>
          <w:szCs w:val="28"/>
        </w:rPr>
        <w:t>На 2017/18 учебный год назначены персональные именные стипендии для 52 студентов и 5 аспирантов образовательных организаций высшего образования.</w:t>
      </w:r>
      <w:bookmarkStart w:id="2" w:name="bookmark0"/>
    </w:p>
    <w:p w:rsidR="00540286" w:rsidRPr="005B4CBF" w:rsidRDefault="00540286" w:rsidP="00AE76B0">
      <w:pPr>
        <w:pStyle w:val="4"/>
        <w:shd w:val="clear" w:color="auto" w:fill="auto"/>
        <w:spacing w:after="120" w:line="312" w:lineRule="auto"/>
        <w:ind w:firstLine="709"/>
        <w:rPr>
          <w:b/>
        </w:rPr>
      </w:pPr>
      <w:r w:rsidRPr="005B4CBF">
        <w:rPr>
          <w:b/>
        </w:rPr>
        <w:lastRenderedPageBreak/>
        <w:t>Воспитание и развитие детей</w:t>
      </w:r>
      <w:bookmarkEnd w:id="2"/>
    </w:p>
    <w:p w:rsidR="00622AE8" w:rsidRPr="00622AE8" w:rsidRDefault="00622AE8" w:rsidP="00622AE8">
      <w:pPr>
        <w:spacing w:line="312" w:lineRule="auto"/>
        <w:ind w:firstLine="720"/>
        <w:jc w:val="both"/>
        <w:rPr>
          <w:sz w:val="28"/>
          <w:szCs w:val="28"/>
        </w:rPr>
      </w:pPr>
      <w:r w:rsidRPr="00622AE8">
        <w:rPr>
          <w:sz w:val="28"/>
          <w:szCs w:val="28"/>
        </w:rPr>
        <w:t>Минобрнауки России ведется работа по построению эффективной системы воспитания на федеральном, региональном и муниципальном уровнях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(далее – Стратегия</w:t>
      </w:r>
      <w:r w:rsidR="00835339">
        <w:rPr>
          <w:sz w:val="28"/>
          <w:szCs w:val="28"/>
        </w:rPr>
        <w:t xml:space="preserve"> развития воспитания в Российской Федерации на период до 2025 года</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Субъектами Российской Федерации принимаются региональные программы и планы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которые детализируют федеральные документы с учетом специфики региона.</w:t>
      </w:r>
    </w:p>
    <w:p w:rsidR="00622AE8" w:rsidRPr="00622AE8" w:rsidRDefault="00622AE8" w:rsidP="00622AE8">
      <w:pPr>
        <w:tabs>
          <w:tab w:val="right" w:pos="5717"/>
          <w:tab w:val="right" w:pos="10240"/>
        </w:tabs>
        <w:spacing w:line="312" w:lineRule="auto"/>
        <w:ind w:firstLine="720"/>
        <w:jc w:val="both"/>
        <w:rPr>
          <w:sz w:val="28"/>
          <w:szCs w:val="28"/>
        </w:rPr>
      </w:pPr>
      <w:r w:rsidRPr="00622AE8">
        <w:rPr>
          <w:sz w:val="28"/>
          <w:szCs w:val="28"/>
        </w:rPr>
        <w:t>Минобрнауки России совместно с органами исполнительной власти субъектов Российской Федерации, осуществляющими государственное управление в сфере образования, ежегодно проводится мониторинг реализации Стратегии</w:t>
      </w:r>
      <w:r w:rsidR="00835339">
        <w:rPr>
          <w:sz w:val="28"/>
          <w:szCs w:val="28"/>
        </w:rPr>
        <w:t xml:space="preserve"> развития воспитания в Российской Федерации на период до 2025 года</w:t>
      </w:r>
      <w:r w:rsidRPr="00622AE8">
        <w:rPr>
          <w:sz w:val="28"/>
          <w:szCs w:val="28"/>
        </w:rPr>
        <w:t xml:space="preserve">, а также мониторинг качественных и количественных показателей эффективности </w:t>
      </w:r>
      <w:r w:rsidR="00835339">
        <w:rPr>
          <w:sz w:val="28"/>
          <w:szCs w:val="28"/>
        </w:rPr>
        <w:t xml:space="preserve">ее </w:t>
      </w:r>
      <w:r w:rsidRPr="00622AE8">
        <w:rPr>
          <w:sz w:val="28"/>
          <w:szCs w:val="28"/>
        </w:rPr>
        <w:t>реализации. По итогам мониторинга получена информация от 73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 xml:space="preserve">Так, в рамках региональных планов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 xml:space="preserve">около 30 </w:t>
      </w:r>
      <w:r w:rsidR="009C468F">
        <w:rPr>
          <w:sz w:val="28"/>
          <w:szCs w:val="28"/>
        </w:rPr>
        <w:t xml:space="preserve">тыс. </w:t>
      </w:r>
      <w:r w:rsidRPr="00622AE8">
        <w:rPr>
          <w:sz w:val="28"/>
          <w:szCs w:val="28"/>
        </w:rPr>
        <w:t>детских общественных объединений реализуют проекты и мероприятия.</w:t>
      </w:r>
    </w:p>
    <w:p w:rsidR="00622AE8" w:rsidRPr="00622AE8" w:rsidRDefault="00622AE8" w:rsidP="00622AE8">
      <w:pPr>
        <w:tabs>
          <w:tab w:val="right" w:pos="10240"/>
        </w:tabs>
        <w:spacing w:line="312" w:lineRule="auto"/>
        <w:ind w:firstLine="720"/>
        <w:jc w:val="both"/>
        <w:rPr>
          <w:sz w:val="28"/>
          <w:szCs w:val="28"/>
        </w:rPr>
      </w:pPr>
      <w:r w:rsidRPr="00622AE8">
        <w:rPr>
          <w:sz w:val="28"/>
          <w:szCs w:val="28"/>
        </w:rPr>
        <w:t>В 2017 году на территории Российской Федерации осуществляли свою работу более 6 400 консультационных центров для родителей по вопросам воспитания, что на 400 единиц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Более 2 400 общественных объединений, реализующих проекты в области развития воспитания, получили государственную поддержку на региональном уровне (2016 г. – 1 500 общественных объединений).</w:t>
      </w:r>
    </w:p>
    <w:p w:rsidR="00622AE8" w:rsidRPr="00622AE8" w:rsidRDefault="00622AE8" w:rsidP="00622AE8">
      <w:pPr>
        <w:spacing w:line="312" w:lineRule="auto"/>
        <w:ind w:firstLine="720"/>
        <w:jc w:val="both"/>
        <w:rPr>
          <w:sz w:val="28"/>
          <w:szCs w:val="28"/>
        </w:rPr>
      </w:pPr>
      <w:r w:rsidRPr="00622AE8">
        <w:rPr>
          <w:sz w:val="28"/>
          <w:szCs w:val="28"/>
        </w:rPr>
        <w:t xml:space="preserve">Доля программ и проектов, включенных в региональные планы реализации Стратегии </w:t>
      </w:r>
      <w:r w:rsidR="00835339">
        <w:rPr>
          <w:sz w:val="28"/>
          <w:szCs w:val="28"/>
        </w:rPr>
        <w:t>развития воспитания в Российской Федерации на период до 2025 года</w:t>
      </w:r>
      <w:r w:rsidR="00835339" w:rsidRPr="00622AE8">
        <w:rPr>
          <w:sz w:val="28"/>
          <w:szCs w:val="28"/>
        </w:rPr>
        <w:t xml:space="preserve"> </w:t>
      </w:r>
      <w:r w:rsidRPr="00622AE8">
        <w:rPr>
          <w:sz w:val="28"/>
          <w:szCs w:val="28"/>
        </w:rPr>
        <w:t>и реализуемых в межведомственном формате в общем количестве мероприятий регионального плана, в 8 субъектах Российской Федерации составила 100</w:t>
      </w:r>
      <w:r w:rsidR="00084E5D">
        <w:rPr>
          <w:sz w:val="28"/>
          <w:szCs w:val="28"/>
        </w:rPr>
        <w:t>%</w:t>
      </w:r>
      <w:r w:rsidRPr="00622AE8">
        <w:rPr>
          <w:sz w:val="28"/>
          <w:szCs w:val="28"/>
        </w:rPr>
        <w:t xml:space="preserve"> (Республики Дагестан и Чувашская, Волгоградская, Нижегородская, Тамбовская и Ульяновская области, Ханты-Мансийский автономный округ, г. Севастополь). В 32 субъектах Российской Федерации </w:t>
      </w:r>
      <w:r w:rsidRPr="00622AE8">
        <w:rPr>
          <w:sz w:val="28"/>
          <w:szCs w:val="28"/>
        </w:rPr>
        <w:lastRenderedPageBreak/>
        <w:t>показатель составляет от 50</w:t>
      </w:r>
      <w:r w:rsidR="00084E5D">
        <w:rPr>
          <w:sz w:val="28"/>
          <w:szCs w:val="28"/>
        </w:rPr>
        <w:t>%</w:t>
      </w:r>
      <w:r w:rsidRPr="00622AE8">
        <w:rPr>
          <w:sz w:val="28"/>
          <w:szCs w:val="28"/>
        </w:rPr>
        <w:t xml:space="preserve"> до 93</w:t>
      </w:r>
      <w:r w:rsidR="00084E5D">
        <w:rPr>
          <w:sz w:val="28"/>
          <w:szCs w:val="28"/>
        </w:rPr>
        <w:t>%</w:t>
      </w:r>
      <w:r w:rsidRPr="00622AE8">
        <w:rPr>
          <w:sz w:val="28"/>
          <w:szCs w:val="28"/>
        </w:rPr>
        <w:t>, в 9 субъектах – 25</w:t>
      </w:r>
      <w:r w:rsidR="00084E5D">
        <w:rPr>
          <w:sz w:val="28"/>
          <w:szCs w:val="28"/>
        </w:rPr>
        <w:t>%</w:t>
      </w:r>
      <w:r w:rsidRPr="00622AE8">
        <w:rPr>
          <w:sz w:val="28"/>
          <w:szCs w:val="28"/>
        </w:rPr>
        <w:t xml:space="preserve"> и менее. Самый низкий показатель отмечается в Томской области (2,3</w:t>
      </w:r>
      <w:r w:rsidR="00084E5D">
        <w:rPr>
          <w:sz w:val="28"/>
          <w:szCs w:val="28"/>
        </w:rPr>
        <w:t>%</w:t>
      </w:r>
      <w:r w:rsidRPr="00622AE8">
        <w:rPr>
          <w:sz w:val="28"/>
          <w:szCs w:val="28"/>
        </w:rPr>
        <w:t>). Среднее значение по Российской Федерации составляет 58,66</w:t>
      </w:r>
      <w:r w:rsidR="00084E5D">
        <w:rPr>
          <w:sz w:val="28"/>
          <w:szCs w:val="28"/>
        </w:rPr>
        <w:t>%</w:t>
      </w:r>
      <w:r w:rsidRPr="00622AE8">
        <w:rPr>
          <w:sz w:val="28"/>
          <w:szCs w:val="28"/>
        </w:rPr>
        <w:t>, что на 3,05</w:t>
      </w:r>
      <w:r w:rsidR="00084E5D">
        <w:rPr>
          <w:sz w:val="28"/>
          <w:szCs w:val="28"/>
        </w:rPr>
        <w:t>%</w:t>
      </w:r>
      <w:r w:rsidRPr="00622AE8">
        <w:rPr>
          <w:sz w:val="28"/>
          <w:szCs w:val="28"/>
        </w:rPr>
        <w:t xml:space="preserve"> превышает показатель 2016 года.</w:t>
      </w:r>
    </w:p>
    <w:p w:rsidR="00622AE8" w:rsidRPr="00622AE8" w:rsidRDefault="00622AE8" w:rsidP="00622AE8">
      <w:pPr>
        <w:spacing w:line="312" w:lineRule="auto"/>
        <w:ind w:firstLine="720"/>
        <w:jc w:val="both"/>
        <w:rPr>
          <w:sz w:val="28"/>
          <w:szCs w:val="28"/>
        </w:rPr>
      </w:pPr>
      <w:r w:rsidRPr="00622AE8">
        <w:rPr>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w:t>
      </w:r>
      <w:r w:rsidR="008A56E5" w:rsidRPr="00622AE8">
        <w:rPr>
          <w:sz w:val="28"/>
          <w:szCs w:val="28"/>
        </w:rPr>
        <w:t>,</w:t>
      </w:r>
      <w:r w:rsidRPr="00622AE8">
        <w:rPr>
          <w:sz w:val="28"/>
          <w:szCs w:val="28"/>
        </w:rPr>
        <w:t xml:space="preserve"> в 8 субъектах Российской Федерации (Республики Коми и Северная Осетия-Алания, Алтайский и Камчатский края, Архангельская, Калужская и Смоленская области, Ненецкий автономный округ) составил</w:t>
      </w:r>
      <w:r w:rsidR="00835339">
        <w:rPr>
          <w:sz w:val="28"/>
          <w:szCs w:val="28"/>
        </w:rPr>
        <w:t>а</w:t>
      </w:r>
      <w:r w:rsidRPr="00622AE8">
        <w:rPr>
          <w:sz w:val="28"/>
          <w:szCs w:val="28"/>
        </w:rPr>
        <w:t xml:space="preserve"> более 100</w:t>
      </w:r>
      <w:r w:rsidR="00084E5D">
        <w:rPr>
          <w:sz w:val="28"/>
          <w:szCs w:val="28"/>
        </w:rPr>
        <w:t>%</w:t>
      </w:r>
      <w:r w:rsidRPr="00622AE8">
        <w:rPr>
          <w:sz w:val="28"/>
          <w:szCs w:val="28"/>
        </w:rPr>
        <w:t>. При этом в 19 субъектах Российской Федерации указанная доля детей составила менее 10</w:t>
      </w:r>
      <w:r w:rsidR="00084E5D">
        <w:rPr>
          <w:sz w:val="28"/>
          <w:szCs w:val="28"/>
        </w:rPr>
        <w:t>%</w:t>
      </w:r>
      <w:r w:rsidRPr="00622AE8">
        <w:rPr>
          <w:sz w:val="28"/>
          <w:szCs w:val="28"/>
        </w:rPr>
        <w:t>. Среднее значение по Российской Федерации – 45,80</w:t>
      </w:r>
      <w:r w:rsidR="00084E5D">
        <w:rPr>
          <w:sz w:val="28"/>
          <w:szCs w:val="28"/>
        </w:rPr>
        <w:t>%</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На муниципальном уровне воспитательная работа должна строиться с учетом приоритетов, закрепленных в федеральных и региональных программ</w:t>
      </w:r>
      <w:r w:rsidR="008A56E5">
        <w:rPr>
          <w:sz w:val="28"/>
          <w:szCs w:val="28"/>
        </w:rPr>
        <w:t>ах и планах развития воспитания</w:t>
      </w:r>
      <w:r w:rsidRPr="00622AE8">
        <w:rPr>
          <w:sz w:val="28"/>
          <w:szCs w:val="28"/>
        </w:rPr>
        <w:t xml:space="preserve"> таким образом, чтобы каждое мероприятие, проводимое с детьми, вело к достижению общего результата.</w:t>
      </w:r>
    </w:p>
    <w:p w:rsidR="00622AE8" w:rsidRPr="00622AE8" w:rsidRDefault="00622AE8" w:rsidP="00622AE8">
      <w:pPr>
        <w:spacing w:line="312" w:lineRule="auto"/>
        <w:ind w:firstLine="720"/>
        <w:jc w:val="both"/>
        <w:rPr>
          <w:sz w:val="28"/>
          <w:szCs w:val="28"/>
        </w:rPr>
      </w:pPr>
      <w:r w:rsidRPr="00622AE8">
        <w:rPr>
          <w:sz w:val="28"/>
          <w:szCs w:val="28"/>
        </w:rPr>
        <w:t xml:space="preserve">Значительная часть воспитательной работы ведется в общеобразовательных организациях и предусмотрена в рамках </w:t>
      </w:r>
      <w:r w:rsidR="00C816F9">
        <w:rPr>
          <w:sz w:val="28"/>
          <w:szCs w:val="28"/>
        </w:rPr>
        <w:t>ФГОС</w:t>
      </w:r>
      <w:r w:rsidRPr="00622AE8">
        <w:rPr>
          <w:sz w:val="28"/>
          <w:szCs w:val="28"/>
        </w:rPr>
        <w:t xml:space="preserve"> через освоение образовательных программ, направленных на формирование личностных результатов развития детей, таких, как</w:t>
      </w:r>
      <w:r w:rsidR="00E91B75">
        <w:rPr>
          <w:sz w:val="28"/>
          <w:szCs w:val="28"/>
        </w:rPr>
        <w:t>:</w:t>
      </w:r>
      <w:r w:rsidRPr="00622AE8">
        <w:rPr>
          <w:sz w:val="28"/>
          <w:szCs w:val="28"/>
        </w:rPr>
        <w:t xml:space="preserve"> их духовно-нравственные ценностно-смысловые ориентации, а также может быть обеспечена через внеурочную деятельность с учетом положений программы воспитания и социализации обучающихся.</w:t>
      </w:r>
    </w:p>
    <w:p w:rsidR="00622AE8" w:rsidRPr="00622AE8" w:rsidRDefault="00622AE8" w:rsidP="00622AE8">
      <w:pPr>
        <w:spacing w:line="312" w:lineRule="auto"/>
        <w:ind w:firstLine="720"/>
        <w:jc w:val="both"/>
        <w:rPr>
          <w:sz w:val="28"/>
          <w:szCs w:val="28"/>
        </w:rPr>
      </w:pPr>
      <w:r w:rsidRPr="00622AE8">
        <w:rPr>
          <w:sz w:val="28"/>
          <w:szCs w:val="28"/>
        </w:rPr>
        <w:t xml:space="preserve">С целью выявления и трансляции лучших практик организации воспитательного процесса в общеобразовательных организациях, в организациях дополнительного образования детей, в детских общественных объединениях в 2017 году Минобрнауки России при поддержке Профессионального союза работников народного образования и науки Российской Федерации проведен XI Всероссийский конкурс педагогических работников «Воспитать человека» (далее – </w:t>
      </w:r>
      <w:r w:rsidRPr="00622AE8">
        <w:rPr>
          <w:sz w:val="28"/>
          <w:szCs w:val="28"/>
          <w:lang w:val="en-US"/>
        </w:rPr>
        <w:t>XI</w:t>
      </w:r>
      <w:r w:rsidRPr="00622AE8">
        <w:rPr>
          <w:sz w:val="28"/>
          <w:szCs w:val="28"/>
        </w:rPr>
        <w:t xml:space="preserve"> Всероссийский конкурс).</w:t>
      </w:r>
    </w:p>
    <w:p w:rsidR="00622AE8" w:rsidRPr="00622AE8" w:rsidRDefault="00622AE8" w:rsidP="00622AE8">
      <w:pPr>
        <w:spacing w:line="312" w:lineRule="auto"/>
        <w:ind w:firstLine="720"/>
        <w:jc w:val="both"/>
        <w:rPr>
          <w:sz w:val="28"/>
          <w:szCs w:val="28"/>
        </w:rPr>
      </w:pPr>
      <w:r w:rsidRPr="00622AE8">
        <w:rPr>
          <w:sz w:val="28"/>
          <w:szCs w:val="28"/>
        </w:rPr>
        <w:t xml:space="preserve">Конкурс проводился по </w:t>
      </w:r>
      <w:r w:rsidR="005B6AE9">
        <w:rPr>
          <w:sz w:val="28"/>
          <w:szCs w:val="28"/>
        </w:rPr>
        <w:t>6</w:t>
      </w:r>
      <w:r w:rsidRPr="00622AE8">
        <w:rPr>
          <w:sz w:val="28"/>
          <w:szCs w:val="28"/>
        </w:rPr>
        <w:t xml:space="preserve"> номинациям: гражданское и патриотическое воспитание, физическое воспитание, трудовое воспитание, воспитание в медиапространстве, экологическое воспитание, воспитание в работе с детскими общественными объединениями.</w:t>
      </w:r>
    </w:p>
    <w:p w:rsidR="00622AE8" w:rsidRPr="00622AE8" w:rsidRDefault="00622AE8" w:rsidP="00622AE8">
      <w:pPr>
        <w:spacing w:line="312" w:lineRule="auto"/>
        <w:ind w:firstLine="720"/>
        <w:jc w:val="both"/>
        <w:rPr>
          <w:sz w:val="28"/>
          <w:szCs w:val="28"/>
        </w:rPr>
      </w:pPr>
      <w:r w:rsidRPr="00622AE8">
        <w:rPr>
          <w:sz w:val="28"/>
          <w:szCs w:val="28"/>
        </w:rPr>
        <w:lastRenderedPageBreak/>
        <w:t xml:space="preserve">В финальном этапе </w:t>
      </w:r>
      <w:r w:rsidRPr="00622AE8">
        <w:rPr>
          <w:sz w:val="28"/>
          <w:szCs w:val="28"/>
          <w:lang w:val="en-US"/>
        </w:rPr>
        <w:t>XI</w:t>
      </w:r>
      <w:r w:rsidRPr="00622AE8">
        <w:rPr>
          <w:sz w:val="28"/>
          <w:szCs w:val="28"/>
        </w:rPr>
        <w:t xml:space="preserve"> Всероссийского конкурса, который прошел в Москве с 13 по 14 декабря 2017 года, приняли участие 60 конкурсантов из 40 субъектов Российской Федерации (2016 г. – 45 педагогов из 23 субъектов Российской Федераци).</w:t>
      </w:r>
    </w:p>
    <w:p w:rsidR="00622AE8" w:rsidRPr="00622AE8" w:rsidRDefault="00622AE8" w:rsidP="00622AE8">
      <w:pPr>
        <w:spacing w:line="312" w:lineRule="auto"/>
        <w:ind w:firstLine="720"/>
        <w:jc w:val="both"/>
        <w:rPr>
          <w:sz w:val="28"/>
          <w:szCs w:val="28"/>
        </w:rPr>
      </w:pPr>
      <w:r w:rsidRPr="00622AE8">
        <w:rPr>
          <w:sz w:val="28"/>
          <w:szCs w:val="28"/>
        </w:rPr>
        <w:t>На сегодняшний день эффективным инструментом организации воспитательной работы стали детские общественные объединения, одним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w:t>
      </w:r>
    </w:p>
    <w:p w:rsidR="00622AE8" w:rsidRPr="00622AE8" w:rsidRDefault="00622AE8" w:rsidP="00622AE8">
      <w:pPr>
        <w:spacing w:line="312" w:lineRule="auto"/>
        <w:ind w:firstLine="720"/>
        <w:jc w:val="both"/>
        <w:rPr>
          <w:sz w:val="28"/>
          <w:szCs w:val="28"/>
        </w:rPr>
      </w:pPr>
      <w:r w:rsidRPr="00622AE8">
        <w:rPr>
          <w:sz w:val="28"/>
          <w:szCs w:val="28"/>
        </w:rPr>
        <w:t>Минобрнауки России оказывается организационная и информационная поддержка мероприятий общественных организаций в области развития воспитания, в том числе Р</w:t>
      </w:r>
      <w:r w:rsidRPr="00622AE8">
        <w:rPr>
          <w:sz w:val="28"/>
          <w:szCs w:val="28"/>
          <w:lang w:bidi="ru-RU"/>
        </w:rPr>
        <w:t>ДШ</w:t>
      </w:r>
      <w:r w:rsidRPr="00622AE8">
        <w:rPr>
          <w:sz w:val="28"/>
          <w:szCs w:val="28"/>
        </w:rPr>
        <w:t>.</w:t>
      </w:r>
    </w:p>
    <w:p w:rsidR="00622AE8" w:rsidRPr="00622AE8" w:rsidRDefault="00622AE8" w:rsidP="00622AE8">
      <w:pPr>
        <w:spacing w:line="312" w:lineRule="auto"/>
        <w:ind w:firstLine="720"/>
        <w:jc w:val="both"/>
        <w:rPr>
          <w:sz w:val="28"/>
          <w:szCs w:val="28"/>
        </w:rPr>
      </w:pPr>
      <w:r w:rsidRPr="00622AE8">
        <w:rPr>
          <w:sz w:val="28"/>
          <w:szCs w:val="28"/>
        </w:rPr>
        <w:t>По состоянию на апрель 2018 года желание реализовывать направления деятельности РДШ изъявили 8 418 образовательных организаций (в 2016/17 учебном году – 1 473). Активно развивается система муниципального кураторства: на данный момент система реализуется в 65 субъектах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рамках деятельности РДШ создан всероссийский детско-юношеский экологический совет, в состав которого вошли представители 57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В 2017 году РДШ запустило образовательный проект, направленный на создание, развитие и продвижение экологической активности в школьном сообществе, его вовлечение в природоохранную деятельность. Более 700 школьных экологических отрядов подали заявки на участие в конкурсе, из них более половины – вновь созданные отряды.</w:t>
      </w:r>
    </w:p>
    <w:p w:rsidR="00622AE8" w:rsidRPr="00622AE8" w:rsidRDefault="00622AE8" w:rsidP="00622AE8">
      <w:pPr>
        <w:spacing w:line="312" w:lineRule="auto"/>
        <w:ind w:firstLine="720"/>
        <w:jc w:val="both"/>
        <w:rPr>
          <w:sz w:val="28"/>
          <w:szCs w:val="28"/>
        </w:rPr>
      </w:pPr>
      <w:r w:rsidRPr="00622AE8">
        <w:rPr>
          <w:sz w:val="28"/>
          <w:szCs w:val="28"/>
        </w:rPr>
        <w:t>В 2017 году свою работу в общеобразовательных организациях по направлению «Гражданская активность» осуществляли 367 волонтерских центров.</w:t>
      </w:r>
    </w:p>
    <w:p w:rsidR="00622AE8" w:rsidRPr="00622AE8" w:rsidRDefault="00622AE8" w:rsidP="00622AE8">
      <w:pPr>
        <w:spacing w:line="312" w:lineRule="auto"/>
        <w:ind w:firstLine="720"/>
        <w:jc w:val="both"/>
        <w:rPr>
          <w:sz w:val="28"/>
          <w:szCs w:val="28"/>
        </w:rPr>
      </w:pPr>
      <w:r w:rsidRPr="00622AE8">
        <w:rPr>
          <w:sz w:val="28"/>
          <w:szCs w:val="28"/>
        </w:rPr>
        <w:t xml:space="preserve">В рамках военно-патриотического направления свою работу ведут 74 военно-спортивных клуба. С целью аккумулирования лучших детских практик для их дальнейшего тиражирования и роста участников, ведущих непрерывную работу в области военно-патриотического направления, в 2017 году создан Всероссийский детско-юношеский Совет по военно-патриотическому </w:t>
      </w:r>
      <w:r w:rsidRPr="00622AE8">
        <w:rPr>
          <w:sz w:val="28"/>
          <w:szCs w:val="28"/>
        </w:rPr>
        <w:lastRenderedPageBreak/>
        <w:t>направлению, в состав которого входят 100 обучающихся из 47 субъектов Российской Федерации.</w:t>
      </w:r>
    </w:p>
    <w:p w:rsidR="00622AE8" w:rsidRPr="00622AE8" w:rsidRDefault="00622AE8" w:rsidP="00622AE8">
      <w:pPr>
        <w:spacing w:line="312" w:lineRule="auto"/>
        <w:ind w:firstLine="720"/>
        <w:jc w:val="both"/>
        <w:rPr>
          <w:sz w:val="28"/>
          <w:szCs w:val="28"/>
        </w:rPr>
      </w:pPr>
      <w:r w:rsidRPr="00622AE8">
        <w:rPr>
          <w:sz w:val="28"/>
          <w:szCs w:val="28"/>
        </w:rPr>
        <w:t>Для поддержки и развития школьных пресс-центров, популяризации профессии журналиста среди детей, развития творческих способностей школьников реализует свою деятельность информационно-медийное направление РДШ.</w:t>
      </w:r>
    </w:p>
    <w:p w:rsidR="00622AE8" w:rsidRPr="00622AE8" w:rsidRDefault="00622AE8" w:rsidP="00622AE8">
      <w:pPr>
        <w:spacing w:line="312" w:lineRule="auto"/>
        <w:ind w:firstLine="720"/>
        <w:jc w:val="both"/>
        <w:rPr>
          <w:sz w:val="28"/>
          <w:szCs w:val="28"/>
        </w:rPr>
      </w:pPr>
      <w:r w:rsidRPr="00622AE8">
        <w:rPr>
          <w:sz w:val="28"/>
          <w:szCs w:val="28"/>
        </w:rPr>
        <w:t>Совместно с организациями-партнерами в период с марта по апрель 2017 года РДШ и ФГБУ «Росдетцентр» организовали серию обучающих вебинаров на базе информационного агентства ТАСС по таким темам, как: электронные СМИ, социальные сети, ТВ, радио и печатные СМИ.</w:t>
      </w:r>
    </w:p>
    <w:p w:rsidR="00622AE8" w:rsidRPr="00622AE8" w:rsidRDefault="00622AE8" w:rsidP="00622AE8">
      <w:pPr>
        <w:spacing w:line="312" w:lineRule="auto"/>
        <w:ind w:firstLine="720"/>
        <w:jc w:val="both"/>
        <w:rPr>
          <w:sz w:val="28"/>
          <w:szCs w:val="28"/>
        </w:rPr>
      </w:pPr>
      <w:r w:rsidRPr="00622AE8">
        <w:rPr>
          <w:sz w:val="28"/>
          <w:szCs w:val="28"/>
        </w:rPr>
        <w:t>В рамках направления деятельности организации «Личностное развитие» РДШ проводит активную работу по популяризации здорового образа жизни, профессий, развитию и поддержке творческого потенциала школьников.</w:t>
      </w:r>
    </w:p>
    <w:p w:rsidR="00470EE9" w:rsidRPr="00622AE8" w:rsidRDefault="00622AE8" w:rsidP="00622AE8">
      <w:pPr>
        <w:spacing w:line="312" w:lineRule="auto"/>
        <w:ind w:firstLine="720"/>
        <w:jc w:val="both"/>
        <w:rPr>
          <w:sz w:val="28"/>
          <w:szCs w:val="28"/>
        </w:rPr>
      </w:pPr>
      <w:r w:rsidRPr="00622AE8">
        <w:rPr>
          <w:sz w:val="28"/>
          <w:szCs w:val="28"/>
        </w:rPr>
        <w:t xml:space="preserve">В 2016-2017 году совместно с мастерской Лины Арифулиной стартовал проект «Лига ораторов». С октября 2016 года по февраль 2017 года педагоги мастерской посещали субъекты Российской Федерации с мастер-классами для школьников по актерскому искусству, сценическому мастерству и ораторскому искусству. За время проведения проекта в конкурсе приняло участие более </w:t>
      </w:r>
      <w:r w:rsidRPr="00622AE8">
        <w:rPr>
          <w:sz w:val="28"/>
          <w:szCs w:val="28"/>
        </w:rPr>
        <w:br/>
        <w:t>3 000 школьников, обучающихся в 199 образовательных организациях из 69 субъектов Российской Федерации.</w:t>
      </w:r>
    </w:p>
    <w:p w:rsidR="00766849" w:rsidRPr="00E65438" w:rsidRDefault="00766849" w:rsidP="00E65438">
      <w:pPr>
        <w:pStyle w:val="4"/>
        <w:shd w:val="clear" w:color="auto" w:fill="auto"/>
        <w:spacing w:after="0" w:line="312" w:lineRule="auto"/>
        <w:ind w:firstLine="709"/>
        <w:jc w:val="both"/>
      </w:pPr>
    </w:p>
    <w:p w:rsidR="00540286" w:rsidRPr="005B4CBF" w:rsidRDefault="00540286" w:rsidP="001F0C65">
      <w:pPr>
        <w:pStyle w:val="4"/>
        <w:shd w:val="clear" w:color="auto" w:fill="auto"/>
        <w:spacing w:after="120" w:line="312" w:lineRule="auto"/>
        <w:ind w:firstLine="709"/>
        <w:rPr>
          <w:b/>
        </w:rPr>
      </w:pPr>
      <w:r w:rsidRPr="005B4CBF">
        <w:rPr>
          <w:b/>
        </w:rPr>
        <w:t>Обучение детей с ограниченными возможностями здоровья</w:t>
      </w:r>
    </w:p>
    <w:p w:rsidR="001D1DD0" w:rsidRPr="001D1DD0" w:rsidRDefault="001D1DD0" w:rsidP="001D1DD0">
      <w:pPr>
        <w:spacing w:line="312" w:lineRule="auto"/>
        <w:ind w:firstLine="720"/>
        <w:jc w:val="both"/>
        <w:rPr>
          <w:sz w:val="28"/>
          <w:szCs w:val="28"/>
        </w:rPr>
      </w:pPr>
      <w:r w:rsidRPr="001D1DD0">
        <w:rPr>
          <w:sz w:val="28"/>
          <w:szCs w:val="28"/>
        </w:rPr>
        <w:t xml:space="preserve">Вопросы обеспечения доступности и непрерывности образования для обучающихся с инвалидностью и с </w:t>
      </w:r>
      <w:r w:rsidR="00606102">
        <w:rPr>
          <w:sz w:val="28"/>
          <w:szCs w:val="28"/>
        </w:rPr>
        <w:t>ОВЗ</w:t>
      </w:r>
      <w:r w:rsidRPr="001D1DD0">
        <w:rPr>
          <w:sz w:val="28"/>
          <w:szCs w:val="28"/>
        </w:rPr>
        <w:t xml:space="preserve"> продолжают оставаться в числе приоритетных при реализации государственной политики в сфере образования и в сфере защиты прав детей.</w:t>
      </w:r>
    </w:p>
    <w:p w:rsidR="001D1DD0" w:rsidRPr="001D1DD0" w:rsidRDefault="001D1DD0" w:rsidP="001D1DD0">
      <w:pPr>
        <w:spacing w:line="312" w:lineRule="auto"/>
        <w:ind w:firstLine="720"/>
        <w:jc w:val="both"/>
        <w:rPr>
          <w:sz w:val="28"/>
          <w:szCs w:val="28"/>
        </w:rPr>
      </w:pPr>
      <w:r w:rsidRPr="001D1DD0">
        <w:rPr>
          <w:sz w:val="28"/>
          <w:szCs w:val="28"/>
        </w:rPr>
        <w:t xml:space="preserve">В субъектах Российской Федерации совершенствуются комфортные условия для обучающихся с инвалидностью и ОВЗ, учитывающие их особые образовательные потребности. Одним их таких условий является направленность деятельности образовательных организаций на реализацию идеи непрерывной образовательной вертикали, включающей процесс обучения таких детей от ранней помощи до профессионального самоопределения с помощью наиболее подходящих для них технологий обучения, в образовательной среде, максимально </w:t>
      </w:r>
      <w:r w:rsidR="00F4045E">
        <w:rPr>
          <w:sz w:val="28"/>
          <w:szCs w:val="28"/>
        </w:rPr>
        <w:t>способствующей освоению знаний.</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Актуальность текущего момента для системы образования тесно связана с проблемой создания </w:t>
      </w:r>
      <w:r w:rsidR="00B55FE0">
        <w:rPr>
          <w:sz w:val="28"/>
          <w:szCs w:val="28"/>
        </w:rPr>
        <w:t xml:space="preserve">для </w:t>
      </w:r>
      <w:r w:rsidRPr="001D1DD0">
        <w:rPr>
          <w:sz w:val="28"/>
          <w:szCs w:val="28"/>
        </w:rPr>
        <w:t>дет</w:t>
      </w:r>
      <w:r w:rsidR="00B55FE0">
        <w:rPr>
          <w:sz w:val="28"/>
          <w:szCs w:val="28"/>
        </w:rPr>
        <w:t>ей-инвалидов и детей с ОВЗ</w:t>
      </w:r>
      <w:r w:rsidRPr="001D1DD0">
        <w:rPr>
          <w:sz w:val="28"/>
          <w:szCs w:val="28"/>
        </w:rPr>
        <w:t xml:space="preserve"> специальных условий для получения образования как в отдельных образовательных организациях, реализующих адаптированные основные общеобразовательные программы (коррекционных школах), где такие условия в большинстве своем созданы, так и в рамках внедрения инклюзивных практик.</w:t>
      </w:r>
    </w:p>
    <w:p w:rsidR="001D1DD0" w:rsidRPr="001D1DD0" w:rsidRDefault="001D1DD0" w:rsidP="001D1DD0">
      <w:pPr>
        <w:spacing w:line="312" w:lineRule="auto"/>
        <w:ind w:firstLine="720"/>
        <w:jc w:val="both"/>
        <w:rPr>
          <w:sz w:val="28"/>
          <w:szCs w:val="28"/>
        </w:rPr>
      </w:pPr>
      <w:r w:rsidRPr="001D1DD0">
        <w:rPr>
          <w:sz w:val="28"/>
          <w:szCs w:val="28"/>
        </w:rPr>
        <w:t>Совершенствование школьной системы образования обучающихся с инвалидностью и ОВЗ идет в условиях достаточности нормативной правовой базы.</w:t>
      </w:r>
    </w:p>
    <w:p w:rsidR="001D1DD0" w:rsidRPr="001D1DD0" w:rsidRDefault="001D1DD0" w:rsidP="001D1DD0">
      <w:pPr>
        <w:spacing w:line="312" w:lineRule="auto"/>
        <w:ind w:firstLine="720"/>
        <w:jc w:val="both"/>
        <w:rPr>
          <w:sz w:val="28"/>
          <w:szCs w:val="28"/>
        </w:rPr>
      </w:pPr>
      <w:r w:rsidRPr="001D1DD0">
        <w:rPr>
          <w:sz w:val="28"/>
          <w:szCs w:val="28"/>
        </w:rPr>
        <w:t>Федеральный закон от 29 декабря 2012 г. № 273-ФЗ ввел понятия, которые стали основой для реализации процессов совместного обучения: «инклюзивное образование», «обучающиеся с ограниченными возможностями здоровья». Этим же законом за родителями закреплено право выбора образовательной организации: обучение детей с инвалидностью и ОВЗ совместно с другими обучающимися (инклюзивное образование), в отдельных классах (группах) образовательных организаций, в отдельных организациях, осуществляющих образовательную деятельность по адаптированным основным образовательным программам.</w:t>
      </w:r>
    </w:p>
    <w:p w:rsidR="001D1DD0" w:rsidRPr="001D1DD0" w:rsidRDefault="001D1DD0" w:rsidP="001D1DD0">
      <w:pPr>
        <w:spacing w:line="312" w:lineRule="auto"/>
        <w:ind w:firstLine="720"/>
        <w:jc w:val="both"/>
        <w:rPr>
          <w:sz w:val="28"/>
          <w:szCs w:val="28"/>
        </w:rPr>
      </w:pPr>
      <w:r w:rsidRPr="00F4045E">
        <w:rPr>
          <w:sz w:val="28"/>
          <w:szCs w:val="28"/>
        </w:rPr>
        <w:t xml:space="preserve">Практические механизмы построения процессов обучения </w:t>
      </w:r>
      <w:r w:rsidR="00B55FE0" w:rsidRPr="00F4045E">
        <w:rPr>
          <w:sz w:val="28"/>
          <w:szCs w:val="28"/>
        </w:rPr>
        <w:br/>
      </w:r>
      <w:r w:rsidRPr="00F4045E">
        <w:rPr>
          <w:sz w:val="28"/>
          <w:szCs w:val="28"/>
        </w:rPr>
        <w:t xml:space="preserve">детей-инвалидов и детей с ОВЗ определены ФГОС ДО, начального общего образования обучающихся с </w:t>
      </w:r>
      <w:r w:rsidR="00B55FE0" w:rsidRPr="00F4045E">
        <w:rPr>
          <w:sz w:val="28"/>
          <w:szCs w:val="28"/>
        </w:rPr>
        <w:t>ОВЗ</w:t>
      </w:r>
      <w:r w:rsidRPr="00F4045E">
        <w:rPr>
          <w:sz w:val="28"/>
          <w:szCs w:val="28"/>
        </w:rPr>
        <w:t>, образования обучающихся с умственной отсталостью (интеллектуальными нарушениями) (далее – ФГОС ОВЗ). В</w:t>
      </w:r>
      <w:r w:rsidR="0071272D">
        <w:rPr>
          <w:sz w:val="28"/>
          <w:szCs w:val="28"/>
        </w:rPr>
        <w:t>о</w:t>
      </w:r>
      <w:r w:rsidRPr="00F4045E">
        <w:rPr>
          <w:sz w:val="28"/>
          <w:szCs w:val="28"/>
        </w:rPr>
        <w:t xml:space="preserve"> </w:t>
      </w:r>
      <w:r w:rsidR="007F74F1">
        <w:rPr>
          <w:sz w:val="28"/>
          <w:szCs w:val="28"/>
        </w:rPr>
        <w:t>ФГОС</w:t>
      </w:r>
      <w:r w:rsidRPr="00F4045E">
        <w:rPr>
          <w:sz w:val="28"/>
          <w:szCs w:val="28"/>
        </w:rPr>
        <w:t xml:space="preserve"> основного общего и среднего общего образования включены специальные требования.</w:t>
      </w:r>
    </w:p>
    <w:p w:rsidR="001D1DD0" w:rsidRPr="001D1DD0" w:rsidRDefault="001D1DD0" w:rsidP="001D1DD0">
      <w:pPr>
        <w:spacing w:line="312" w:lineRule="auto"/>
        <w:ind w:firstLine="720"/>
        <w:jc w:val="both"/>
        <w:rPr>
          <w:sz w:val="28"/>
          <w:szCs w:val="28"/>
        </w:rPr>
      </w:pPr>
      <w:r w:rsidRPr="001D1DD0">
        <w:rPr>
          <w:sz w:val="28"/>
          <w:szCs w:val="28"/>
        </w:rPr>
        <w:t>Вопрос о выборе образовательной организации определяется рекомендациями психолого-медико-педагогических комиссий (далее – ПМПК), исходя</w:t>
      </w:r>
      <w:r w:rsidR="009D7112">
        <w:rPr>
          <w:sz w:val="28"/>
          <w:szCs w:val="28"/>
        </w:rPr>
        <w:t>,</w:t>
      </w:r>
      <w:r w:rsidRPr="001D1DD0">
        <w:rPr>
          <w:sz w:val="28"/>
          <w:szCs w:val="28"/>
        </w:rPr>
        <w:t xml:space="preserve"> прежде всего</w:t>
      </w:r>
      <w:r w:rsidR="009D7112">
        <w:rPr>
          <w:sz w:val="28"/>
          <w:szCs w:val="28"/>
        </w:rPr>
        <w:t>,</w:t>
      </w:r>
      <w:r w:rsidRPr="001D1DD0">
        <w:rPr>
          <w:sz w:val="28"/>
          <w:szCs w:val="28"/>
        </w:rPr>
        <w:t xml:space="preserve"> из потребностей, особенностей развития и возможностей ребенка.</w:t>
      </w:r>
    </w:p>
    <w:p w:rsidR="001D1DD0" w:rsidRPr="001D1DD0" w:rsidRDefault="001D1DD0" w:rsidP="001D1DD0">
      <w:pPr>
        <w:spacing w:line="312" w:lineRule="auto"/>
        <w:ind w:firstLine="720"/>
        <w:jc w:val="both"/>
        <w:rPr>
          <w:sz w:val="28"/>
          <w:szCs w:val="28"/>
        </w:rPr>
      </w:pPr>
      <w:r w:rsidRPr="001D1DD0">
        <w:rPr>
          <w:sz w:val="28"/>
          <w:szCs w:val="28"/>
        </w:rPr>
        <w:t>Минобрнауки России в 2017 году начата работа по совершенствованию деятельности ПМПК в части их укомплектования узкими специалистами (тифло- и сурдопедагогами, олигофренопедагогами), а также по систематизации подходов к формированию заключений и индивидуализации рекомендованных ПМПК специальных условий получения образования обучающимися с ОВЗ.</w:t>
      </w:r>
    </w:p>
    <w:p w:rsidR="001D1DD0" w:rsidRPr="001D1DD0" w:rsidRDefault="001D1DD0" w:rsidP="001D1DD0">
      <w:pPr>
        <w:spacing w:line="312" w:lineRule="auto"/>
        <w:ind w:firstLine="720"/>
        <w:jc w:val="both"/>
        <w:rPr>
          <w:sz w:val="28"/>
          <w:szCs w:val="28"/>
        </w:rPr>
      </w:pPr>
      <w:r w:rsidRPr="001D1DD0">
        <w:rPr>
          <w:sz w:val="28"/>
          <w:szCs w:val="28"/>
        </w:rPr>
        <w:lastRenderedPageBreak/>
        <w:t>В рамках выполнения Национальной стратегии действий в интересах детей 19 декабря 2017 г. утверждена Концепция развития психологической службы в образовании до 2025 года, одним из ведущих направлений которой является сопровождение обучающихся с инвалидностью и ОВЗ. Реализация данного направления позволит обеспечить более высокую эффективность усвоения такими обучающимися адаптированных образовательных программ.</w:t>
      </w:r>
    </w:p>
    <w:p w:rsidR="001D1DD0" w:rsidRPr="001D1DD0" w:rsidRDefault="001D1DD0" w:rsidP="001D1DD0">
      <w:pPr>
        <w:spacing w:line="312" w:lineRule="auto"/>
        <w:ind w:firstLine="720"/>
        <w:jc w:val="both"/>
        <w:rPr>
          <w:sz w:val="28"/>
          <w:szCs w:val="28"/>
        </w:rPr>
      </w:pPr>
      <w:r w:rsidRPr="001D1DD0">
        <w:rPr>
          <w:sz w:val="28"/>
          <w:szCs w:val="28"/>
        </w:rPr>
        <w:t>Первой ступенью в реализации непрерывной образовательной вертикали для детей с нарушениями развития и риском их возникновения является включение семей данных категорий детей в систему ранней помощи.</w:t>
      </w:r>
    </w:p>
    <w:p w:rsidR="001D1DD0" w:rsidRPr="001D1DD0" w:rsidRDefault="001D1DD0" w:rsidP="001D1DD0">
      <w:pPr>
        <w:spacing w:line="312" w:lineRule="auto"/>
        <w:ind w:firstLine="720"/>
        <w:jc w:val="both"/>
        <w:rPr>
          <w:sz w:val="28"/>
          <w:szCs w:val="28"/>
        </w:rPr>
      </w:pPr>
      <w:r w:rsidRPr="001D1DD0">
        <w:rPr>
          <w:sz w:val="28"/>
          <w:szCs w:val="28"/>
        </w:rPr>
        <w:t xml:space="preserve">Во исполнение положений Федерального закона от 29 декабря 2012 г. </w:t>
      </w:r>
      <w:r w:rsidRPr="001D1DD0">
        <w:rPr>
          <w:sz w:val="28"/>
          <w:szCs w:val="28"/>
        </w:rPr>
        <w:br/>
        <w:t>№ 273-ФЗ, а также положений Концепции развития ранней помощи в Российской Федерации на период до 2020 года</w:t>
      </w:r>
      <w:r w:rsidR="002B5E0B">
        <w:rPr>
          <w:sz w:val="28"/>
          <w:szCs w:val="28"/>
        </w:rPr>
        <w:t xml:space="preserve">, утвержденной распоряжением Правительства Российской Федерации от 31 августа 2016 г. № 1839-р </w:t>
      </w:r>
      <w:r w:rsidR="002B5E0B">
        <w:rPr>
          <w:sz w:val="28"/>
          <w:szCs w:val="28"/>
        </w:rPr>
        <w:br/>
        <w:t xml:space="preserve">(далее </w:t>
      </w:r>
      <w:r w:rsidR="002B5E0B" w:rsidRPr="001D1DD0">
        <w:rPr>
          <w:sz w:val="28"/>
          <w:szCs w:val="28"/>
        </w:rPr>
        <w:t>–</w:t>
      </w:r>
      <w:r w:rsidR="002B5E0B">
        <w:rPr>
          <w:sz w:val="28"/>
          <w:szCs w:val="28"/>
        </w:rPr>
        <w:t xml:space="preserve"> Концепция развития ранней помощи в Российской Федерации на период до 2020 года),</w:t>
      </w:r>
      <w:r w:rsidRPr="001D1DD0">
        <w:rPr>
          <w:sz w:val="28"/>
          <w:szCs w:val="28"/>
        </w:rPr>
        <w:t xml:space="preserve"> и плана мероприятий по ее реализации</w:t>
      </w:r>
      <w:r w:rsidR="002B5E0B">
        <w:rPr>
          <w:sz w:val="28"/>
          <w:szCs w:val="28"/>
        </w:rPr>
        <w:t xml:space="preserve">, утвержденного распоряжением Правительства Российской Федерации от 17 декабря 2016 г. </w:t>
      </w:r>
      <w:r w:rsidR="002B5E0B">
        <w:rPr>
          <w:sz w:val="28"/>
          <w:szCs w:val="28"/>
        </w:rPr>
        <w:br/>
        <w:t xml:space="preserve">№ 2723-р (далее </w:t>
      </w:r>
      <w:r w:rsidR="002B5E0B" w:rsidRPr="001D1DD0">
        <w:rPr>
          <w:sz w:val="28"/>
          <w:szCs w:val="28"/>
        </w:rPr>
        <w:t>–</w:t>
      </w:r>
      <w:r w:rsidR="002B5E0B">
        <w:rPr>
          <w:sz w:val="28"/>
          <w:szCs w:val="28"/>
        </w:rPr>
        <w:t xml:space="preserve"> план мероприятий по реализации Концепции развития ранней помощи в Российской Федерации на период до 2020 года)</w:t>
      </w:r>
      <w:r w:rsidRPr="001D1DD0">
        <w:rPr>
          <w:sz w:val="28"/>
          <w:szCs w:val="28"/>
        </w:rPr>
        <w:t xml:space="preserve"> на территории Российской Федерации предусмотрено создание межведомственных служб ранней помощи во всех субъекта</w:t>
      </w:r>
      <w:r w:rsidR="00CB1D90">
        <w:rPr>
          <w:sz w:val="28"/>
          <w:szCs w:val="28"/>
        </w:rPr>
        <w:t>х</w:t>
      </w:r>
      <w:r w:rsidRPr="001D1DD0">
        <w:rPr>
          <w:sz w:val="28"/>
          <w:szCs w:val="28"/>
        </w:rPr>
        <w:t xml:space="preserve"> Российской Федерации с учетом имеющихся ресурсов служб (центров) </w:t>
      </w:r>
      <w:r w:rsidR="00CB1D90">
        <w:rPr>
          <w:sz w:val="28"/>
          <w:szCs w:val="28"/>
        </w:rPr>
        <w:br/>
      </w:r>
      <w:r w:rsidRPr="001D1DD0">
        <w:rPr>
          <w:sz w:val="28"/>
          <w:szCs w:val="28"/>
        </w:rPr>
        <w:t xml:space="preserve">психолого-педагогической, диагностической, консультационной помощи родителям с детьми дошкольного возраста, в том числе </w:t>
      </w:r>
      <w:r w:rsidR="00CB1D90">
        <w:rPr>
          <w:sz w:val="28"/>
          <w:szCs w:val="28"/>
        </w:rPr>
        <w:t xml:space="preserve">в возрасте </w:t>
      </w:r>
      <w:r w:rsidRPr="001D1DD0">
        <w:rPr>
          <w:sz w:val="28"/>
          <w:szCs w:val="28"/>
        </w:rPr>
        <w:t>от 0 до 3 лет.</w:t>
      </w:r>
    </w:p>
    <w:p w:rsidR="001D1DD0" w:rsidRPr="001D1DD0" w:rsidRDefault="001D1DD0" w:rsidP="001D1DD0">
      <w:pPr>
        <w:spacing w:line="312" w:lineRule="auto"/>
        <w:ind w:firstLine="720"/>
        <w:jc w:val="both"/>
        <w:rPr>
          <w:sz w:val="28"/>
          <w:szCs w:val="28"/>
        </w:rPr>
      </w:pPr>
      <w:r w:rsidRPr="001D1DD0">
        <w:rPr>
          <w:sz w:val="28"/>
          <w:szCs w:val="28"/>
        </w:rPr>
        <w:t xml:space="preserve">В системе образования службы </w:t>
      </w:r>
      <w:r w:rsidR="00F4045E">
        <w:rPr>
          <w:sz w:val="28"/>
          <w:szCs w:val="28"/>
        </w:rPr>
        <w:t xml:space="preserve">(центры) по оказанию </w:t>
      </w:r>
      <w:r w:rsidRPr="001D1DD0">
        <w:rPr>
          <w:sz w:val="28"/>
          <w:szCs w:val="28"/>
        </w:rPr>
        <w:t>ранней коррекционной помощи могут создаваться на базе дошкольных образовательных организаций, ППМС-центров, коррекционных школ.</w:t>
      </w:r>
    </w:p>
    <w:p w:rsidR="001D1DD0" w:rsidRPr="001D1DD0" w:rsidRDefault="001D1DD0" w:rsidP="001D1DD0">
      <w:pPr>
        <w:spacing w:line="312" w:lineRule="auto"/>
        <w:ind w:firstLine="720"/>
        <w:jc w:val="both"/>
        <w:rPr>
          <w:sz w:val="28"/>
          <w:szCs w:val="28"/>
        </w:rPr>
      </w:pPr>
      <w:r w:rsidRPr="001D1DD0">
        <w:rPr>
          <w:sz w:val="28"/>
          <w:szCs w:val="28"/>
        </w:rPr>
        <w:t xml:space="preserve">В </w:t>
      </w:r>
      <w:r w:rsidR="00F313B6">
        <w:rPr>
          <w:sz w:val="28"/>
          <w:szCs w:val="28"/>
        </w:rPr>
        <w:t>2017 году</w:t>
      </w:r>
      <w:r w:rsidRPr="001D1DD0">
        <w:rPr>
          <w:sz w:val="28"/>
          <w:szCs w:val="28"/>
        </w:rPr>
        <w:t xml:space="preserve"> в </w:t>
      </w:r>
      <w:r w:rsidR="00CB1D90">
        <w:rPr>
          <w:sz w:val="28"/>
          <w:szCs w:val="28"/>
        </w:rPr>
        <w:t>ДОО</w:t>
      </w:r>
      <w:r w:rsidRPr="001D1DD0">
        <w:rPr>
          <w:sz w:val="28"/>
          <w:szCs w:val="28"/>
        </w:rPr>
        <w:t xml:space="preserve"> создано более 9,5 тыс. таких </w:t>
      </w:r>
      <w:r w:rsidR="00F313B6">
        <w:rPr>
          <w:sz w:val="28"/>
          <w:szCs w:val="28"/>
        </w:rPr>
        <w:t>консультативных центров</w:t>
      </w:r>
      <w:r w:rsidRPr="001D1DD0">
        <w:rPr>
          <w:sz w:val="28"/>
          <w:szCs w:val="28"/>
        </w:rPr>
        <w:t>, на базе которых, в том числе оказываются услуги по ранней помощи детям с нарушениями в развитии</w:t>
      </w:r>
      <w:r w:rsidR="00F313B6">
        <w:rPr>
          <w:sz w:val="28"/>
          <w:szCs w:val="28"/>
        </w:rPr>
        <w:t xml:space="preserve">, </w:t>
      </w:r>
      <w:r w:rsidRPr="001D1DD0">
        <w:rPr>
          <w:sz w:val="28"/>
          <w:szCs w:val="28"/>
        </w:rPr>
        <w:t>риском их возникновения и их семьям.</w:t>
      </w:r>
    </w:p>
    <w:p w:rsidR="001D1DD0" w:rsidRPr="001D1DD0" w:rsidRDefault="001D1DD0" w:rsidP="001D1DD0">
      <w:pPr>
        <w:spacing w:line="312" w:lineRule="auto"/>
        <w:ind w:firstLine="720"/>
        <w:jc w:val="both"/>
        <w:rPr>
          <w:sz w:val="28"/>
          <w:szCs w:val="28"/>
        </w:rPr>
      </w:pPr>
      <w:r w:rsidRPr="001D1DD0">
        <w:rPr>
          <w:sz w:val="28"/>
          <w:szCs w:val="28"/>
        </w:rPr>
        <w:t xml:space="preserve">По данным Фонда поддержки детей, находящихся в трудной жизненной ситуации, службы ранней помощи функционируют в 45 </w:t>
      </w:r>
      <w:r w:rsidR="00210649">
        <w:rPr>
          <w:sz w:val="28"/>
          <w:szCs w:val="28"/>
        </w:rPr>
        <w:t>субъектах</w:t>
      </w:r>
      <w:r w:rsidRPr="001D1DD0">
        <w:rPr>
          <w:sz w:val="28"/>
          <w:szCs w:val="28"/>
        </w:rPr>
        <w:t xml:space="preserve"> Российской Федерации</w:t>
      </w:r>
      <w:r w:rsidR="00210649">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По итогам 2017 года отмечается повышение доступности дошкольного образования для детей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lastRenderedPageBreak/>
        <w:t>В соответствии с Федеральным законом от 29 декабря 2012 г. № 273-ФЗ реализация основных образовательных программ дошкольн</w:t>
      </w:r>
      <w:r w:rsidR="00CB1D90">
        <w:rPr>
          <w:sz w:val="28"/>
          <w:szCs w:val="28"/>
        </w:rPr>
        <w:t>ого образования начинается с 2</w:t>
      </w:r>
      <w:r w:rsidRPr="001D1DD0">
        <w:rPr>
          <w:sz w:val="28"/>
          <w:szCs w:val="28"/>
        </w:rPr>
        <w:t xml:space="preserve"> месяцев. Прием в детский сад детей с инвалидностью и ОВЗ осуществляется в течение всего календарного года при наличии свободных мест.</w:t>
      </w:r>
    </w:p>
    <w:p w:rsidR="001D1DD0" w:rsidRPr="001D1DD0" w:rsidRDefault="001D1DD0" w:rsidP="001D1DD0">
      <w:pPr>
        <w:spacing w:line="312" w:lineRule="auto"/>
        <w:ind w:firstLine="720"/>
        <w:jc w:val="both"/>
        <w:rPr>
          <w:sz w:val="28"/>
          <w:szCs w:val="28"/>
        </w:rPr>
      </w:pPr>
      <w:r w:rsidRPr="001D1DD0">
        <w:rPr>
          <w:sz w:val="28"/>
          <w:szCs w:val="28"/>
        </w:rPr>
        <w:t xml:space="preserve">В случае отсутствия в детском саду свободных мест после обращения родителей (законных представителей) ребенка орган исполнительной власти субъекта </w:t>
      </w:r>
      <w:r w:rsidR="00CB1D90">
        <w:rPr>
          <w:sz w:val="28"/>
          <w:szCs w:val="28"/>
        </w:rPr>
        <w:t xml:space="preserve">Российской Федерации </w:t>
      </w:r>
      <w:r w:rsidRPr="001D1DD0">
        <w:rPr>
          <w:sz w:val="28"/>
          <w:szCs w:val="28"/>
        </w:rPr>
        <w:t>или орган местного самоуправления в сфере образования должен подобрать для ребенка место в другой, расположенной наиболее близко к месту проживания, образовательной организации.</w:t>
      </w:r>
    </w:p>
    <w:p w:rsidR="001D1DD0" w:rsidRPr="001D1DD0" w:rsidRDefault="001D1DD0" w:rsidP="001D1DD0">
      <w:pPr>
        <w:spacing w:line="312" w:lineRule="auto"/>
        <w:ind w:firstLine="720"/>
        <w:jc w:val="both"/>
        <w:rPr>
          <w:sz w:val="28"/>
          <w:szCs w:val="28"/>
        </w:rPr>
      </w:pPr>
      <w:r w:rsidRPr="001D1DD0">
        <w:rPr>
          <w:sz w:val="28"/>
          <w:szCs w:val="28"/>
        </w:rPr>
        <w:t xml:space="preserve">ФГОС </w:t>
      </w:r>
      <w:r w:rsidR="008A56E5">
        <w:rPr>
          <w:sz w:val="28"/>
          <w:szCs w:val="28"/>
        </w:rPr>
        <w:t>ДО</w:t>
      </w:r>
      <w:r w:rsidRPr="001D1DD0">
        <w:rPr>
          <w:sz w:val="28"/>
          <w:szCs w:val="28"/>
        </w:rPr>
        <w:t xml:space="preserve">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w:t>
      </w:r>
      <w:r w:rsidR="00CB1D90">
        <w:rPr>
          <w:sz w:val="28"/>
          <w:szCs w:val="28"/>
        </w:rPr>
        <w:t xml:space="preserve"> на 2011-2020 годы, утвержденной постановление</w:t>
      </w:r>
      <w:r w:rsidR="005A5A70">
        <w:rPr>
          <w:sz w:val="28"/>
          <w:szCs w:val="28"/>
        </w:rPr>
        <w:t xml:space="preserve">м Правительства Российской Федерации от 1 декабря 2015 г. </w:t>
      </w:r>
      <w:r w:rsidR="005A5A70">
        <w:rPr>
          <w:sz w:val="28"/>
          <w:szCs w:val="28"/>
        </w:rPr>
        <w:br/>
        <w:t xml:space="preserve">№ 1297 (далее </w:t>
      </w:r>
      <w:r w:rsidR="005A5A70" w:rsidRPr="001D1DD0">
        <w:rPr>
          <w:sz w:val="28"/>
          <w:szCs w:val="28"/>
        </w:rPr>
        <w:t>–</w:t>
      </w:r>
      <w:r w:rsidR="005A5A70">
        <w:rPr>
          <w:sz w:val="28"/>
          <w:szCs w:val="28"/>
        </w:rPr>
        <w:t xml:space="preserve"> государственная программа </w:t>
      </w:r>
      <w:r w:rsidR="005A5A70" w:rsidRPr="001D1DD0">
        <w:rPr>
          <w:sz w:val="28"/>
          <w:szCs w:val="28"/>
        </w:rPr>
        <w:t>«Доступная среда»</w:t>
      </w:r>
      <w:r w:rsidR="005A5A70">
        <w:rPr>
          <w:sz w:val="28"/>
          <w:szCs w:val="28"/>
        </w:rPr>
        <w:t>),</w:t>
      </w:r>
      <w:r w:rsidRPr="001D1DD0">
        <w:rPr>
          <w:sz w:val="28"/>
          <w:szCs w:val="28"/>
        </w:rPr>
        <w:t xml:space="preserve"> количество ДОО, в которых созданы условия для воспитанников с инвалидностью и ОВЗ, составило 507 (2016 г. – 422).</w:t>
      </w:r>
    </w:p>
    <w:p w:rsidR="001D1DD0" w:rsidRPr="001D1DD0" w:rsidRDefault="001D1DD0" w:rsidP="001D1DD0">
      <w:pPr>
        <w:spacing w:line="312" w:lineRule="auto"/>
        <w:ind w:firstLine="720"/>
        <w:jc w:val="both"/>
        <w:rPr>
          <w:sz w:val="28"/>
          <w:szCs w:val="28"/>
        </w:rPr>
      </w:pPr>
      <w:r w:rsidRPr="001D1DD0">
        <w:rPr>
          <w:sz w:val="28"/>
          <w:szCs w:val="28"/>
        </w:rPr>
        <w:t xml:space="preserve">В детских садах за счет федеральных средств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 </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целях программно-методического и учебно-дидактического обеспечения реализации ФГОС </w:t>
      </w:r>
      <w:r w:rsidR="005A5A70">
        <w:rPr>
          <w:sz w:val="28"/>
          <w:szCs w:val="28"/>
        </w:rPr>
        <w:t>ДО</w:t>
      </w:r>
      <w:r w:rsidRPr="001D1DD0">
        <w:rPr>
          <w:sz w:val="28"/>
          <w:szCs w:val="28"/>
        </w:rPr>
        <w:t xml:space="preserve"> в реестре основных образовательных программ, размещенном в информационно-телекоммуникационной сети «Интернет» по адресу: http://fgosreestr.ru/</w:t>
      </w:r>
      <w:r w:rsidRPr="001D1DD0">
        <w:rPr>
          <w:sz w:val="28"/>
          <w:szCs w:val="28"/>
          <w:lang w:eastAsia="en-US" w:bidi="en-US"/>
        </w:rPr>
        <w:t xml:space="preserve">, </w:t>
      </w:r>
      <w:r w:rsidR="005A5A70">
        <w:rPr>
          <w:sz w:val="28"/>
          <w:szCs w:val="28"/>
        </w:rPr>
        <w:t xml:space="preserve">представлены </w:t>
      </w:r>
      <w:r w:rsidRPr="001D1DD0">
        <w:rPr>
          <w:sz w:val="28"/>
          <w:szCs w:val="28"/>
        </w:rPr>
        <w:t xml:space="preserve">7 примерных адаптированных образовательных программ дошкольного образования для детей раннего и дошкольного возраста: с тяжелыми нарушениями речи, с </w:t>
      </w:r>
      <w:r w:rsidRPr="001D1DD0">
        <w:rPr>
          <w:sz w:val="28"/>
          <w:szCs w:val="28"/>
        </w:rPr>
        <w:lastRenderedPageBreak/>
        <w:t>нарушениями опорно-двигательного аппарата, с умственной отсталостью (интеллектуальными нарушениями), с задержкой психического развития, слепых, слабовидящих, с амблиопией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Анализ статистических данных показал, что в 2017 году в образовательных организациях, реализующих образовательные программы дошкольного образования и осуществляющих присмотр и уход за детьми, численность воспитанников с инвалидностью и ОВЗ составила 557 849, из них: с ОВЗ – 499 823 </w:t>
      </w:r>
      <w:r w:rsidR="00210649">
        <w:rPr>
          <w:sz w:val="28"/>
          <w:szCs w:val="28"/>
        </w:rPr>
        <w:t>ребенка</w:t>
      </w:r>
      <w:r w:rsidR="001F0C65">
        <w:rPr>
          <w:sz w:val="28"/>
          <w:szCs w:val="28"/>
        </w:rPr>
        <w:t xml:space="preserve"> и детей-инвалидов – 58 026</w:t>
      </w:r>
      <w:r w:rsidRPr="001D1DD0">
        <w:rPr>
          <w:sz w:val="28"/>
          <w:szCs w:val="28"/>
        </w:rPr>
        <w:t xml:space="preserve"> (2016 г. – 469 800 человек; 2015 г. – 405 200 человек).</w:t>
      </w:r>
    </w:p>
    <w:p w:rsidR="001D1DD0" w:rsidRPr="001D1DD0" w:rsidRDefault="001D1DD0" w:rsidP="001D1DD0">
      <w:pPr>
        <w:spacing w:line="312" w:lineRule="auto"/>
        <w:ind w:firstLine="720"/>
        <w:jc w:val="both"/>
        <w:rPr>
          <w:sz w:val="28"/>
          <w:szCs w:val="28"/>
        </w:rPr>
      </w:pPr>
      <w:r w:rsidRPr="001D1DD0">
        <w:rPr>
          <w:sz w:val="28"/>
          <w:szCs w:val="28"/>
        </w:rPr>
        <w:t>По данным федерального сегмента электронной очереди, по состоянию на 31 декабря 2017 года численность детей с ОВЗ, получающих услуги по дошкольному образованию в группах для детей с ОВЗ, составляет 433 157 человек.</w:t>
      </w:r>
    </w:p>
    <w:p w:rsidR="001D1DD0" w:rsidRPr="001D1DD0" w:rsidRDefault="001D1DD0" w:rsidP="001D1DD0">
      <w:pPr>
        <w:spacing w:line="312" w:lineRule="auto"/>
        <w:ind w:firstLine="720"/>
        <w:jc w:val="both"/>
        <w:rPr>
          <w:sz w:val="28"/>
          <w:szCs w:val="28"/>
        </w:rPr>
      </w:pPr>
      <w:r w:rsidRPr="001D1DD0">
        <w:rPr>
          <w:sz w:val="28"/>
          <w:szCs w:val="28"/>
        </w:rPr>
        <w:t xml:space="preserve">Численность детей с ОВЗ, не обеспеченных местом в группах для детей с ОВЗ, на 31 декабря 2017 года составляет 3 358 человек (2016 г. – 1 767 человек). Наибольшее число </w:t>
      </w:r>
      <w:r w:rsidR="005A5A70">
        <w:rPr>
          <w:sz w:val="28"/>
          <w:szCs w:val="28"/>
        </w:rPr>
        <w:t xml:space="preserve">таких </w:t>
      </w:r>
      <w:r w:rsidRPr="001D1DD0">
        <w:rPr>
          <w:sz w:val="28"/>
          <w:szCs w:val="28"/>
        </w:rPr>
        <w:t xml:space="preserve">детей зарегистрировано в Пермском крае (716 детей), Республике Татарстан (577 детей), Вологодской (450 детей), Ярославской (397 детей), Московской (116 детей) и Новгородской (105 детей) областях, Республике Крым (96 детей), Нижегородской (92 ребенка) и Самарской (80 детей) областях. Вместе с тем в целом по стране в группах для детей с ОВЗ </w:t>
      </w:r>
      <w:r w:rsidR="00210649">
        <w:rPr>
          <w:sz w:val="28"/>
          <w:szCs w:val="28"/>
        </w:rPr>
        <w:t xml:space="preserve">в </w:t>
      </w:r>
      <w:r w:rsidR="000322E0">
        <w:rPr>
          <w:sz w:val="28"/>
          <w:szCs w:val="28"/>
        </w:rPr>
        <w:t xml:space="preserve">ДОО </w:t>
      </w:r>
      <w:r w:rsidRPr="001D1DD0">
        <w:rPr>
          <w:sz w:val="28"/>
          <w:szCs w:val="28"/>
        </w:rPr>
        <w:t>имеется 17 810 свободных мест.</w:t>
      </w:r>
    </w:p>
    <w:p w:rsidR="001D1DD0" w:rsidRPr="001D1DD0" w:rsidRDefault="001D1DD0" w:rsidP="001D1DD0">
      <w:pPr>
        <w:spacing w:line="312" w:lineRule="auto"/>
        <w:ind w:firstLine="720"/>
        <w:jc w:val="both"/>
        <w:rPr>
          <w:sz w:val="28"/>
          <w:szCs w:val="28"/>
        </w:rPr>
      </w:pPr>
      <w:r w:rsidRPr="001D1DD0">
        <w:rPr>
          <w:sz w:val="28"/>
          <w:szCs w:val="28"/>
        </w:rPr>
        <w:t>Сложившаяся ситуация обусловлена, в том числе тем, что родители, изъявившие желание на получение ребенком дошкольного образования, указывают приоритетные образовательные организации (обычно указывается от 3 до 5 организаций), в которых отсутствуют свободные места.</w:t>
      </w:r>
    </w:p>
    <w:p w:rsidR="00D279DC" w:rsidRDefault="00D279DC" w:rsidP="001D1DD0">
      <w:pPr>
        <w:spacing w:line="312" w:lineRule="auto"/>
        <w:ind w:firstLine="720"/>
        <w:jc w:val="both"/>
        <w:rPr>
          <w:sz w:val="28"/>
          <w:szCs w:val="28"/>
        </w:rPr>
      </w:pPr>
      <w:r>
        <w:rPr>
          <w:sz w:val="28"/>
          <w:szCs w:val="28"/>
        </w:rPr>
        <w:t xml:space="preserve">В 2017 году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ДОО, в которых созданы условия для воспитанников с инвалидностью и ОВЗ, составило 507 (2016 г. </w:t>
      </w:r>
      <w:r w:rsidRPr="001D1DD0">
        <w:rPr>
          <w:sz w:val="28"/>
          <w:szCs w:val="28"/>
        </w:rPr>
        <w:t>–</w:t>
      </w:r>
      <w:r>
        <w:rPr>
          <w:sz w:val="28"/>
          <w:szCs w:val="28"/>
        </w:rPr>
        <w:t xml:space="preserve"> 422 организации).</w:t>
      </w:r>
    </w:p>
    <w:p w:rsidR="00D279DC" w:rsidRDefault="00D279DC" w:rsidP="001D1DD0">
      <w:pPr>
        <w:spacing w:line="312" w:lineRule="auto"/>
        <w:ind w:firstLine="720"/>
        <w:jc w:val="both"/>
        <w:rPr>
          <w:sz w:val="28"/>
          <w:szCs w:val="28"/>
        </w:rPr>
      </w:pPr>
      <w:r>
        <w:rPr>
          <w:sz w:val="28"/>
          <w:szCs w:val="28"/>
        </w:rPr>
        <w:t>В детских садах за счет средств федерального бюджета обеспечена архитектурная доступность, закуплены учебные и дидактические пособия, игрушки для реализации адаптированных программ дошкольного образования и коррекционно-развивающих занятий, оснащены кабинеты психологов, логопедов, дефектологов.</w:t>
      </w:r>
    </w:p>
    <w:p w:rsidR="00D279DC" w:rsidRDefault="00D279DC" w:rsidP="001D1DD0">
      <w:pPr>
        <w:spacing w:line="312" w:lineRule="auto"/>
        <w:ind w:firstLine="720"/>
        <w:jc w:val="both"/>
        <w:rPr>
          <w:sz w:val="28"/>
          <w:szCs w:val="28"/>
        </w:rPr>
      </w:pPr>
      <w:r>
        <w:rPr>
          <w:sz w:val="28"/>
          <w:szCs w:val="28"/>
        </w:rPr>
        <w:lastRenderedPageBreak/>
        <w:t>ФГОС ДО предусматривает ряд требований и условий, необходимых для получения образования детьми дошкольного возраста с инвалидностью и ОВЗ: создание условий для диагностики и коррекции нарушений развития и социальной адаптации; оказание ранней коррекционной помощи, разработка и реализация плана индивидуально ориентированных коррекционных мероприятий; обеспечение доступности развивающей предметно-пространственной среды.</w:t>
      </w:r>
    </w:p>
    <w:p w:rsidR="00051199" w:rsidRPr="00051199" w:rsidRDefault="00D279DC" w:rsidP="001D1DD0">
      <w:pPr>
        <w:spacing w:line="312" w:lineRule="auto"/>
        <w:ind w:firstLine="720"/>
        <w:jc w:val="both"/>
        <w:rPr>
          <w:sz w:val="28"/>
          <w:szCs w:val="28"/>
        </w:rPr>
      </w:pPr>
      <w:r>
        <w:rPr>
          <w:sz w:val="28"/>
          <w:szCs w:val="28"/>
        </w:rPr>
        <w:t>В 2017 году в целях программно-методического и учебно-дидактического обеспечения реализации ФГОС ДО в реестре осн</w:t>
      </w:r>
      <w:r w:rsidR="00051199">
        <w:rPr>
          <w:sz w:val="28"/>
          <w:szCs w:val="28"/>
        </w:rPr>
        <w:t xml:space="preserve">овных образовательных программ по адресу: </w:t>
      </w:r>
      <w:r>
        <w:rPr>
          <w:sz w:val="28"/>
          <w:szCs w:val="28"/>
          <w:lang w:val="en-US"/>
        </w:rPr>
        <w:t>http</w:t>
      </w:r>
      <w:r w:rsidR="00051199" w:rsidRPr="00051199">
        <w:rPr>
          <w:sz w:val="28"/>
          <w:szCs w:val="28"/>
        </w:rPr>
        <w:t>://</w:t>
      </w:r>
      <w:r w:rsidR="00051199">
        <w:rPr>
          <w:sz w:val="28"/>
          <w:szCs w:val="28"/>
          <w:lang w:val="en-US"/>
        </w:rPr>
        <w:t>fgosreestr</w:t>
      </w:r>
      <w:r w:rsidR="00051199" w:rsidRPr="00051199">
        <w:rPr>
          <w:sz w:val="28"/>
          <w:szCs w:val="28"/>
        </w:rPr>
        <w:t>.</w:t>
      </w:r>
      <w:r w:rsidR="00051199">
        <w:rPr>
          <w:sz w:val="28"/>
          <w:szCs w:val="28"/>
          <w:lang w:val="en-US"/>
        </w:rPr>
        <w:t>ru</w:t>
      </w:r>
      <w:r w:rsidR="00051199" w:rsidRPr="00051199">
        <w:rPr>
          <w:sz w:val="28"/>
          <w:szCs w:val="28"/>
        </w:rPr>
        <w:t>/</w:t>
      </w:r>
      <w:r w:rsidR="00051199">
        <w:rPr>
          <w:sz w:val="28"/>
          <w:szCs w:val="28"/>
        </w:rPr>
        <w:t xml:space="preserve"> размещены 7 примерных адаптированных образовательных программы дошкольного образования: для детей раннего и дошкольного возраста: с тяжелыми нарушениями речи; с нарушениями опорно-двигательного аппарата; с умственной отсталостью (интеллектуальными нарушениями); с задержкой психического развития; для слепых детей; для слабовидящих детей; с амблиопией и косоглазием.</w:t>
      </w:r>
    </w:p>
    <w:p w:rsidR="001D1DD0" w:rsidRPr="001D1DD0" w:rsidRDefault="001D1DD0" w:rsidP="001D1DD0">
      <w:pPr>
        <w:spacing w:line="312" w:lineRule="auto"/>
        <w:ind w:firstLine="720"/>
        <w:jc w:val="both"/>
        <w:rPr>
          <w:sz w:val="28"/>
          <w:szCs w:val="28"/>
        </w:rPr>
      </w:pPr>
      <w:r w:rsidRPr="001D1DD0">
        <w:rPr>
          <w:sz w:val="28"/>
          <w:szCs w:val="28"/>
        </w:rPr>
        <w:t xml:space="preserve">Следующим этапом процесса непрерывного образования обучающихся с инвалидностью и ОВЗ является </w:t>
      </w:r>
      <w:r w:rsidRPr="001D1DD0">
        <w:rPr>
          <w:rStyle w:val="ab"/>
          <w:b w:val="0"/>
          <w:sz w:val="28"/>
          <w:szCs w:val="28"/>
        </w:rPr>
        <w:t>поступление ребенка в школу</w:t>
      </w:r>
      <w:r w:rsidRPr="008A56E5">
        <w:rPr>
          <w:rStyle w:val="ab"/>
          <w:b w:val="0"/>
          <w:sz w:val="28"/>
          <w:szCs w:val="28"/>
        </w:rPr>
        <w:t>.</w:t>
      </w:r>
      <w:r w:rsidRPr="001D1DD0">
        <w:rPr>
          <w:rStyle w:val="ab"/>
          <w:sz w:val="28"/>
          <w:szCs w:val="28"/>
        </w:rPr>
        <w:t xml:space="preserve"> </w:t>
      </w:r>
      <w:r w:rsidRPr="001D1DD0">
        <w:rPr>
          <w:sz w:val="28"/>
          <w:szCs w:val="28"/>
        </w:rPr>
        <w:t>При этом явной тенденцией становится все более частый выбор родителями инклюзивных форм обучения.</w:t>
      </w:r>
    </w:p>
    <w:p w:rsidR="001D1DD0" w:rsidRPr="001D1DD0" w:rsidRDefault="001D1DD0" w:rsidP="001D1DD0">
      <w:pPr>
        <w:spacing w:line="312" w:lineRule="auto"/>
        <w:ind w:firstLine="720"/>
        <w:jc w:val="both"/>
        <w:rPr>
          <w:sz w:val="28"/>
          <w:szCs w:val="28"/>
        </w:rPr>
      </w:pPr>
      <w:r w:rsidRPr="001D1DD0">
        <w:rPr>
          <w:sz w:val="28"/>
          <w:szCs w:val="28"/>
        </w:rPr>
        <w:t xml:space="preserve">В 2017 году в Российской Федерации инклюзивно обучались 351 184 школьника с инвалидностью и ОВЗ, из них: 74 811 детей-инвалидов и 276 373 обучающихся с ОВЗ. По сравнению с 2016 годом численность таких обучающихся в общеобразовательных организациях увеличилась почти </w:t>
      </w:r>
      <w:r w:rsidRPr="001D1DD0">
        <w:rPr>
          <w:sz w:val="28"/>
          <w:szCs w:val="28"/>
        </w:rPr>
        <w:br/>
        <w:t xml:space="preserve">на 100 000 детей (2016 г. – 241 000 детей с ОВЗ; 2015 г. – 173 851 </w:t>
      </w:r>
      <w:r w:rsidR="008A56E5">
        <w:rPr>
          <w:sz w:val="28"/>
          <w:szCs w:val="28"/>
        </w:rPr>
        <w:t>ребенок</w:t>
      </w:r>
      <w:r w:rsidRPr="001D1DD0">
        <w:rPr>
          <w:sz w:val="28"/>
          <w:szCs w:val="28"/>
        </w:rPr>
        <w:t xml:space="preserve"> с ОВЗ).</w:t>
      </w:r>
    </w:p>
    <w:p w:rsidR="001D1DD0" w:rsidRPr="001D1DD0" w:rsidRDefault="001D1DD0" w:rsidP="001D1DD0">
      <w:pPr>
        <w:spacing w:line="312" w:lineRule="auto"/>
        <w:ind w:firstLine="720"/>
        <w:jc w:val="both"/>
        <w:rPr>
          <w:sz w:val="28"/>
          <w:szCs w:val="28"/>
        </w:rPr>
      </w:pPr>
      <w:r w:rsidRPr="001D1DD0">
        <w:rPr>
          <w:sz w:val="28"/>
          <w:szCs w:val="28"/>
        </w:rPr>
        <w:t>Количество специальных коррекционных классов в 2017 году составило 17 507 (2016 г. – 16 749), обучающихся в них с ОВЗ – 156 235 (2016 г. – 148 003, из них 39 325 человек также имеют статус инвалида, ребенка-инвалида (2016 г. – 35 141), 14 инвалидов (2016 г. – 46) и 565 детей-инвалидов (2016 г. – 668).</w:t>
      </w:r>
    </w:p>
    <w:p w:rsidR="001D1DD0" w:rsidRDefault="001D1DD0" w:rsidP="001D1DD0">
      <w:pPr>
        <w:tabs>
          <w:tab w:val="left" w:pos="5742"/>
        </w:tabs>
        <w:spacing w:line="312" w:lineRule="auto"/>
        <w:ind w:firstLine="720"/>
        <w:jc w:val="both"/>
        <w:rPr>
          <w:sz w:val="28"/>
          <w:szCs w:val="28"/>
        </w:rPr>
      </w:pPr>
      <w:r w:rsidRPr="001D1DD0">
        <w:rPr>
          <w:sz w:val="28"/>
          <w:szCs w:val="28"/>
        </w:rPr>
        <w:t xml:space="preserve">Кроме того, функционировало 25 160 классов для обучающихся с умственной отсталостью (интеллектуальными нарушениями), в которых обучалось 190 862 </w:t>
      </w:r>
      <w:r w:rsidR="008A56E5">
        <w:rPr>
          <w:sz w:val="28"/>
          <w:szCs w:val="28"/>
        </w:rPr>
        <w:t>ребенка</w:t>
      </w:r>
      <w:r w:rsidRPr="001D1DD0">
        <w:rPr>
          <w:sz w:val="28"/>
          <w:szCs w:val="28"/>
        </w:rPr>
        <w:t xml:space="preserve"> с ОВЗ, из них 87 446 детей имеют </w:t>
      </w:r>
      <w:r w:rsidR="000322E0">
        <w:rPr>
          <w:sz w:val="28"/>
          <w:szCs w:val="28"/>
        </w:rPr>
        <w:t>также статус инвалида, ребенка-</w:t>
      </w:r>
      <w:r w:rsidRPr="001D1DD0">
        <w:rPr>
          <w:sz w:val="28"/>
          <w:szCs w:val="28"/>
        </w:rPr>
        <w:t>инвалида, 188 инвалидов и 1 627 детей-инвалид</w:t>
      </w:r>
      <w:r w:rsidR="000322E0">
        <w:rPr>
          <w:sz w:val="28"/>
          <w:szCs w:val="28"/>
        </w:rPr>
        <w:t>ов</w:t>
      </w:r>
      <w:r w:rsidRPr="001D1DD0">
        <w:rPr>
          <w:sz w:val="28"/>
          <w:szCs w:val="28"/>
        </w:rPr>
        <w:t>.</w:t>
      </w:r>
    </w:p>
    <w:p w:rsidR="0090187F" w:rsidRPr="001D1DD0" w:rsidRDefault="0090187F" w:rsidP="001D1DD0">
      <w:pPr>
        <w:tabs>
          <w:tab w:val="left" w:pos="5742"/>
        </w:tabs>
        <w:spacing w:line="312" w:lineRule="auto"/>
        <w:ind w:firstLine="720"/>
        <w:jc w:val="both"/>
        <w:rPr>
          <w:sz w:val="28"/>
          <w:szCs w:val="28"/>
        </w:rPr>
      </w:pPr>
      <w:r>
        <w:rPr>
          <w:sz w:val="28"/>
          <w:szCs w:val="28"/>
        </w:rPr>
        <w:lastRenderedPageBreak/>
        <w:t xml:space="preserve">В 2017 году Минобрнауки России утвержден федеральный перечень общеобразовательных организаций, осуществляющих обучение по адаптированным основным общеобразовательным программам, в который вошла 1 901 образовательная организация, из них 1 664 </w:t>
      </w:r>
      <w:r w:rsidRPr="001D1DD0">
        <w:rPr>
          <w:sz w:val="28"/>
          <w:szCs w:val="28"/>
        </w:rPr>
        <w:t>–</w:t>
      </w:r>
      <w:r>
        <w:rPr>
          <w:sz w:val="28"/>
          <w:szCs w:val="28"/>
        </w:rPr>
        <w:t xml:space="preserve"> отдельные общеобразовательные организации, осуществляющие обучение по адаптированным основным общеобразовательным программам для обучающихся с ОВЗ.</w:t>
      </w:r>
    </w:p>
    <w:p w:rsidR="001D1DD0" w:rsidRDefault="001D1DD0" w:rsidP="001D1DD0">
      <w:pPr>
        <w:spacing w:line="312" w:lineRule="auto"/>
        <w:ind w:firstLine="720"/>
        <w:jc w:val="both"/>
        <w:rPr>
          <w:sz w:val="28"/>
          <w:szCs w:val="28"/>
        </w:rPr>
      </w:pPr>
      <w:r w:rsidRPr="001D1DD0">
        <w:rPr>
          <w:sz w:val="28"/>
          <w:szCs w:val="28"/>
        </w:rPr>
        <w:t>Начиная с 1 сентября 2017 года, все обучающиеся с инвалидностью и ОВЗ первых, первых дополнительных, вторых классов, которым для освоения образовательной программы требуется организация специальных условий, обучались в соответствии с ФГОС ОВЗ.</w:t>
      </w:r>
    </w:p>
    <w:p w:rsidR="008B2E0C" w:rsidRPr="001D1DD0" w:rsidRDefault="008B2E0C" w:rsidP="001D1DD0">
      <w:pPr>
        <w:spacing w:line="312" w:lineRule="auto"/>
        <w:ind w:firstLine="720"/>
        <w:jc w:val="both"/>
        <w:rPr>
          <w:sz w:val="28"/>
          <w:szCs w:val="28"/>
        </w:rPr>
      </w:pPr>
      <w:r>
        <w:rPr>
          <w:sz w:val="28"/>
          <w:szCs w:val="28"/>
        </w:rPr>
        <w:t xml:space="preserve">По итогам 2017 года в рамках реализации мероприятий государственной программы </w:t>
      </w:r>
      <w:r w:rsidRPr="001D1DD0">
        <w:rPr>
          <w:sz w:val="28"/>
          <w:szCs w:val="28"/>
        </w:rPr>
        <w:t>«Доступная среда»</w:t>
      </w:r>
      <w:r>
        <w:rPr>
          <w:sz w:val="28"/>
          <w:szCs w:val="28"/>
        </w:rPr>
        <w:t xml:space="preserve"> количество общеобразовательных организаций, в которых созданы условия для получения образования обучающимися с инвалидностью и ОВЗ, составило 323.</w:t>
      </w:r>
    </w:p>
    <w:p w:rsidR="001D1DD0" w:rsidRPr="001D1DD0" w:rsidRDefault="001D1DD0" w:rsidP="001D1DD0">
      <w:pPr>
        <w:spacing w:line="312" w:lineRule="auto"/>
        <w:ind w:firstLine="720"/>
        <w:jc w:val="both"/>
        <w:rPr>
          <w:sz w:val="28"/>
          <w:szCs w:val="28"/>
        </w:rPr>
      </w:pPr>
      <w:r w:rsidRPr="001D1DD0">
        <w:rPr>
          <w:sz w:val="28"/>
          <w:szCs w:val="28"/>
        </w:rPr>
        <w:t>В соответствии с действующим законодательством Российской Федерации создание специальных условий для получения качественного доступного образования обучающимся с инвалидностью и ОВЗ, в том числе обеспечение бесплатными учебниками и учебными пособиями, а также обучение по специально разработанным программам и методикам, является обязательным.</w:t>
      </w:r>
    </w:p>
    <w:p w:rsidR="001D1DD0" w:rsidRPr="001D1DD0" w:rsidRDefault="001D1DD0" w:rsidP="001D1DD0">
      <w:pPr>
        <w:spacing w:line="312" w:lineRule="auto"/>
        <w:ind w:firstLine="720"/>
        <w:jc w:val="both"/>
        <w:rPr>
          <w:sz w:val="28"/>
          <w:szCs w:val="28"/>
        </w:rPr>
      </w:pPr>
      <w:r w:rsidRPr="001D1DD0">
        <w:rPr>
          <w:sz w:val="28"/>
          <w:szCs w:val="28"/>
        </w:rPr>
        <w:t>В 2017 году в федеральный перечень были включены 24 новых учебника для обучающихся с ОВЗ и инвалидностью</w:t>
      </w:r>
      <w:r w:rsidR="000322E0">
        <w:rPr>
          <w:sz w:val="28"/>
          <w:szCs w:val="28"/>
        </w:rPr>
        <w:t>,</w:t>
      </w:r>
      <w:r w:rsidRPr="001D1DD0">
        <w:rPr>
          <w:sz w:val="28"/>
          <w:szCs w:val="28"/>
        </w:rPr>
        <w:t xml:space="preserve"> подготовлены рукописи 10 учебников для первого и первого дополнительного классов, обучающихся по ФГОС ОВЗ</w:t>
      </w:r>
      <w:r w:rsidR="000322E0">
        <w:rPr>
          <w:sz w:val="28"/>
          <w:szCs w:val="28"/>
        </w:rPr>
        <w:t>,</w:t>
      </w:r>
      <w:r w:rsidRPr="001D1DD0">
        <w:rPr>
          <w:sz w:val="28"/>
          <w:szCs w:val="28"/>
        </w:rPr>
        <w:t xml:space="preserve"> разработаны проекты комплектов примерных рабочих программ по всем предметным линиям предметных областей и коррекционным курсам коррекционно-развивающей области адаптированных основных общеобразовательных программ в соответствии с требованиями ФГОС ОВЗ для 2 класса по 9 нозологиям (всего 225 программ).</w:t>
      </w:r>
    </w:p>
    <w:p w:rsidR="001D1DD0" w:rsidRPr="001D1DD0" w:rsidRDefault="001D1DD0" w:rsidP="001D1DD0">
      <w:pPr>
        <w:spacing w:line="312" w:lineRule="auto"/>
        <w:ind w:firstLine="720"/>
        <w:jc w:val="both"/>
        <w:rPr>
          <w:sz w:val="28"/>
          <w:szCs w:val="28"/>
        </w:rPr>
      </w:pPr>
      <w:r w:rsidRPr="001D1DD0">
        <w:rPr>
          <w:sz w:val="28"/>
          <w:szCs w:val="28"/>
        </w:rPr>
        <w:t xml:space="preserve">В мае-июне 2017 года был организован и проведен IV Всероссийский конкурс «Лучшая инклюзивная школа – 2017», финал которого состоялся 28-29 июня 2017 года в Москве. В финале конкурса приняли участие 131 образовательная организация из 61 субъекта Российской Федерации. Очный этап финала конкурса собрал 51 образовательную организацию, каждая из </w:t>
      </w:r>
      <w:r w:rsidRPr="001D1DD0">
        <w:rPr>
          <w:sz w:val="28"/>
          <w:szCs w:val="28"/>
        </w:rPr>
        <w:lastRenderedPageBreak/>
        <w:t>которых продемонстрировала свои практики в развитии и внедрении инклюзивных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Несмотря на формирование положительного имиджа инклюзивного образования, государственная образовательная политика предусматривает мероприятия по сохранению системы коррекционного образования.</w:t>
      </w:r>
    </w:p>
    <w:p w:rsidR="001D1DD0" w:rsidRPr="001D1DD0" w:rsidRDefault="001D1DD0" w:rsidP="001D1DD0">
      <w:pPr>
        <w:spacing w:line="312" w:lineRule="auto"/>
        <w:ind w:firstLine="720"/>
        <w:jc w:val="both"/>
        <w:rPr>
          <w:sz w:val="28"/>
          <w:szCs w:val="28"/>
        </w:rPr>
      </w:pPr>
      <w:r w:rsidRPr="001D1DD0">
        <w:rPr>
          <w:sz w:val="28"/>
          <w:szCs w:val="28"/>
        </w:rPr>
        <w:t>С 2 по 3 ноября 2017 г. в Москве прошел II Всероссийский съезд дефектологов. В мероприятиях съезда приняли участие более 700 участников</w:t>
      </w:r>
      <w:r w:rsidR="000322E0">
        <w:rPr>
          <w:sz w:val="28"/>
          <w:szCs w:val="28"/>
        </w:rPr>
        <w:t xml:space="preserve"> </w:t>
      </w:r>
      <w:r w:rsidR="000322E0" w:rsidRPr="001D1DD0">
        <w:rPr>
          <w:sz w:val="28"/>
          <w:szCs w:val="28"/>
        </w:rPr>
        <w:t>–</w:t>
      </w:r>
      <w:r w:rsidRPr="001D1DD0">
        <w:rPr>
          <w:sz w:val="28"/>
          <w:szCs w:val="28"/>
        </w:rPr>
        <w:t xml:space="preserve"> специалистов общеобразовательных организаций и организаций высшего образования. Целями проведения съезда стали привлечение внимания к проблеме подготовки и повышения квалификации дефектологов, консолидация усилий отечественной науки и практики, а также распространение позитивного опыта профессиональной деятельности дефектологов. По итогам съезда началась разработка концепции </w:t>
      </w:r>
      <w:r w:rsidR="0033646E">
        <w:rPr>
          <w:sz w:val="28"/>
          <w:szCs w:val="28"/>
        </w:rPr>
        <w:t xml:space="preserve">модернизации </w:t>
      </w:r>
      <w:r w:rsidRPr="001D1DD0">
        <w:rPr>
          <w:sz w:val="28"/>
          <w:szCs w:val="28"/>
        </w:rPr>
        <w:t>дефектологического образования.</w:t>
      </w:r>
    </w:p>
    <w:p w:rsidR="00C86619" w:rsidRPr="001D1DD0" w:rsidRDefault="00C86619" w:rsidP="00C86619">
      <w:pPr>
        <w:tabs>
          <w:tab w:val="left" w:pos="7920"/>
        </w:tabs>
        <w:spacing w:line="312" w:lineRule="auto"/>
        <w:ind w:firstLine="720"/>
        <w:jc w:val="both"/>
        <w:rPr>
          <w:sz w:val="28"/>
          <w:szCs w:val="28"/>
        </w:rPr>
      </w:pPr>
      <w:r w:rsidRPr="001D1DD0">
        <w:rPr>
          <w:sz w:val="28"/>
          <w:szCs w:val="28"/>
        </w:rPr>
        <w:t xml:space="preserve">На начало 2017/18 учебного года 96 163 школьника с инвалидностью и ОВЗ обучались по программам общего образования на дому, из них 79 849 обучающихся с ОВЗ и 16 314 обучающихся с инвалидностью. При этом в 2016/17 учебном году по программам общего образования на дому обучалось 87 984 школьника указанных категорий, из них 71 333 обучающихся с ОВЗ и </w:t>
      </w:r>
      <w:r w:rsidRPr="001D1DD0">
        <w:rPr>
          <w:sz w:val="28"/>
          <w:szCs w:val="28"/>
        </w:rPr>
        <w:br/>
        <w:t>16 651 обучающийся с инвалидностью.</w:t>
      </w:r>
    </w:p>
    <w:p w:rsidR="001D1DD0" w:rsidRPr="001D1DD0" w:rsidRDefault="001D1DD0" w:rsidP="001D1DD0">
      <w:pPr>
        <w:spacing w:line="312" w:lineRule="auto"/>
        <w:ind w:firstLine="720"/>
        <w:jc w:val="both"/>
        <w:rPr>
          <w:sz w:val="28"/>
          <w:szCs w:val="28"/>
        </w:rPr>
      </w:pPr>
      <w:r w:rsidRPr="001D1DD0">
        <w:rPr>
          <w:sz w:val="28"/>
          <w:szCs w:val="28"/>
        </w:rPr>
        <w:t xml:space="preserve">В соответствии с </w:t>
      </w:r>
      <w:r w:rsidR="000322E0">
        <w:rPr>
          <w:sz w:val="28"/>
          <w:szCs w:val="28"/>
        </w:rPr>
        <w:t xml:space="preserve">действующим </w:t>
      </w:r>
      <w:r w:rsidRPr="001D1DD0">
        <w:rPr>
          <w:sz w:val="28"/>
          <w:szCs w:val="28"/>
        </w:rPr>
        <w:t>законодательством родители могут выбрать обучение на дому в случае, если есть медицинские показания и рекомендация врачебной комиссии. Приказом Министерства здравоохранения и Российской Федерации от 30 июня 2016 г. № 436н утвержден перечень заболеваний, наличие которых дает право на обучение по основным общеобразовательным программам на дому. В перечень внесены 60 групп наиболее часто встречающихся заболеваний у детей с указанием течения заболевания, препятствующих получению образования в условиях образовательной организации. Вместе с тем перечень заболеваний не закрыт. По решению медицинской организации ребенку может быть определено обучение на дому, даже если заболевания нет в перечне.</w:t>
      </w:r>
    </w:p>
    <w:p w:rsidR="001D1DD0" w:rsidRDefault="001D1DD0" w:rsidP="001D1DD0">
      <w:pPr>
        <w:spacing w:line="312" w:lineRule="auto"/>
        <w:ind w:firstLine="720"/>
        <w:jc w:val="both"/>
        <w:rPr>
          <w:sz w:val="28"/>
          <w:szCs w:val="28"/>
        </w:rPr>
      </w:pPr>
      <w:r w:rsidRPr="001D1DD0">
        <w:rPr>
          <w:sz w:val="28"/>
          <w:szCs w:val="28"/>
        </w:rPr>
        <w:t>С применением дистанционных образовательных технологий обучаются 1</w:t>
      </w:r>
      <w:r w:rsidR="00C86619">
        <w:rPr>
          <w:sz w:val="28"/>
          <w:szCs w:val="28"/>
        </w:rPr>
        <w:t>7</w:t>
      </w:r>
      <w:r w:rsidRPr="001D1DD0">
        <w:rPr>
          <w:sz w:val="28"/>
          <w:szCs w:val="28"/>
        </w:rPr>
        <w:t xml:space="preserve"> 956 обучающихся с ОВЗ, из них 10 130 человек имеют </w:t>
      </w:r>
      <w:r w:rsidR="00F61929">
        <w:rPr>
          <w:sz w:val="28"/>
          <w:szCs w:val="28"/>
        </w:rPr>
        <w:t>также статус инвалида, ребенка-</w:t>
      </w:r>
      <w:r w:rsidRPr="001D1DD0">
        <w:rPr>
          <w:sz w:val="28"/>
          <w:szCs w:val="28"/>
        </w:rPr>
        <w:t xml:space="preserve">инвалида, 4 626 детей-инвалидов и 114 инвалидов </w:t>
      </w:r>
      <w:r w:rsidR="00F61929">
        <w:rPr>
          <w:sz w:val="28"/>
          <w:szCs w:val="28"/>
        </w:rPr>
        <w:br/>
      </w:r>
      <w:r w:rsidRPr="001D1DD0">
        <w:rPr>
          <w:sz w:val="28"/>
          <w:szCs w:val="28"/>
        </w:rPr>
        <w:lastRenderedPageBreak/>
        <w:t>(2016 г. –</w:t>
      </w:r>
      <w:r w:rsidR="00F61929">
        <w:rPr>
          <w:sz w:val="28"/>
          <w:szCs w:val="28"/>
        </w:rPr>
        <w:t xml:space="preserve"> </w:t>
      </w:r>
      <w:r w:rsidRPr="001D1DD0">
        <w:rPr>
          <w:sz w:val="28"/>
          <w:szCs w:val="28"/>
        </w:rPr>
        <w:t>17 108 обучающихся с ОВЗ, из них 9 900 человек имели также статус инвалида, ребенка-инвалида, 75 инвалидов и 5 228 детей-инвалидов).</w:t>
      </w:r>
    </w:p>
    <w:p w:rsidR="001D1DD0" w:rsidRPr="001D1DD0" w:rsidRDefault="001D1DD0" w:rsidP="001D1DD0">
      <w:pPr>
        <w:spacing w:line="312" w:lineRule="auto"/>
        <w:ind w:firstLine="720"/>
        <w:jc w:val="both"/>
        <w:rPr>
          <w:sz w:val="28"/>
          <w:szCs w:val="28"/>
        </w:rPr>
      </w:pPr>
      <w:r w:rsidRPr="001D1DD0">
        <w:rPr>
          <w:sz w:val="28"/>
          <w:szCs w:val="28"/>
        </w:rPr>
        <w:t xml:space="preserve">Особое внимание уделяется реализации права на образование </w:t>
      </w:r>
      <w:r w:rsidR="00F61929">
        <w:rPr>
          <w:sz w:val="28"/>
          <w:szCs w:val="28"/>
        </w:rPr>
        <w:br/>
        <w:t>детей-</w:t>
      </w:r>
      <w:r w:rsidRPr="001D1DD0">
        <w:rPr>
          <w:sz w:val="28"/>
          <w:szCs w:val="28"/>
        </w:rPr>
        <w:t xml:space="preserve">инвалидов, проживающих в детских домах, школах-интернатах и </w:t>
      </w:r>
      <w:r w:rsidR="00F61929">
        <w:rPr>
          <w:sz w:val="28"/>
          <w:szCs w:val="28"/>
        </w:rPr>
        <w:br/>
      </w:r>
      <w:r w:rsidRPr="001D1DD0">
        <w:rPr>
          <w:sz w:val="28"/>
          <w:szCs w:val="28"/>
        </w:rPr>
        <w:t>домах-интернатах социальной защиты (далее – ДДИ). На начало 2017/18 учебного года численность не обучающихся воспитанников ДДИ составила 217 детей школьного возраста (2016 г. – 775). Таким образом, за год численность не обучающихся детей-инвалидов, проживающих в ДДИ, уменьшилась на 72%.</w:t>
      </w:r>
    </w:p>
    <w:p w:rsidR="001D1DD0" w:rsidRPr="001D1DD0" w:rsidRDefault="001D1DD0" w:rsidP="001D1DD0">
      <w:pPr>
        <w:spacing w:line="312" w:lineRule="auto"/>
        <w:ind w:firstLine="720"/>
        <w:jc w:val="both"/>
        <w:rPr>
          <w:sz w:val="28"/>
          <w:szCs w:val="28"/>
        </w:rPr>
      </w:pPr>
      <w:r w:rsidRPr="001D1DD0">
        <w:rPr>
          <w:sz w:val="28"/>
          <w:szCs w:val="28"/>
        </w:rPr>
        <w:t>Внедрение новых государственных стандартов обучения детей с инвалидностью и ОВЗ требует обеспечения постоянного профессионального роста педагогов, работающих с данной категорией обучающихся. С этой целью из федерального и региональных бюджетов регулярно выделяются средства для проведения курсов повышения квалификации. В 2017 году за счет средств федерального бюджета повысили квалификацию более 17 000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w:t>
      </w:r>
    </w:p>
    <w:p w:rsidR="001D1DD0" w:rsidRPr="001D1DD0" w:rsidRDefault="001D1DD0" w:rsidP="001D1DD0">
      <w:pPr>
        <w:spacing w:line="312" w:lineRule="auto"/>
        <w:ind w:firstLine="720"/>
        <w:jc w:val="both"/>
        <w:rPr>
          <w:sz w:val="28"/>
          <w:szCs w:val="28"/>
        </w:rPr>
      </w:pPr>
      <w:r w:rsidRPr="001D1DD0">
        <w:rPr>
          <w:sz w:val="28"/>
          <w:szCs w:val="28"/>
        </w:rPr>
        <w:t>В 2017 году обеспечено функционирование 2 федеральных ресурсных центров: комплексного сопровождения наиболее тяжелых категорий обучающихся с ОВЗ и инвалидностью – детей с расстройствами аутистического спектра и детей с интеллектуальными нарушениями, тяжелыми множественными нарушениями развития. На базе федеральных ресурсных центров систематически реализуются программы повышения квалификации, проводятся стажировки и иные обучающие мероприятия: семинары, вебинары, конференции. Специалисты данных центров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w:t>
      </w:r>
      <w:r w:rsidR="00186B3A">
        <w:rPr>
          <w:sz w:val="28"/>
          <w:szCs w:val="28"/>
        </w:rPr>
        <w:t xml:space="preserve"> детьми с ОВЗ на 2016-2017 годы</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Правительством Российской Федерации утвержден </w:t>
      </w:r>
      <w:r w:rsidR="00186B3A">
        <w:rPr>
          <w:sz w:val="28"/>
          <w:szCs w:val="28"/>
        </w:rPr>
        <w:t xml:space="preserve">аналогичный </w:t>
      </w:r>
      <w:r w:rsidRPr="001D1DD0">
        <w:rPr>
          <w:sz w:val="28"/>
          <w:szCs w:val="28"/>
        </w:rPr>
        <w:t>межведомственный комплексный план по вопросам организации инклюзивного общего и дополнительного образования и создания специальных условий для получения образования детьми-инвалидами и детьми с ОВЗ на 2018-2020 годы.</w:t>
      </w:r>
    </w:p>
    <w:p w:rsidR="001D1DD0" w:rsidRPr="001D1DD0" w:rsidRDefault="001D1DD0" w:rsidP="001D1DD0">
      <w:pPr>
        <w:spacing w:line="312" w:lineRule="auto"/>
        <w:ind w:firstLine="720"/>
        <w:jc w:val="both"/>
        <w:rPr>
          <w:sz w:val="28"/>
          <w:szCs w:val="28"/>
        </w:rPr>
      </w:pPr>
      <w:r w:rsidRPr="001D1DD0">
        <w:rPr>
          <w:sz w:val="28"/>
          <w:szCs w:val="28"/>
        </w:rPr>
        <w:t>В развитие указанного плана Минобрнауки России разработан ведомственный комплексный план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Отмечается тенденция к включению большего числа детей-инвалидов в дополнительное, в том числе инклюзивное образование. В 2016/17 учебном году по программам дополнительного образования занималось 60 625 </w:t>
      </w:r>
      <w:r w:rsidRPr="001D1DD0">
        <w:rPr>
          <w:sz w:val="28"/>
          <w:szCs w:val="28"/>
        </w:rPr>
        <w:br/>
        <w:t>детей-инвалидов и 83 413 детей с ОВЗ.</w:t>
      </w:r>
    </w:p>
    <w:p w:rsidR="001D1DD0" w:rsidRPr="001D1DD0" w:rsidRDefault="001D1DD0" w:rsidP="001D1DD0">
      <w:pPr>
        <w:spacing w:line="312" w:lineRule="auto"/>
        <w:ind w:firstLine="720"/>
        <w:jc w:val="both"/>
        <w:rPr>
          <w:sz w:val="28"/>
          <w:szCs w:val="28"/>
        </w:rPr>
      </w:pPr>
      <w:r w:rsidRPr="001D1DD0">
        <w:rPr>
          <w:sz w:val="28"/>
          <w:szCs w:val="28"/>
        </w:rPr>
        <w:t>В 2017 году в рамках реализации мероприятий государственной программы «Доступная среда» количество организаций дополнительного образования, в которых созданы условия для воспитанников с инвалидностью и ОВЗ, составило 235 (2016 г. – 88).</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r w:rsidRPr="001D1DD0">
        <w:rPr>
          <w:sz w:val="28"/>
          <w:szCs w:val="28"/>
        </w:rPr>
        <w:t xml:space="preserve">Минобрнауки России организуются и проводятся мероприятия, направленные на выявление талантливых обучающихся среди детей с инвалидностью и ОВЗ: Всероссийский фестиваль для обучающихся с нарушением зрения «Белая трость», Спартакиада для обучающихся с нарушениями слуха, зрения, опорно-двигательного аппарата по </w:t>
      </w:r>
      <w:r w:rsidR="00F61929">
        <w:rPr>
          <w:sz w:val="28"/>
          <w:szCs w:val="28"/>
        </w:rPr>
        <w:t>3</w:t>
      </w:r>
      <w:r w:rsidRPr="001D1DD0">
        <w:rPr>
          <w:sz w:val="28"/>
          <w:szCs w:val="28"/>
        </w:rPr>
        <w:t xml:space="preserve"> видам спортивных дисциплин: легкая атлетика, гимнастика, шашки.</w:t>
      </w:r>
    </w:p>
    <w:p w:rsidR="001D1DD0" w:rsidRPr="001D1DD0" w:rsidRDefault="001D1DD0" w:rsidP="001D1DD0">
      <w:pPr>
        <w:tabs>
          <w:tab w:val="center" w:pos="4506"/>
          <w:tab w:val="center" w:pos="6076"/>
          <w:tab w:val="center" w:pos="7998"/>
          <w:tab w:val="right" w:pos="10255"/>
        </w:tabs>
        <w:spacing w:line="312" w:lineRule="auto"/>
        <w:ind w:firstLine="720"/>
        <w:jc w:val="both"/>
        <w:rPr>
          <w:sz w:val="28"/>
          <w:szCs w:val="28"/>
        </w:rPr>
      </w:pPr>
      <w:r w:rsidRPr="001D1DD0">
        <w:rPr>
          <w:sz w:val="28"/>
          <w:szCs w:val="28"/>
        </w:rPr>
        <w:t>Большое внимание уделяется развитию системы профессиональной ориентации обучающихся с инвалидностью и ОВЗ. С целью повышения мотивации к обучению и вовлеченности в образовательный процесс в октябре 2017 года в г. Твер</w:t>
      </w:r>
      <w:r w:rsidR="00C47E42">
        <w:rPr>
          <w:sz w:val="28"/>
          <w:szCs w:val="28"/>
        </w:rPr>
        <w:t>и</w:t>
      </w:r>
      <w:r w:rsidRPr="001D1DD0">
        <w:rPr>
          <w:sz w:val="28"/>
          <w:szCs w:val="28"/>
        </w:rPr>
        <w:t xml:space="preserve"> состоялся Всероссийский конкурс «Лучший по профессии» среди обучающихся с нарушениями интеллекта по 4 видам профессиональных компетенций: «Швейное дело и технология моды»; «Растениеводство и ландшафтный дизайн»; «Столярное дело»; «Кулинария». Победители конкурса приняли участие в III Национальном чемпионате по профессиональному мастерству среди людей с инвалидностью «Абилимпикс», который состоялся </w:t>
      </w:r>
      <w:r w:rsidR="00953C3D">
        <w:rPr>
          <w:sz w:val="28"/>
          <w:szCs w:val="28"/>
        </w:rPr>
        <w:br/>
      </w:r>
      <w:r w:rsidRPr="001D1DD0">
        <w:rPr>
          <w:sz w:val="28"/>
          <w:szCs w:val="28"/>
        </w:rPr>
        <w:t>2-3 декабря 2017 г</w:t>
      </w:r>
      <w:r w:rsidR="00953C3D">
        <w:rPr>
          <w:sz w:val="28"/>
          <w:szCs w:val="28"/>
        </w:rPr>
        <w:t>ода</w:t>
      </w:r>
      <w:r w:rsidRPr="001D1DD0">
        <w:rPr>
          <w:sz w:val="28"/>
          <w:szCs w:val="28"/>
        </w:rPr>
        <w:t xml:space="preserve"> в Москве.</w:t>
      </w:r>
    </w:p>
    <w:p w:rsidR="001D1DD0" w:rsidRDefault="001D1DD0" w:rsidP="001D1DD0">
      <w:pPr>
        <w:tabs>
          <w:tab w:val="left" w:pos="1891"/>
          <w:tab w:val="left" w:pos="4351"/>
          <w:tab w:val="left" w:pos="6086"/>
          <w:tab w:val="right" w:pos="10269"/>
        </w:tabs>
        <w:spacing w:line="312" w:lineRule="auto"/>
        <w:ind w:firstLine="720"/>
        <w:jc w:val="both"/>
        <w:rPr>
          <w:sz w:val="28"/>
          <w:szCs w:val="28"/>
        </w:rPr>
      </w:pPr>
      <w:r w:rsidRPr="001D1DD0">
        <w:rPr>
          <w:sz w:val="28"/>
          <w:szCs w:val="28"/>
        </w:rPr>
        <w:t xml:space="preserve">Одним из приоритетных направлений государственной политики в интересах детей является охрана здоровья и содействие здоровому образу </w:t>
      </w:r>
      <w:r w:rsidRPr="001D1DD0">
        <w:rPr>
          <w:sz w:val="28"/>
          <w:szCs w:val="28"/>
        </w:rPr>
        <w:lastRenderedPageBreak/>
        <w:t xml:space="preserve">жизни. В 2017 году в рамках реализации мероприятий указанного направления в 316 коррекционных школах из 19 субъектов Российской Федерации были созданы и оснащены </w:t>
      </w:r>
      <w:r w:rsidR="00186B3A">
        <w:rPr>
          <w:sz w:val="28"/>
          <w:szCs w:val="28"/>
        </w:rPr>
        <w:t>к</w:t>
      </w:r>
      <w:r w:rsidRPr="001D1DD0">
        <w:rPr>
          <w:sz w:val="28"/>
          <w:szCs w:val="28"/>
        </w:rPr>
        <w:t>абинеты здоровья. Для них приобретено оборудование, которое позволит в динамике оценивать состояние здоровье школьников с ОВЗ и в комплексе профилактической и коррекционной работы специалистов сохранить здоровье детей. Более 2 тыс</w:t>
      </w:r>
      <w:r w:rsidR="009F1E5F">
        <w:rPr>
          <w:sz w:val="28"/>
          <w:szCs w:val="28"/>
        </w:rPr>
        <w:t>.</w:t>
      </w:r>
      <w:r w:rsidRPr="001D1DD0">
        <w:rPr>
          <w:sz w:val="28"/>
          <w:szCs w:val="28"/>
        </w:rPr>
        <w:t xml:space="preserve"> педагогов прошли курсы повышения квалификации по вопросам внедрения системы мониторинга здоровья  обучающихся с ОВЗ и здоровьесберегающих технологий. Кроме того, </w:t>
      </w:r>
      <w:r w:rsidRPr="00186B3A">
        <w:rPr>
          <w:sz w:val="28"/>
          <w:szCs w:val="28"/>
        </w:rPr>
        <w:t>состоялся I Всероссийский конкурс «Школа</w:t>
      </w:r>
      <w:r w:rsidR="008A56E5" w:rsidRPr="00186B3A">
        <w:rPr>
          <w:sz w:val="28"/>
          <w:szCs w:val="28"/>
        </w:rPr>
        <w:t xml:space="preserve"> </w:t>
      </w:r>
      <w:r w:rsidR="008214E9" w:rsidRPr="00186B3A">
        <w:rPr>
          <w:sz w:val="28"/>
          <w:szCs w:val="28"/>
        </w:rPr>
        <w:t>–</w:t>
      </w:r>
      <w:r w:rsidR="008A56E5" w:rsidRPr="00186B3A">
        <w:rPr>
          <w:sz w:val="28"/>
          <w:szCs w:val="28"/>
        </w:rPr>
        <w:t xml:space="preserve"> </w:t>
      </w:r>
      <w:r w:rsidRPr="00186B3A">
        <w:rPr>
          <w:sz w:val="28"/>
          <w:szCs w:val="28"/>
        </w:rPr>
        <w:t>территория здоровья».</w:t>
      </w:r>
    </w:p>
    <w:p w:rsidR="001D1DD0" w:rsidRPr="001D1DD0" w:rsidRDefault="001D1DD0" w:rsidP="001D1DD0">
      <w:pPr>
        <w:tabs>
          <w:tab w:val="left" w:pos="6945"/>
        </w:tabs>
        <w:spacing w:line="312" w:lineRule="auto"/>
        <w:ind w:firstLine="720"/>
        <w:jc w:val="both"/>
        <w:rPr>
          <w:sz w:val="28"/>
          <w:szCs w:val="28"/>
        </w:rPr>
      </w:pPr>
      <w:r w:rsidRPr="001D1DD0">
        <w:rPr>
          <w:sz w:val="28"/>
          <w:szCs w:val="28"/>
        </w:rPr>
        <w:t>За последние годы наблюдается рост количественных показателей инклюзивного профессионального образования: увеличение контингента обучающихся инвалидов и лиц с ОВЗ по программам СПО и профессионального обучения, увеличение доли профессиональных образовательных организаций, обучающих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2017 году в профессиональных образовательных организациях обучалось 50 736 инвалидов и лиц с ОВЗ, что на 3,6% больше, чем в 2016 году.</w:t>
      </w:r>
    </w:p>
    <w:p w:rsidR="001D1DD0" w:rsidRPr="001D1DD0" w:rsidRDefault="001D1DD0" w:rsidP="001D1DD0">
      <w:pPr>
        <w:spacing w:line="312" w:lineRule="auto"/>
        <w:ind w:firstLine="720"/>
        <w:jc w:val="both"/>
        <w:rPr>
          <w:sz w:val="28"/>
          <w:szCs w:val="28"/>
        </w:rPr>
      </w:pPr>
      <w:r w:rsidRPr="001D1DD0">
        <w:rPr>
          <w:sz w:val="28"/>
          <w:szCs w:val="28"/>
        </w:rPr>
        <w:t>Продолжена работа по обеспечению доступности среднего профессионального образования и профессионального обучения для данной категории студентов в части создания элементов сетевой инфраструктуры.</w:t>
      </w:r>
    </w:p>
    <w:p w:rsidR="001D1DD0" w:rsidRPr="001D1DD0" w:rsidRDefault="001D1DD0" w:rsidP="001D1DD0">
      <w:pPr>
        <w:spacing w:line="312" w:lineRule="auto"/>
        <w:ind w:firstLine="720"/>
        <w:jc w:val="both"/>
        <w:rPr>
          <w:sz w:val="28"/>
          <w:szCs w:val="28"/>
        </w:rPr>
      </w:pPr>
      <w:r w:rsidRPr="001D1DD0">
        <w:rPr>
          <w:sz w:val="28"/>
          <w:szCs w:val="28"/>
        </w:rPr>
        <w:t>В рамках реализации государственной программы «Доступная среда» за 2016-2017 годы создано 80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w:t>
      </w:r>
      <w:r w:rsidR="009F1E5F">
        <w:rPr>
          <w:sz w:val="28"/>
          <w:szCs w:val="28"/>
        </w:rPr>
        <w:t xml:space="preserve"> </w:t>
      </w:r>
      <w:r w:rsidRPr="001D1DD0">
        <w:rPr>
          <w:sz w:val="28"/>
          <w:szCs w:val="28"/>
        </w:rPr>
        <w:t>БПОО), в 74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образовательные программы реализуются с учетом особенностей различных нозологий. На создание БПОО оказана государственная поддержка: в 2017 году – 287,64 млн. рублей, в 2016 году – 306 млн. рублей.</w:t>
      </w:r>
    </w:p>
    <w:p w:rsidR="001D1DD0" w:rsidRPr="001D1DD0" w:rsidRDefault="001D1DD0" w:rsidP="001D1DD0">
      <w:pPr>
        <w:spacing w:line="312" w:lineRule="auto"/>
        <w:ind w:firstLine="720"/>
        <w:jc w:val="both"/>
        <w:rPr>
          <w:sz w:val="28"/>
          <w:szCs w:val="28"/>
        </w:rPr>
      </w:pPr>
      <w:r w:rsidRPr="001D1DD0">
        <w:rPr>
          <w:sz w:val="28"/>
          <w:szCs w:val="28"/>
        </w:rPr>
        <w:t>Обеспечено нормативное и методическое сопровождение качественного профессионального образования лиц с особыми образовательными потребностями, реализованы следующие меры.</w:t>
      </w:r>
    </w:p>
    <w:p w:rsidR="001D1DD0" w:rsidRPr="001D1DD0" w:rsidRDefault="001D1DD0" w:rsidP="001D1DD0">
      <w:pPr>
        <w:spacing w:line="312" w:lineRule="auto"/>
        <w:ind w:firstLine="720"/>
        <w:jc w:val="both"/>
        <w:rPr>
          <w:sz w:val="28"/>
          <w:szCs w:val="28"/>
        </w:rPr>
      </w:pPr>
      <w:r w:rsidRPr="001D1DD0">
        <w:rPr>
          <w:sz w:val="28"/>
          <w:szCs w:val="28"/>
        </w:rPr>
        <w:lastRenderedPageBreak/>
        <w:t>Во ФГОС СПО закреплена норма предоставления особых условий обучения лицам с инвалидностью и ОВЗ: увеличение срока обучения, создание условий для электронного обучения инвалидов, особый порядок освоения дисциплин (модулей) по физической культуре, выбор мест прохождения практики с учетом особенностей здоровья, обеспечение образовательными ресурсами в формах, адаптированных к ограничениям здоровья.</w:t>
      </w:r>
    </w:p>
    <w:p w:rsidR="001D1DD0" w:rsidRPr="001D1DD0" w:rsidRDefault="001D1DD0" w:rsidP="001D1DD0">
      <w:pPr>
        <w:spacing w:line="312" w:lineRule="auto"/>
        <w:ind w:firstLine="720"/>
        <w:jc w:val="both"/>
        <w:rPr>
          <w:sz w:val="28"/>
          <w:szCs w:val="28"/>
        </w:rPr>
      </w:pPr>
      <w:r w:rsidRPr="001D1DD0">
        <w:rPr>
          <w:sz w:val="28"/>
          <w:szCs w:val="28"/>
        </w:rPr>
        <w:t>Разработаны и направлены в субъекты Российской Федерации методические рекомендации по актуальным направлениям:</w:t>
      </w:r>
    </w:p>
    <w:p w:rsidR="001D1DD0" w:rsidRPr="001D1DD0" w:rsidRDefault="001D1DD0" w:rsidP="001D1DD0">
      <w:pPr>
        <w:spacing w:line="312" w:lineRule="auto"/>
        <w:ind w:firstLine="720"/>
        <w:jc w:val="both"/>
        <w:rPr>
          <w:sz w:val="28"/>
          <w:szCs w:val="28"/>
        </w:rPr>
      </w:pPr>
      <w:r w:rsidRPr="001D1DD0">
        <w:rPr>
          <w:sz w:val="28"/>
          <w:szCs w:val="28"/>
        </w:rPr>
        <w:t>об организации профориентационной работы профессиональной образовательной организации с лицами с ОВЗ и инвалидностью по привлечению их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о внесении изменений в основные профессиональные образовательные программы, предусматривающих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о подготовке и включени</w:t>
      </w:r>
      <w:r w:rsidR="008214E9">
        <w:rPr>
          <w:sz w:val="28"/>
          <w:szCs w:val="28"/>
        </w:rPr>
        <w:t>и</w:t>
      </w:r>
      <w:r w:rsidRPr="001D1DD0">
        <w:rPr>
          <w:sz w:val="28"/>
          <w:szCs w:val="28"/>
        </w:rPr>
        <w:t xml:space="preserve"> в основные профессиональные образовательные программы учебных дисциплин (междисциплинарных курсов), направленных на формирование компетенций по работе с инвалидами и лицами с ОВЗ;</w:t>
      </w:r>
    </w:p>
    <w:p w:rsidR="001D1DD0" w:rsidRPr="001D1DD0" w:rsidRDefault="001D1DD0" w:rsidP="001D1DD0">
      <w:pPr>
        <w:spacing w:line="312" w:lineRule="auto"/>
        <w:ind w:firstLine="720"/>
        <w:jc w:val="both"/>
        <w:rPr>
          <w:sz w:val="28"/>
          <w:szCs w:val="28"/>
        </w:rPr>
      </w:pPr>
      <w:r w:rsidRPr="001D1DD0">
        <w:rPr>
          <w:sz w:val="28"/>
          <w:szCs w:val="28"/>
        </w:rPr>
        <w:t>об организации приемной кампании лиц с ОВЗ и инвалидностью на обучение по программам СПО и профессионального обучения.</w:t>
      </w:r>
    </w:p>
    <w:p w:rsidR="001D1DD0" w:rsidRPr="001D1DD0" w:rsidRDefault="001D1DD0" w:rsidP="001D1DD0">
      <w:pPr>
        <w:spacing w:line="312" w:lineRule="auto"/>
        <w:ind w:firstLine="720"/>
        <w:jc w:val="both"/>
        <w:rPr>
          <w:sz w:val="28"/>
          <w:szCs w:val="28"/>
        </w:rPr>
      </w:pPr>
      <w:r w:rsidRPr="001D1DD0">
        <w:rPr>
          <w:sz w:val="28"/>
          <w:szCs w:val="28"/>
        </w:rPr>
        <w:t>Реализованы мероприятия по формированию кадрового потенциала в сфере инклюзивного профессионального образования.</w:t>
      </w:r>
    </w:p>
    <w:p w:rsidR="001D1DD0" w:rsidRPr="001D1DD0" w:rsidRDefault="001D1DD0" w:rsidP="001D1DD0">
      <w:pPr>
        <w:spacing w:line="312" w:lineRule="auto"/>
        <w:ind w:firstLine="720"/>
        <w:jc w:val="both"/>
        <w:rPr>
          <w:sz w:val="28"/>
          <w:szCs w:val="28"/>
        </w:rPr>
      </w:pPr>
      <w:r w:rsidRPr="001D1DD0">
        <w:rPr>
          <w:sz w:val="28"/>
          <w:szCs w:val="28"/>
        </w:rPr>
        <w:t>Федеральным методическим центром при ГАОУВО «Московский педагогический университет» проведены курсы повышения квалификации для 5 234 сотрудников БПОО из 75 субъектов Российской Федерации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Разработаны и функционируют порталы по сопровождению инклюзивного профессионального образования</w:t>
      </w:r>
      <w:r w:rsidR="00BA3D44">
        <w:rPr>
          <w:sz w:val="28"/>
          <w:szCs w:val="28"/>
        </w:rPr>
        <w:t xml:space="preserve">, размещенные в информационно-телекоммуникационной сети </w:t>
      </w:r>
      <w:r w:rsidR="00BA3D44" w:rsidRPr="001D1DD0">
        <w:rPr>
          <w:sz w:val="28"/>
          <w:szCs w:val="28"/>
        </w:rPr>
        <w:t>«</w:t>
      </w:r>
      <w:r w:rsidR="00BA3D44">
        <w:rPr>
          <w:sz w:val="28"/>
          <w:szCs w:val="28"/>
        </w:rPr>
        <w:t>Интернет</w:t>
      </w:r>
      <w:r w:rsidR="00BA3D44" w:rsidRPr="001D1DD0">
        <w:rPr>
          <w:sz w:val="28"/>
          <w:szCs w:val="28"/>
        </w:rPr>
        <w:t>»</w:t>
      </w:r>
      <w:r w:rsidR="00BA3D44">
        <w:rPr>
          <w:sz w:val="28"/>
          <w:szCs w:val="28"/>
        </w:rPr>
        <w:t xml:space="preserve"> по адресам</w:t>
      </w:r>
      <w:r w:rsidRPr="001D1DD0">
        <w:rPr>
          <w:sz w:val="28"/>
          <w:szCs w:val="28"/>
        </w:rPr>
        <w:t xml:space="preserve">: </w:t>
      </w:r>
      <w:hyperlink r:id="rId11"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fmcspo</w:t>
        </w:r>
        <w:r w:rsidRPr="001D1DD0">
          <w:rPr>
            <w:rStyle w:val="a9"/>
            <w:sz w:val="28"/>
            <w:szCs w:val="28"/>
            <w:lang w:eastAsia="en-US" w:bidi="en-US"/>
          </w:rPr>
          <w:t>.</w:t>
        </w:r>
        <w:r w:rsidRPr="001D1DD0">
          <w:rPr>
            <w:rStyle w:val="a9"/>
            <w:sz w:val="28"/>
            <w:szCs w:val="28"/>
            <w:lang w:val="en-US" w:eastAsia="en-US" w:bidi="en-US"/>
          </w:rPr>
          <w:t>ru</w:t>
        </w:r>
      </w:hyperlink>
      <w:r w:rsidRPr="001D1DD0">
        <w:rPr>
          <w:sz w:val="28"/>
          <w:szCs w:val="28"/>
          <w:lang w:eastAsia="en-US" w:bidi="en-US"/>
        </w:rPr>
        <w:t xml:space="preserve">, </w:t>
      </w:r>
      <w:hyperlink r:id="rId12" w:history="1">
        <w:r w:rsidRPr="001D1DD0">
          <w:rPr>
            <w:rStyle w:val="a9"/>
            <w:sz w:val="28"/>
            <w:szCs w:val="28"/>
            <w:lang w:val="en-US" w:eastAsia="en-US" w:bidi="en-US"/>
          </w:rPr>
          <w:t>http</w:t>
        </w:r>
        <w:r w:rsidRPr="001D1DD0">
          <w:rPr>
            <w:rStyle w:val="a9"/>
            <w:sz w:val="28"/>
            <w:szCs w:val="28"/>
            <w:lang w:eastAsia="en-US" w:bidi="en-US"/>
          </w:rPr>
          <w:t>://</w:t>
        </w:r>
        <w:r w:rsidRPr="001D1DD0">
          <w:rPr>
            <w:rStyle w:val="a9"/>
            <w:sz w:val="28"/>
            <w:szCs w:val="28"/>
            <w:lang w:val="en-US" w:eastAsia="en-US" w:bidi="en-US"/>
          </w:rPr>
          <w:t>spo</w:t>
        </w:r>
        <w:r w:rsidRPr="001D1DD0">
          <w:rPr>
            <w:rStyle w:val="a9"/>
            <w:sz w:val="28"/>
            <w:szCs w:val="28"/>
            <w:lang w:eastAsia="en-US" w:bidi="en-US"/>
          </w:rPr>
          <w:t>.</w:t>
        </w:r>
        <w:r w:rsidRPr="001D1DD0">
          <w:rPr>
            <w:rStyle w:val="a9"/>
            <w:sz w:val="28"/>
            <w:szCs w:val="28"/>
            <w:lang w:val="en-US" w:eastAsia="en-US" w:bidi="en-US"/>
          </w:rPr>
          <w:t>wil</w:t>
        </w:r>
        <w:r w:rsidRPr="001D1DD0">
          <w:rPr>
            <w:rStyle w:val="a9"/>
            <w:sz w:val="28"/>
            <w:szCs w:val="28"/>
            <w:lang w:eastAsia="en-US" w:bidi="en-US"/>
          </w:rPr>
          <w:t>.</w:t>
        </w:r>
        <w:r w:rsidRPr="001D1DD0">
          <w:rPr>
            <w:rStyle w:val="a9"/>
            <w:sz w:val="28"/>
            <w:szCs w:val="28"/>
            <w:lang w:val="en-US" w:eastAsia="en-US" w:bidi="en-US"/>
          </w:rPr>
          <w:t>ru</w:t>
        </w:r>
      </w:hyperlink>
      <w:r w:rsidRPr="001D1DD0">
        <w:rPr>
          <w:sz w:val="28"/>
          <w:szCs w:val="28"/>
          <w:lang w:eastAsia="en-US" w:bidi="en-US"/>
        </w:rPr>
        <w:t>.</w:t>
      </w:r>
    </w:p>
    <w:p w:rsidR="001D1DD0" w:rsidRPr="001D1DD0" w:rsidRDefault="001D1DD0" w:rsidP="001D1DD0">
      <w:pPr>
        <w:spacing w:line="312" w:lineRule="auto"/>
        <w:ind w:firstLine="720"/>
        <w:jc w:val="both"/>
        <w:rPr>
          <w:sz w:val="28"/>
          <w:szCs w:val="28"/>
        </w:rPr>
      </w:pPr>
      <w:r w:rsidRPr="001D1DD0">
        <w:rPr>
          <w:sz w:val="28"/>
          <w:szCs w:val="28"/>
        </w:rPr>
        <w:t>Реализуемые мероприятия позволят обеспечить доступность для инвалидов системы СПО, их социализацию и трудоустройство.</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Социально значимым фактором развития инклюзивного образования является участие Российской Федерации в международном движении </w:t>
      </w:r>
      <w:r w:rsidRPr="001D1DD0">
        <w:rPr>
          <w:sz w:val="28"/>
          <w:szCs w:val="28"/>
          <w:lang w:val="en-US" w:eastAsia="en-US" w:bidi="en-US"/>
        </w:rPr>
        <w:t>Abilympics</w:t>
      </w:r>
      <w:r w:rsidRPr="001D1DD0">
        <w:rPr>
          <w:sz w:val="28"/>
          <w:szCs w:val="28"/>
          <w:lang w:eastAsia="en-US" w:bidi="en-US"/>
        </w:rPr>
        <w:t>.</w:t>
      </w:r>
    </w:p>
    <w:p w:rsidR="001D1DD0" w:rsidRPr="001D1DD0" w:rsidRDefault="00953C3D" w:rsidP="001D1DD0">
      <w:pPr>
        <w:spacing w:line="312" w:lineRule="auto"/>
        <w:ind w:firstLine="720"/>
        <w:jc w:val="both"/>
        <w:rPr>
          <w:sz w:val="28"/>
          <w:szCs w:val="28"/>
        </w:rPr>
      </w:pPr>
      <w:r>
        <w:rPr>
          <w:sz w:val="28"/>
          <w:szCs w:val="28"/>
        </w:rPr>
        <w:t>С 1 по 3 декабря 2017 года</w:t>
      </w:r>
      <w:r w:rsidR="001D1DD0" w:rsidRPr="001D1DD0">
        <w:rPr>
          <w:sz w:val="28"/>
          <w:szCs w:val="28"/>
        </w:rPr>
        <w:t xml:space="preserve"> в Москве на площадке 69 павильона ВДНХ и 5 дополнительных площадках в образовательных организациях (Российский государственный социальный университет, Технологический колледж №</w:t>
      </w:r>
      <w:r w:rsidR="00BA3D44">
        <w:rPr>
          <w:sz w:val="28"/>
          <w:szCs w:val="28"/>
        </w:rPr>
        <w:t xml:space="preserve"> </w:t>
      </w:r>
      <w:r w:rsidR="001D1DD0" w:rsidRPr="001D1DD0">
        <w:rPr>
          <w:sz w:val="28"/>
          <w:szCs w:val="28"/>
        </w:rPr>
        <w:t>21, Образовательный центр «Столица</w:t>
      </w:r>
      <w:r w:rsidR="00BA3D44">
        <w:rPr>
          <w:sz w:val="28"/>
          <w:szCs w:val="28"/>
        </w:rPr>
        <w:t xml:space="preserve">», Политехнический колледж </w:t>
      </w:r>
      <w:r w:rsidR="00BA3D44">
        <w:rPr>
          <w:sz w:val="28"/>
          <w:szCs w:val="28"/>
        </w:rPr>
        <w:br/>
        <w:t xml:space="preserve">им. </w:t>
      </w:r>
      <w:r w:rsidR="001D1DD0" w:rsidRPr="001D1DD0">
        <w:rPr>
          <w:sz w:val="28"/>
          <w:szCs w:val="28"/>
        </w:rPr>
        <w:t>П.А. Овчинникова, Медицинский колледж № 5) прошел III Национальный чемпионат по профессиональному мастерству среди людей с инвалидностью «Абилимпикс».</w:t>
      </w:r>
    </w:p>
    <w:p w:rsidR="001D1DD0" w:rsidRPr="001D1DD0" w:rsidRDefault="001D1DD0" w:rsidP="001D1DD0">
      <w:pPr>
        <w:spacing w:line="312" w:lineRule="auto"/>
        <w:ind w:firstLine="720"/>
        <w:jc w:val="both"/>
        <w:rPr>
          <w:sz w:val="28"/>
          <w:szCs w:val="28"/>
        </w:rPr>
      </w:pPr>
      <w:r w:rsidRPr="001D1DD0">
        <w:rPr>
          <w:sz w:val="28"/>
          <w:szCs w:val="28"/>
        </w:rPr>
        <w:t>Участниками соревнований стали 930 человек из 73 субъектов Российской Федерации, из них 785 участников соревновались в категории «студенты» и «специалисты» и 145 участников – в категории «школьники».</w:t>
      </w:r>
    </w:p>
    <w:p w:rsidR="001D1DD0" w:rsidRPr="001D1DD0" w:rsidRDefault="001D1DD0" w:rsidP="001D1DD0">
      <w:pPr>
        <w:spacing w:line="312" w:lineRule="auto"/>
        <w:ind w:firstLine="720"/>
        <w:jc w:val="both"/>
        <w:rPr>
          <w:sz w:val="28"/>
          <w:szCs w:val="28"/>
        </w:rPr>
      </w:pPr>
      <w:r w:rsidRPr="001D1DD0">
        <w:rPr>
          <w:sz w:val="28"/>
          <w:szCs w:val="28"/>
        </w:rPr>
        <w:t>Наибольшее количество участников соревновалось</w:t>
      </w:r>
      <w:r w:rsidR="00BA3D44">
        <w:rPr>
          <w:sz w:val="28"/>
          <w:szCs w:val="28"/>
        </w:rPr>
        <w:t xml:space="preserve"> из следующих субъектов Российской Федерации</w:t>
      </w:r>
      <w:r w:rsidRPr="001D1DD0">
        <w:rPr>
          <w:sz w:val="28"/>
          <w:szCs w:val="28"/>
        </w:rPr>
        <w:t>: г. Москва – 323 человека, Московская область – 26 человек, Красноярский край – 21 человек, Республика Башкортостан – 18 человек, Мурманская область – 17 человек, Новосибирская область –</w:t>
      </w:r>
      <w:r w:rsidR="00D8073B">
        <w:rPr>
          <w:sz w:val="28"/>
          <w:szCs w:val="28"/>
        </w:rPr>
        <w:t xml:space="preserve"> </w:t>
      </w:r>
      <w:r w:rsidRPr="001D1DD0">
        <w:rPr>
          <w:sz w:val="28"/>
          <w:szCs w:val="28"/>
        </w:rPr>
        <w:t>16 человек.</w:t>
      </w:r>
    </w:p>
    <w:p w:rsidR="001D1DD0" w:rsidRPr="001D1DD0" w:rsidRDefault="001D1DD0" w:rsidP="001D1DD0">
      <w:pPr>
        <w:tabs>
          <w:tab w:val="left" w:pos="5820"/>
        </w:tabs>
        <w:spacing w:line="312" w:lineRule="auto"/>
        <w:ind w:firstLine="720"/>
        <w:jc w:val="both"/>
        <w:rPr>
          <w:sz w:val="28"/>
          <w:szCs w:val="28"/>
        </w:rPr>
      </w:pPr>
      <w:r w:rsidRPr="001D1DD0">
        <w:rPr>
          <w:sz w:val="28"/>
          <w:szCs w:val="28"/>
        </w:rPr>
        <w:t>Из всех участников соревнований: 30,5</w:t>
      </w:r>
      <w:r w:rsidR="004D5A9D">
        <w:rPr>
          <w:sz w:val="28"/>
          <w:szCs w:val="28"/>
        </w:rPr>
        <w:t>%</w:t>
      </w:r>
      <w:r w:rsidRPr="001D1DD0">
        <w:rPr>
          <w:sz w:val="28"/>
          <w:szCs w:val="28"/>
        </w:rPr>
        <w:t xml:space="preserve"> имеют нарушения слуха, </w:t>
      </w:r>
      <w:r w:rsidRPr="001D1DD0">
        <w:rPr>
          <w:sz w:val="28"/>
          <w:szCs w:val="28"/>
        </w:rPr>
        <w:br/>
        <w:t>25,8</w:t>
      </w:r>
      <w:r w:rsidR="004D5A9D">
        <w:rPr>
          <w:sz w:val="28"/>
          <w:szCs w:val="28"/>
        </w:rPr>
        <w:t>%</w:t>
      </w:r>
      <w:r w:rsidRPr="001D1DD0">
        <w:rPr>
          <w:sz w:val="28"/>
          <w:szCs w:val="28"/>
        </w:rPr>
        <w:t xml:space="preserve"> – соматические заболевания, 16,9</w:t>
      </w:r>
      <w:r w:rsidR="004D5A9D">
        <w:rPr>
          <w:sz w:val="28"/>
          <w:szCs w:val="28"/>
        </w:rPr>
        <w:t>%</w:t>
      </w:r>
      <w:r w:rsidRPr="001D1DD0">
        <w:rPr>
          <w:sz w:val="28"/>
          <w:szCs w:val="28"/>
        </w:rPr>
        <w:t xml:space="preserve"> – ментальные нарушения, 13</w:t>
      </w:r>
      <w:r w:rsidR="004D5A9D">
        <w:rPr>
          <w:sz w:val="28"/>
          <w:szCs w:val="28"/>
        </w:rPr>
        <w:t>%</w:t>
      </w:r>
      <w:r w:rsidRPr="001D1DD0">
        <w:rPr>
          <w:sz w:val="28"/>
          <w:szCs w:val="28"/>
        </w:rPr>
        <w:t xml:space="preserve"> – нарушения опорно-двигательного аппарата, 2,25</w:t>
      </w:r>
      <w:r w:rsidR="004D5A9D">
        <w:rPr>
          <w:sz w:val="28"/>
          <w:szCs w:val="28"/>
        </w:rPr>
        <w:t>%</w:t>
      </w:r>
      <w:r w:rsidRPr="001D1DD0">
        <w:rPr>
          <w:sz w:val="28"/>
          <w:szCs w:val="28"/>
        </w:rPr>
        <w:t xml:space="preserve"> – передвигаются при помощи кресла-коляски, 11,2</w:t>
      </w:r>
      <w:r w:rsidR="004D5A9D">
        <w:rPr>
          <w:sz w:val="28"/>
          <w:szCs w:val="28"/>
        </w:rPr>
        <w:t>%</w:t>
      </w:r>
      <w:r w:rsidRPr="001D1DD0">
        <w:rPr>
          <w:sz w:val="28"/>
          <w:szCs w:val="28"/>
        </w:rPr>
        <w:t xml:space="preserve"> – нарушения зрения, 0,75</w:t>
      </w:r>
      <w:r w:rsidR="004D5A9D">
        <w:rPr>
          <w:sz w:val="28"/>
          <w:szCs w:val="28"/>
        </w:rPr>
        <w:t>%</w:t>
      </w:r>
      <w:r w:rsidRPr="001D1DD0">
        <w:rPr>
          <w:sz w:val="28"/>
          <w:szCs w:val="28"/>
        </w:rPr>
        <w:t xml:space="preserve"> – аутизм.</w:t>
      </w:r>
    </w:p>
    <w:p w:rsidR="001D1DD0" w:rsidRPr="001D1DD0" w:rsidRDefault="001D1DD0" w:rsidP="001D1DD0">
      <w:pPr>
        <w:spacing w:line="312" w:lineRule="auto"/>
        <w:ind w:firstLine="720"/>
        <w:jc w:val="both"/>
        <w:rPr>
          <w:sz w:val="28"/>
          <w:szCs w:val="28"/>
        </w:rPr>
      </w:pPr>
      <w:r w:rsidRPr="001D1DD0">
        <w:rPr>
          <w:sz w:val="28"/>
          <w:szCs w:val="28"/>
        </w:rPr>
        <w:t>Соревнования прошли по 67 компетенциям для категорий участников «специалисты», «студенты» и «школьники». Впервые в соревновательную прогр</w:t>
      </w:r>
      <w:r w:rsidR="00BA3D44">
        <w:rPr>
          <w:sz w:val="28"/>
          <w:szCs w:val="28"/>
        </w:rPr>
        <w:t>амму вошли «профессии будущего»</w:t>
      </w:r>
      <w:r w:rsidRPr="001D1DD0">
        <w:rPr>
          <w:sz w:val="28"/>
          <w:szCs w:val="28"/>
        </w:rPr>
        <w:t>: «инженерный дизайн», «разработка виртуальной и дополненной реальности», «робототехника».</w:t>
      </w:r>
    </w:p>
    <w:p w:rsidR="001D1DD0" w:rsidRPr="001D1DD0" w:rsidRDefault="001D1DD0" w:rsidP="001D1DD0">
      <w:pPr>
        <w:spacing w:line="312" w:lineRule="auto"/>
        <w:ind w:firstLine="720"/>
        <w:jc w:val="both"/>
        <w:rPr>
          <w:sz w:val="28"/>
          <w:szCs w:val="28"/>
        </w:rPr>
      </w:pPr>
      <w:r w:rsidRPr="001D1DD0">
        <w:rPr>
          <w:sz w:val="28"/>
          <w:szCs w:val="28"/>
        </w:rPr>
        <w:t>Всего победителями и призерами стали 257 участников из 56 субъектов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Наилучшие результаты в общекомандном медальном зачете показали следующие субъекты Российской Федерации: г. Москва (144 медали), Красноярский край (11 медалей), Курская область (6 медалей), Новосибирская область (5 медалей), Пензенская область (5 медалей), Челябинская область (5 медалей).</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Зрителями Национального чемпионата стали более 10 000 человек, в том числе школьники, которые смогли ознакомиться с презентациями образовательных организаций, проходили профессиональные пробы, </w:t>
      </w:r>
      <w:r w:rsidRPr="001D1DD0">
        <w:rPr>
          <w:sz w:val="28"/>
          <w:szCs w:val="28"/>
        </w:rPr>
        <w:br/>
        <w:t>мастер-классы, тестирование на выбор профессии.</w:t>
      </w:r>
    </w:p>
    <w:p w:rsidR="001D1DD0" w:rsidRPr="001D1DD0" w:rsidRDefault="001D1DD0" w:rsidP="001D1DD0">
      <w:pPr>
        <w:spacing w:line="312" w:lineRule="auto"/>
        <w:ind w:firstLine="720"/>
        <w:jc w:val="both"/>
        <w:rPr>
          <w:sz w:val="28"/>
          <w:szCs w:val="28"/>
        </w:rPr>
      </w:pPr>
      <w:r w:rsidRPr="001D1DD0">
        <w:rPr>
          <w:sz w:val="28"/>
          <w:szCs w:val="28"/>
        </w:rPr>
        <w:t>Партнерами Национального чемпионата стали 74 компании,  обеспеч</w:t>
      </w:r>
      <w:r w:rsidR="00BA3D44">
        <w:rPr>
          <w:sz w:val="28"/>
          <w:szCs w:val="28"/>
        </w:rPr>
        <w:t xml:space="preserve">ившие </w:t>
      </w:r>
      <w:r w:rsidRPr="001D1DD0">
        <w:rPr>
          <w:sz w:val="28"/>
          <w:szCs w:val="28"/>
        </w:rPr>
        <w:t>оборудованием соревновательные площадки и предостав</w:t>
      </w:r>
      <w:r w:rsidR="00BA3D44">
        <w:rPr>
          <w:sz w:val="28"/>
          <w:szCs w:val="28"/>
        </w:rPr>
        <w:t>ившие</w:t>
      </w:r>
      <w:r w:rsidRPr="001D1DD0">
        <w:rPr>
          <w:sz w:val="28"/>
          <w:szCs w:val="28"/>
        </w:rPr>
        <w:t xml:space="preserve"> экспертов для оценки квалификации участников</w:t>
      </w:r>
      <w:r w:rsidR="00BA3D44">
        <w:rPr>
          <w:sz w:val="28"/>
          <w:szCs w:val="28"/>
        </w:rPr>
        <w:t>.</w:t>
      </w:r>
      <w:r w:rsidRPr="001D1DD0">
        <w:rPr>
          <w:sz w:val="28"/>
          <w:szCs w:val="28"/>
        </w:rPr>
        <w:t xml:space="preserve"> </w:t>
      </w:r>
      <w:r w:rsidR="00BA3D44">
        <w:rPr>
          <w:sz w:val="28"/>
          <w:szCs w:val="28"/>
        </w:rPr>
        <w:t>Национальный ч</w:t>
      </w:r>
      <w:r w:rsidRPr="001D1DD0">
        <w:rPr>
          <w:sz w:val="28"/>
          <w:szCs w:val="28"/>
        </w:rPr>
        <w:t>емпионат посетили официальные делегации субъектов Российской Федерации, а также иностранные делегации из Японии, Италии, Германии, Словакии, Израиля, Казахстана и Беларуси.</w:t>
      </w:r>
    </w:p>
    <w:p w:rsidR="001D1DD0" w:rsidRPr="001D1DD0" w:rsidRDefault="001D1DD0" w:rsidP="001D1DD0">
      <w:pPr>
        <w:spacing w:line="312" w:lineRule="auto"/>
        <w:ind w:firstLine="720"/>
        <w:jc w:val="both"/>
        <w:rPr>
          <w:sz w:val="28"/>
          <w:szCs w:val="28"/>
        </w:rPr>
      </w:pPr>
      <w:r w:rsidRPr="001D1DD0">
        <w:rPr>
          <w:sz w:val="28"/>
          <w:szCs w:val="28"/>
        </w:rPr>
        <w:t>В рамках выставочной программы Национального чемпионата представлены современные технические средства реабилитации и ассистивные образовательные технологии российских производителей, активно работала Ярмарка вакансий, организованы встречи участников с работодателями, проведены встречи с представителями компаний, готовых принять на работу людей с инвалидностью, представлены презентации практик торговых сетей по организации рабочих мест и формированию инклюзии в коллективе.</w:t>
      </w:r>
    </w:p>
    <w:p w:rsidR="001D1DD0" w:rsidRPr="001D1DD0" w:rsidRDefault="001D1DD0" w:rsidP="001D1DD0">
      <w:pPr>
        <w:spacing w:line="312" w:lineRule="auto"/>
        <w:ind w:firstLine="720"/>
        <w:jc w:val="both"/>
        <w:rPr>
          <w:sz w:val="28"/>
          <w:szCs w:val="28"/>
        </w:rPr>
      </w:pPr>
      <w:r w:rsidRPr="001D1DD0">
        <w:rPr>
          <w:sz w:val="28"/>
          <w:szCs w:val="28"/>
        </w:rPr>
        <w:t>В 2016 году Заместителем Председателя Правительства Российской Федерации О.Ю. Голодец утвержден Ме</w:t>
      </w:r>
      <w:r w:rsidR="00BA3D44">
        <w:rPr>
          <w:sz w:val="28"/>
          <w:szCs w:val="28"/>
        </w:rPr>
        <w:t>жведомственный комплексный план</w:t>
      </w:r>
      <w:r w:rsidRPr="001D1DD0">
        <w:rPr>
          <w:sz w:val="28"/>
          <w:szCs w:val="28"/>
        </w:rPr>
        <w:t xml:space="preserve"> мероприятий по обеспечению доступности профессионального образования для инвалидов и лиц с ОВЗ на 2016-2018 годы.</w:t>
      </w:r>
    </w:p>
    <w:p w:rsidR="001D1DD0" w:rsidRPr="001D1DD0" w:rsidRDefault="001D1DD0" w:rsidP="001D1DD0">
      <w:pPr>
        <w:spacing w:line="312" w:lineRule="auto"/>
        <w:ind w:firstLine="720"/>
        <w:jc w:val="both"/>
        <w:rPr>
          <w:sz w:val="28"/>
          <w:szCs w:val="28"/>
        </w:rPr>
      </w:pPr>
      <w:r w:rsidRPr="001D1DD0">
        <w:rPr>
          <w:sz w:val="28"/>
          <w:szCs w:val="28"/>
        </w:rPr>
        <w:t>В рамках указанного плана в 2017 году:</w:t>
      </w:r>
    </w:p>
    <w:p w:rsidR="001D1DD0" w:rsidRPr="001D1DD0" w:rsidRDefault="001D1DD0" w:rsidP="001D1DD0">
      <w:pPr>
        <w:spacing w:line="312" w:lineRule="auto"/>
        <w:ind w:firstLine="720"/>
        <w:jc w:val="both"/>
        <w:rPr>
          <w:sz w:val="28"/>
          <w:szCs w:val="28"/>
        </w:rPr>
      </w:pPr>
      <w:r w:rsidRPr="001D1DD0">
        <w:rPr>
          <w:sz w:val="28"/>
          <w:szCs w:val="28"/>
        </w:rPr>
        <w:t xml:space="preserve">создано 83 </w:t>
      </w:r>
      <w:r w:rsidR="006455C0">
        <w:rPr>
          <w:sz w:val="28"/>
          <w:szCs w:val="28"/>
        </w:rPr>
        <w:t>БПОО</w:t>
      </w:r>
      <w:r w:rsidRPr="001D1DD0">
        <w:rPr>
          <w:sz w:val="28"/>
          <w:szCs w:val="28"/>
        </w:rPr>
        <w:t xml:space="preserve">, которые обеспечивают поддержку функционирования региональных систем инклюзивного профессионального образования инвалидов и лиц с </w:t>
      </w:r>
      <w:r w:rsidR="006455C0">
        <w:rPr>
          <w:sz w:val="28"/>
          <w:szCs w:val="28"/>
        </w:rPr>
        <w:t>ОВЗ</w:t>
      </w:r>
      <w:r w:rsidRPr="001D1DD0">
        <w:rPr>
          <w:sz w:val="28"/>
          <w:szCs w:val="28"/>
        </w:rPr>
        <w:t xml:space="preserve"> в 75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проведен мониторинг деятельности профессиональных образовательных организаций по вопросам приема, обучения инвалидов и лиц с ОВЗ, обеспечения специальных условий для получения образования указанной категорией студентов, трудоустройства лиц с инвалидностью и ОВЗ;</w:t>
      </w:r>
    </w:p>
    <w:p w:rsidR="001D1DD0" w:rsidRPr="001D1DD0" w:rsidRDefault="001D1DD0" w:rsidP="001D1DD0">
      <w:pPr>
        <w:spacing w:line="312" w:lineRule="auto"/>
        <w:ind w:firstLine="720"/>
        <w:jc w:val="both"/>
        <w:rPr>
          <w:sz w:val="28"/>
          <w:szCs w:val="28"/>
        </w:rPr>
      </w:pPr>
      <w:r w:rsidRPr="001D1DD0">
        <w:rPr>
          <w:sz w:val="28"/>
          <w:szCs w:val="28"/>
        </w:rPr>
        <w:t xml:space="preserve">проведены курсы повышения квалификации для сотрудников </w:t>
      </w:r>
      <w:r w:rsidR="008214E9">
        <w:rPr>
          <w:sz w:val="28"/>
          <w:szCs w:val="28"/>
        </w:rPr>
        <w:t>БПОО</w:t>
      </w:r>
      <w:r w:rsidRPr="001D1DD0">
        <w:rPr>
          <w:sz w:val="28"/>
          <w:szCs w:val="28"/>
        </w:rPr>
        <w:t>, реализующих инклюзивное СПО и профессиональное обучение в субъектах Российской Федерации;</w:t>
      </w:r>
    </w:p>
    <w:p w:rsidR="001D1DD0" w:rsidRPr="001D1DD0" w:rsidRDefault="001D1DD0" w:rsidP="001D1DD0">
      <w:pPr>
        <w:spacing w:line="312" w:lineRule="auto"/>
        <w:ind w:firstLine="720"/>
        <w:jc w:val="both"/>
        <w:rPr>
          <w:sz w:val="28"/>
          <w:szCs w:val="28"/>
        </w:rPr>
      </w:pPr>
      <w:r w:rsidRPr="001D1DD0">
        <w:rPr>
          <w:sz w:val="28"/>
          <w:szCs w:val="28"/>
        </w:rPr>
        <w:t xml:space="preserve">разработаны и направлены в субъекты Российской Федерации Методические рекомендации по вопросу о внесении изменений в основные </w:t>
      </w:r>
      <w:r w:rsidRPr="001D1DD0">
        <w:rPr>
          <w:sz w:val="28"/>
          <w:szCs w:val="28"/>
        </w:rPr>
        <w:lastRenderedPageBreak/>
        <w:t>профессиональные образовательные программы, предусматривающи</w:t>
      </w:r>
      <w:r w:rsidR="008214E9">
        <w:rPr>
          <w:sz w:val="28"/>
          <w:szCs w:val="28"/>
        </w:rPr>
        <w:t>е</w:t>
      </w:r>
      <w:r w:rsidRPr="001D1DD0">
        <w:rPr>
          <w:sz w:val="28"/>
          <w:szCs w:val="28"/>
        </w:rPr>
        <w:t xml:space="preserve"> создание специальных образовательных условий, в том числе обеспечение практической подготовки, использование электронного обучения и дистанционных образовательных технологий.</w:t>
      </w:r>
    </w:p>
    <w:p w:rsidR="001D1DD0" w:rsidRPr="001D1DD0" w:rsidRDefault="001D1DD0" w:rsidP="001D1DD0">
      <w:pPr>
        <w:spacing w:line="312" w:lineRule="auto"/>
        <w:ind w:firstLine="720"/>
        <w:jc w:val="both"/>
        <w:rPr>
          <w:sz w:val="28"/>
          <w:szCs w:val="28"/>
        </w:rPr>
      </w:pPr>
      <w:r w:rsidRPr="001D1DD0">
        <w:rPr>
          <w:sz w:val="28"/>
          <w:szCs w:val="28"/>
        </w:rPr>
        <w:t xml:space="preserve">Также на протяжении последних 3 лет </w:t>
      </w:r>
      <w:r w:rsidR="006455C0">
        <w:rPr>
          <w:sz w:val="28"/>
          <w:szCs w:val="28"/>
        </w:rPr>
        <w:t>Минобрнауки России</w:t>
      </w:r>
      <w:r w:rsidRPr="001D1DD0">
        <w:rPr>
          <w:sz w:val="28"/>
          <w:szCs w:val="28"/>
        </w:rPr>
        <w:t xml:space="preserve"> обеспечивает доступность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период 2015-2017 годов создана нормативная и законодательная база, регулирующая процесс получения высшего образования инвалидами, обеспечены финансовые и организационные механизмы повышения доступности и качества высшего образования для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По данным мониторинга Минобрнауки России, 42,5</w:t>
      </w:r>
      <w:r w:rsidR="004D5A9D">
        <w:rPr>
          <w:sz w:val="28"/>
          <w:szCs w:val="28"/>
        </w:rPr>
        <w:t>%</w:t>
      </w:r>
      <w:r w:rsidRPr="001D1DD0">
        <w:rPr>
          <w:sz w:val="28"/>
          <w:szCs w:val="28"/>
        </w:rPr>
        <w:t xml:space="preserve"> вузов реализуют программы психолого-педагогического сопровождения обучающихся с инвалидностью, около 25% вузов – программы медицинского и социально-реабилитационного сопровождения обучающихся с инвалидностью.</w:t>
      </w:r>
    </w:p>
    <w:p w:rsidR="001D1DD0" w:rsidRPr="001D1DD0" w:rsidRDefault="001D1DD0" w:rsidP="001D1DD0">
      <w:pPr>
        <w:pStyle w:val="70"/>
        <w:shd w:val="clear" w:color="auto" w:fill="auto"/>
        <w:spacing w:before="0" w:line="312" w:lineRule="auto"/>
        <w:ind w:firstLine="720"/>
        <w:rPr>
          <w:i w:val="0"/>
        </w:rPr>
      </w:pPr>
      <w:r w:rsidRPr="001D1DD0">
        <w:rPr>
          <w:i w:val="0"/>
        </w:rPr>
        <w:t>Достигнуты следующие результаты</w:t>
      </w:r>
      <w:r w:rsidRPr="001D1DD0">
        <w:rPr>
          <w:rStyle w:val="72"/>
          <w:i/>
        </w:rPr>
        <w:t>:</w:t>
      </w:r>
    </w:p>
    <w:p w:rsidR="001D1DD0" w:rsidRPr="001D1DD0" w:rsidRDefault="001D1DD0" w:rsidP="001D1DD0">
      <w:pPr>
        <w:widowControl w:val="0"/>
        <w:spacing w:line="312" w:lineRule="auto"/>
        <w:ind w:firstLine="720"/>
        <w:jc w:val="both"/>
        <w:rPr>
          <w:sz w:val="28"/>
          <w:szCs w:val="28"/>
        </w:rPr>
      </w:pPr>
      <w:r w:rsidRPr="001D1DD0">
        <w:rPr>
          <w:sz w:val="28"/>
          <w:szCs w:val="28"/>
        </w:rPr>
        <w:t>- повысился уровень информированности лиц с инвалидностью о возможностях получения высшего образования;</w:t>
      </w:r>
    </w:p>
    <w:p w:rsidR="001D1DD0" w:rsidRPr="001D1DD0" w:rsidRDefault="001D1DD0" w:rsidP="001D1DD0">
      <w:pPr>
        <w:widowControl w:val="0"/>
        <w:spacing w:line="312" w:lineRule="auto"/>
        <w:ind w:firstLine="720"/>
        <w:jc w:val="both"/>
        <w:rPr>
          <w:sz w:val="28"/>
          <w:szCs w:val="28"/>
        </w:rPr>
      </w:pPr>
      <w:r w:rsidRPr="001D1DD0">
        <w:rPr>
          <w:sz w:val="28"/>
          <w:szCs w:val="28"/>
        </w:rPr>
        <w:t>- увеличилась численность лиц с инвалидностью, поступивших в образовательные организации высшего образования: в 2017 году</w:t>
      </w:r>
      <w:r w:rsidR="006455C0">
        <w:rPr>
          <w:sz w:val="28"/>
          <w:szCs w:val="28"/>
        </w:rPr>
        <w:t xml:space="preserve"> в вузы поступило 6 926 человек</w:t>
      </w:r>
      <w:r w:rsidRPr="001D1DD0">
        <w:rPr>
          <w:sz w:val="28"/>
          <w:szCs w:val="28"/>
        </w:rPr>
        <w:t xml:space="preserve"> (2016 г. – 6 132 человека);</w:t>
      </w:r>
    </w:p>
    <w:p w:rsidR="001D1DD0" w:rsidRPr="001D1DD0" w:rsidRDefault="001D1DD0" w:rsidP="001D1DD0">
      <w:pPr>
        <w:widowControl w:val="0"/>
        <w:spacing w:line="312" w:lineRule="auto"/>
        <w:ind w:firstLine="720"/>
        <w:jc w:val="both"/>
        <w:rPr>
          <w:sz w:val="28"/>
          <w:szCs w:val="28"/>
        </w:rPr>
      </w:pPr>
      <w:r w:rsidRPr="001D1DD0">
        <w:rPr>
          <w:sz w:val="28"/>
          <w:szCs w:val="28"/>
        </w:rPr>
        <w:t xml:space="preserve">- увеличилась численность лиц с инвалидностью, успешно завершивших обучение по программам высшего образования: в 2017 году выпуск составил </w:t>
      </w:r>
      <w:r w:rsidR="006455C0">
        <w:rPr>
          <w:sz w:val="28"/>
          <w:szCs w:val="28"/>
        </w:rPr>
        <w:br/>
      </w:r>
      <w:r w:rsidRPr="001D1DD0">
        <w:rPr>
          <w:sz w:val="28"/>
          <w:szCs w:val="28"/>
        </w:rPr>
        <w:t>3 311 человек (2016 г. – 3 139 человек).</w:t>
      </w:r>
    </w:p>
    <w:p w:rsidR="001D1DD0" w:rsidRPr="001D1DD0" w:rsidRDefault="001D1DD0" w:rsidP="001D1DD0">
      <w:pPr>
        <w:spacing w:line="312" w:lineRule="auto"/>
        <w:ind w:firstLine="720"/>
        <w:jc w:val="both"/>
        <w:rPr>
          <w:sz w:val="28"/>
          <w:szCs w:val="28"/>
        </w:rPr>
      </w:pPr>
      <w:r w:rsidRPr="001D1DD0">
        <w:rPr>
          <w:sz w:val="28"/>
          <w:szCs w:val="28"/>
        </w:rPr>
        <w:t>Постановлением Правительства Российской Федерации от 17 мая 2017 г. № 575 в Правила размещения и обновления информации на официальном сайте образовательных организаций, утвержденные постановлением Правительства Российской Федерации от 10 июля 2013 г. № 582, внесены изменения, предписывающие образовательным организациям размещать на официальных сайтах информацию об условиях обучения инвалидов.</w:t>
      </w:r>
    </w:p>
    <w:p w:rsidR="001D1DD0" w:rsidRDefault="001D1DD0" w:rsidP="001D1DD0">
      <w:pPr>
        <w:spacing w:line="312" w:lineRule="auto"/>
        <w:ind w:firstLine="720"/>
        <w:jc w:val="both"/>
        <w:rPr>
          <w:sz w:val="28"/>
          <w:szCs w:val="28"/>
        </w:rPr>
      </w:pPr>
      <w:r w:rsidRPr="001D1DD0">
        <w:rPr>
          <w:sz w:val="28"/>
          <w:szCs w:val="28"/>
        </w:rPr>
        <w:t xml:space="preserve">Принят Федеральный закон от 1 мая 2017 г. № 93-ФЗ «О внесении изменений в статью 71 Федерального закона «Об образовании в Российской Федерации», в соответствии с которым отменено требование о предоставлении абитуриентом заключения федерального учреждения медико-социальной экспертизы об отсутствии противопоказаний к обучению в соответствующих </w:t>
      </w:r>
      <w:r w:rsidRPr="001D1DD0">
        <w:rPr>
          <w:sz w:val="28"/>
          <w:szCs w:val="28"/>
        </w:rPr>
        <w:lastRenderedPageBreak/>
        <w:t>образовательных организациях. Начиная с приемной кампании 2017/18 учебного года, упрощена процедура подачи документов при поступлении в образовательные организации высшего образования.</w:t>
      </w:r>
    </w:p>
    <w:p w:rsidR="003361CE" w:rsidRPr="00E70ED7" w:rsidRDefault="003361CE" w:rsidP="001D1DD0">
      <w:pPr>
        <w:spacing w:line="312" w:lineRule="auto"/>
        <w:ind w:firstLine="720"/>
        <w:jc w:val="both"/>
        <w:rPr>
          <w:sz w:val="28"/>
          <w:szCs w:val="28"/>
        </w:rPr>
      </w:pPr>
      <w:r>
        <w:rPr>
          <w:sz w:val="28"/>
          <w:szCs w:val="28"/>
        </w:rPr>
        <w:t xml:space="preserve">Федеральным законом от 27 июня 2018 г. № 162-ФЗ </w:t>
      </w:r>
      <w:r w:rsidRPr="001D1DD0">
        <w:rPr>
          <w:sz w:val="28"/>
          <w:szCs w:val="28"/>
        </w:rPr>
        <w:t>«</w:t>
      </w:r>
      <w:r>
        <w:rPr>
          <w:sz w:val="28"/>
          <w:szCs w:val="28"/>
        </w:rPr>
        <w:t xml:space="preserve">О внесении изменения в статью 71 Федерального закона </w:t>
      </w:r>
      <w:r w:rsidRPr="001D1DD0">
        <w:rPr>
          <w:sz w:val="28"/>
          <w:szCs w:val="28"/>
        </w:rPr>
        <w:t>«Об образовании в Российской Федерации»</w:t>
      </w:r>
      <w:r>
        <w:rPr>
          <w:sz w:val="28"/>
          <w:szCs w:val="28"/>
        </w:rPr>
        <w:t xml:space="preserve"> отменено ограничение, установленное частью 3 статьи 71 Федерального закона от 29 декабря 2012 г. № 273-ФЗ, в отношении особого права </w:t>
      </w:r>
      <w:r w:rsidRPr="001D1DD0">
        <w:rPr>
          <w:sz w:val="28"/>
          <w:szCs w:val="28"/>
        </w:rPr>
        <w:t>–</w:t>
      </w:r>
      <w:r>
        <w:rPr>
          <w:sz w:val="28"/>
          <w:szCs w:val="28"/>
        </w:rPr>
        <w:t xml:space="preserve"> права на прием в пределах особой квоты. Указанная норма вступила в силу с 27 июня 2018 года. Таким образом, лица, которым предоставлено право на прием в пределах особой квоты</w:t>
      </w:r>
      <w:r w:rsidR="00E70ED7">
        <w:rPr>
          <w:sz w:val="28"/>
          <w:szCs w:val="28"/>
        </w:rPr>
        <w:t xml:space="preserve">: дети-инвалиды, инвалиды </w:t>
      </w:r>
      <w:r w:rsidR="00E70ED7">
        <w:rPr>
          <w:sz w:val="28"/>
          <w:szCs w:val="28"/>
          <w:lang w:val="en-US"/>
        </w:rPr>
        <w:t>I</w:t>
      </w:r>
      <w:r w:rsidR="00E70ED7" w:rsidRPr="00E70ED7">
        <w:rPr>
          <w:sz w:val="28"/>
          <w:szCs w:val="28"/>
        </w:rPr>
        <w:t xml:space="preserve"> </w:t>
      </w:r>
      <w:r w:rsidR="00E70ED7">
        <w:rPr>
          <w:sz w:val="28"/>
          <w:szCs w:val="28"/>
        </w:rPr>
        <w:t xml:space="preserve">и </w:t>
      </w:r>
      <w:r w:rsidR="00E70ED7">
        <w:rPr>
          <w:sz w:val="28"/>
          <w:szCs w:val="28"/>
          <w:lang w:val="en-US"/>
        </w:rPr>
        <w:t>II</w:t>
      </w:r>
      <w:r w:rsidR="00E70ED7">
        <w:rPr>
          <w:sz w:val="28"/>
          <w:szCs w:val="28"/>
        </w:rPr>
        <w:t xml:space="preserve"> групп, инвалиды с детства, инвалиды вследствие военной травмы или заболевания, полученных в период прохождения военной службы, могут подать документы на обучение по программам бакалавриата и программам специалитета одновременно в 5 образовательных организаций высшего образования на 3 специальности и (или) направления подготовки в каждой из указанных организаций.</w:t>
      </w:r>
    </w:p>
    <w:p w:rsidR="001D1DD0" w:rsidRPr="001D1DD0" w:rsidRDefault="001D1DD0" w:rsidP="001D1DD0">
      <w:pPr>
        <w:spacing w:line="312" w:lineRule="auto"/>
        <w:ind w:firstLine="720"/>
        <w:jc w:val="both"/>
        <w:rPr>
          <w:sz w:val="28"/>
          <w:szCs w:val="28"/>
        </w:rPr>
      </w:pPr>
      <w:r w:rsidRPr="001D1DD0">
        <w:rPr>
          <w:sz w:val="28"/>
          <w:szCs w:val="28"/>
        </w:rPr>
        <w:t xml:space="preserve">В 2017 году </w:t>
      </w:r>
      <w:r w:rsidR="006455C0" w:rsidRPr="001D1DD0">
        <w:rPr>
          <w:sz w:val="28"/>
          <w:szCs w:val="28"/>
        </w:rPr>
        <w:t xml:space="preserve">в тестовом режиме </w:t>
      </w:r>
      <w:r w:rsidRPr="001D1DD0">
        <w:rPr>
          <w:sz w:val="28"/>
          <w:szCs w:val="28"/>
        </w:rPr>
        <w:t>запущен портал информационной поддержки ин</w:t>
      </w:r>
      <w:r w:rsidR="006455C0">
        <w:rPr>
          <w:sz w:val="28"/>
          <w:szCs w:val="28"/>
        </w:rPr>
        <w:t>клюзивного высшего образования: инклюзивноеобразование.рф</w:t>
      </w:r>
      <w:r w:rsidRPr="001D1DD0">
        <w:rPr>
          <w:sz w:val="28"/>
          <w:szCs w:val="28"/>
        </w:rPr>
        <w:t>. Портал адаптирован для использования лицами с инвалидностью и позволяет получать информацию разным группам потребителей.</w:t>
      </w:r>
    </w:p>
    <w:p w:rsidR="001D1DD0" w:rsidRPr="001D1DD0" w:rsidRDefault="001D1DD0" w:rsidP="001D1DD0">
      <w:pPr>
        <w:spacing w:line="312" w:lineRule="auto"/>
        <w:ind w:firstLine="720"/>
        <w:jc w:val="both"/>
        <w:rPr>
          <w:sz w:val="28"/>
          <w:szCs w:val="28"/>
        </w:rPr>
      </w:pPr>
      <w:r w:rsidRPr="001D1DD0">
        <w:rPr>
          <w:sz w:val="28"/>
          <w:szCs w:val="28"/>
        </w:rPr>
        <w:t xml:space="preserve">Для абитуриентов и их родителей на портале размещена информация о наличии условий для получения образования инвалидами различных нозологических групп в вузах, а также предусмотрена возможность получения консультаций по вопросам выбора направления подготовки и поступления в </w:t>
      </w:r>
      <w:r w:rsidR="006455C0">
        <w:rPr>
          <w:sz w:val="28"/>
          <w:szCs w:val="28"/>
        </w:rPr>
        <w:t>вуз</w:t>
      </w:r>
      <w:r w:rsidRPr="001D1DD0">
        <w:rPr>
          <w:sz w:val="28"/>
          <w:szCs w:val="28"/>
        </w:rPr>
        <w:t>.</w:t>
      </w:r>
    </w:p>
    <w:p w:rsidR="001D1DD0" w:rsidRPr="001D1DD0" w:rsidRDefault="001D1DD0" w:rsidP="001D1DD0">
      <w:pPr>
        <w:spacing w:line="312" w:lineRule="auto"/>
        <w:ind w:firstLine="720"/>
        <w:jc w:val="both"/>
        <w:rPr>
          <w:sz w:val="28"/>
          <w:szCs w:val="28"/>
        </w:rPr>
      </w:pPr>
      <w:r w:rsidRPr="001D1DD0">
        <w:rPr>
          <w:sz w:val="28"/>
          <w:szCs w:val="28"/>
        </w:rPr>
        <w:t xml:space="preserve">На портале в настоящее время содержится информация о </w:t>
      </w:r>
      <w:r w:rsidR="00E70ED7">
        <w:rPr>
          <w:sz w:val="28"/>
          <w:szCs w:val="28"/>
        </w:rPr>
        <w:t xml:space="preserve">1 124 </w:t>
      </w:r>
      <w:r w:rsidRPr="001D1DD0">
        <w:rPr>
          <w:sz w:val="28"/>
          <w:szCs w:val="28"/>
        </w:rPr>
        <w:t>образовательных организациях высшего образования и их филиалах. Данные, размещенные на портале, позволяют оценить степень готовности образовательной организации высшего образования (или филиала) к обучению студентов с различными ограничениями здоровья по следующим разделам (всего более 45 показателей), в том числе:</w:t>
      </w:r>
      <w:bookmarkStart w:id="3" w:name="bookmark4"/>
    </w:p>
    <w:p w:rsidR="001D1DD0" w:rsidRPr="001D1DD0" w:rsidRDefault="001D1DD0" w:rsidP="001D1DD0">
      <w:pPr>
        <w:spacing w:line="312" w:lineRule="auto"/>
        <w:ind w:firstLine="720"/>
        <w:jc w:val="both"/>
        <w:rPr>
          <w:sz w:val="28"/>
          <w:szCs w:val="28"/>
        </w:rPr>
      </w:pPr>
      <w:r w:rsidRPr="001D1DD0">
        <w:rPr>
          <w:sz w:val="28"/>
          <w:szCs w:val="28"/>
        </w:rPr>
        <w:t>- создание безбарьерной среды;</w:t>
      </w:r>
      <w:bookmarkEnd w:id="3"/>
    </w:p>
    <w:p w:rsidR="001D1DD0" w:rsidRPr="001D1DD0" w:rsidRDefault="001D1DD0" w:rsidP="001D1DD0">
      <w:pPr>
        <w:widowControl w:val="0"/>
        <w:spacing w:line="312" w:lineRule="auto"/>
        <w:ind w:left="720"/>
        <w:jc w:val="both"/>
        <w:rPr>
          <w:sz w:val="28"/>
          <w:szCs w:val="28"/>
        </w:rPr>
      </w:pPr>
      <w:r w:rsidRPr="001D1DD0">
        <w:rPr>
          <w:sz w:val="28"/>
          <w:szCs w:val="28"/>
        </w:rPr>
        <w:t>- наличие специальных технических средств обучения;</w:t>
      </w:r>
    </w:p>
    <w:p w:rsidR="001D1DD0" w:rsidRPr="001D1DD0" w:rsidRDefault="001D1DD0" w:rsidP="001D1DD0">
      <w:pPr>
        <w:widowControl w:val="0"/>
        <w:spacing w:line="312" w:lineRule="auto"/>
        <w:ind w:left="720"/>
        <w:jc w:val="both"/>
        <w:rPr>
          <w:sz w:val="28"/>
          <w:szCs w:val="28"/>
        </w:rPr>
      </w:pPr>
      <w:r w:rsidRPr="001D1DD0">
        <w:rPr>
          <w:sz w:val="28"/>
          <w:szCs w:val="28"/>
        </w:rPr>
        <w:t>- кадровое обеспечение учебного процесса;</w:t>
      </w:r>
    </w:p>
    <w:p w:rsidR="001D1DD0" w:rsidRPr="001D1DD0" w:rsidRDefault="00492292" w:rsidP="001D1DD0">
      <w:pPr>
        <w:widowControl w:val="0"/>
        <w:spacing w:line="312" w:lineRule="auto"/>
        <w:ind w:firstLine="720"/>
        <w:jc w:val="both"/>
        <w:rPr>
          <w:sz w:val="28"/>
          <w:szCs w:val="28"/>
        </w:rPr>
      </w:pPr>
      <w:r>
        <w:rPr>
          <w:sz w:val="28"/>
          <w:szCs w:val="28"/>
        </w:rPr>
        <w:lastRenderedPageBreak/>
        <w:t xml:space="preserve">- </w:t>
      </w:r>
      <w:r w:rsidR="001D1DD0" w:rsidRPr="001D1DD0">
        <w:rPr>
          <w:sz w:val="28"/>
          <w:szCs w:val="28"/>
        </w:rPr>
        <w:t>реализация адаптированных основных профессиональных образовательных программ;</w:t>
      </w:r>
    </w:p>
    <w:p w:rsidR="001D1DD0" w:rsidRPr="001D1DD0" w:rsidRDefault="001D1DD0" w:rsidP="001D1DD0">
      <w:pPr>
        <w:widowControl w:val="0"/>
        <w:spacing w:line="312" w:lineRule="auto"/>
        <w:ind w:firstLine="720"/>
        <w:jc w:val="both"/>
        <w:rPr>
          <w:sz w:val="28"/>
          <w:szCs w:val="28"/>
        </w:rPr>
      </w:pPr>
      <w:r w:rsidRPr="001D1DD0">
        <w:rPr>
          <w:sz w:val="28"/>
          <w:szCs w:val="28"/>
        </w:rPr>
        <w:t>- организация профориентационной работы и содействия трудоустройству.</w:t>
      </w:r>
    </w:p>
    <w:p w:rsidR="001D1DD0" w:rsidRPr="001D1DD0" w:rsidRDefault="001D1DD0" w:rsidP="001D1DD0">
      <w:pPr>
        <w:spacing w:line="312" w:lineRule="auto"/>
        <w:ind w:firstLine="720"/>
        <w:jc w:val="both"/>
        <w:rPr>
          <w:sz w:val="28"/>
          <w:szCs w:val="28"/>
        </w:rPr>
      </w:pPr>
      <w:r w:rsidRPr="001D1DD0">
        <w:rPr>
          <w:sz w:val="28"/>
          <w:szCs w:val="28"/>
        </w:rPr>
        <w:t xml:space="preserve">Приказом </w:t>
      </w:r>
      <w:r w:rsidR="00FA3E3E">
        <w:rPr>
          <w:sz w:val="28"/>
          <w:szCs w:val="28"/>
        </w:rPr>
        <w:t xml:space="preserve">Минобрнауки России </w:t>
      </w:r>
      <w:r w:rsidRPr="001D1DD0">
        <w:rPr>
          <w:sz w:val="28"/>
          <w:szCs w:val="28"/>
        </w:rPr>
        <w:t>от 11 декабря 2017 г. № 1204 введена в эксплуатацию государственная информационная система – портал информационной и методической поддержки высшего инклюзивного образования инвалидов и лиц с ОВЗ.</w:t>
      </w:r>
    </w:p>
    <w:p w:rsidR="001D1DD0" w:rsidRPr="001D1DD0" w:rsidRDefault="001D1DD0" w:rsidP="001D1DD0">
      <w:pPr>
        <w:spacing w:line="312" w:lineRule="auto"/>
        <w:ind w:firstLine="720"/>
        <w:jc w:val="both"/>
        <w:rPr>
          <w:sz w:val="28"/>
          <w:szCs w:val="28"/>
        </w:rPr>
      </w:pPr>
      <w:r w:rsidRPr="001D1DD0">
        <w:rPr>
          <w:sz w:val="28"/>
          <w:szCs w:val="28"/>
        </w:rPr>
        <w:t>В настоящее время функционирует 16 ресурсных учебно-методических центров по обучению инвалидов и лиц с ОВЗ (далее – РУМЦ), созданных на базе образовательных организаций высшего образования</w:t>
      </w:r>
      <w:r w:rsidR="00E70ED7">
        <w:rPr>
          <w:sz w:val="28"/>
          <w:szCs w:val="28"/>
        </w:rPr>
        <w:t>, подведомственных Минобрнауки России</w:t>
      </w:r>
      <w:r w:rsidRPr="001D1DD0">
        <w:rPr>
          <w:sz w:val="28"/>
          <w:szCs w:val="28"/>
        </w:rPr>
        <w:t xml:space="preserve"> (приказ от 20 октября 2017 г. № 1021 «О внесении изменений в перечень образовательных организаций высшего образования, на базе которых создаются ресурсные учебно-методические центры по обучению инвалидов и лиц с ограниченными возможностями здоровья, утвержденный приказом Министерства образования и науки Российской Федерации </w:t>
      </w:r>
      <w:r w:rsidR="00E70ED7">
        <w:rPr>
          <w:sz w:val="28"/>
          <w:szCs w:val="28"/>
        </w:rPr>
        <w:br/>
      </w:r>
      <w:r w:rsidRPr="001D1DD0">
        <w:rPr>
          <w:sz w:val="28"/>
          <w:szCs w:val="28"/>
        </w:rPr>
        <w:t>от 5 сентября 2016 г. № 1135»), 13 из которых созданы в 2017 году.</w:t>
      </w:r>
    </w:p>
    <w:p w:rsidR="001D1DD0" w:rsidRPr="001D1DD0" w:rsidRDefault="001D1DD0" w:rsidP="001D1DD0">
      <w:pPr>
        <w:spacing w:line="312" w:lineRule="auto"/>
        <w:ind w:firstLine="720"/>
        <w:jc w:val="both"/>
        <w:rPr>
          <w:sz w:val="28"/>
          <w:szCs w:val="28"/>
        </w:rPr>
      </w:pPr>
      <w:r w:rsidRPr="001D1DD0">
        <w:rPr>
          <w:sz w:val="28"/>
          <w:szCs w:val="28"/>
        </w:rPr>
        <w:t xml:space="preserve">Основная цель деятельности РУМЦ – обеспечение экспертно-методической поддержки вузов, расположенных во всех субъектах Российской Федерации. Сеть РУМЦ выполняет следующие функции: консалтинг вузов на закрепленной территории, мониторинг состояния инклюзивного образования, методическое и ресурсное сопровождение реализации инклюзивного образования, повышение квалификации сотрудников вузов по вопросам организации обучения инвалидов, создание центров коллективного пользования специальными техническими средствами, а также </w:t>
      </w:r>
      <w:r w:rsidRPr="001D1DD0">
        <w:rPr>
          <w:sz w:val="28"/>
          <w:szCs w:val="28"/>
          <w:lang w:val="en-US" w:eastAsia="en-US" w:bidi="en-US"/>
        </w:rPr>
        <w:t>call</w:t>
      </w:r>
      <w:r w:rsidRPr="001D1DD0">
        <w:rPr>
          <w:sz w:val="28"/>
          <w:szCs w:val="28"/>
        </w:rPr>
        <w:t>-центров по вопросам инклюзивного обучения, сопровождение обучения инвалидов.</w:t>
      </w:r>
    </w:p>
    <w:p w:rsidR="001D1DD0" w:rsidRPr="001D1DD0" w:rsidRDefault="001D1DD0" w:rsidP="001D1DD0">
      <w:pPr>
        <w:spacing w:line="312" w:lineRule="auto"/>
        <w:ind w:firstLine="720"/>
        <w:jc w:val="both"/>
        <w:rPr>
          <w:sz w:val="28"/>
          <w:szCs w:val="28"/>
        </w:rPr>
      </w:pPr>
      <w:r w:rsidRPr="001D1DD0">
        <w:rPr>
          <w:sz w:val="28"/>
          <w:szCs w:val="28"/>
        </w:rPr>
        <w:t>В 2017 году сетью РУМЦ были реализованы следующие мероприятия:</w:t>
      </w:r>
    </w:p>
    <w:p w:rsidR="001D1DD0" w:rsidRPr="001D1DD0" w:rsidRDefault="001D1DD0" w:rsidP="001D1DD0">
      <w:pPr>
        <w:spacing w:line="312" w:lineRule="auto"/>
        <w:ind w:firstLine="720"/>
        <w:jc w:val="both"/>
        <w:rPr>
          <w:sz w:val="28"/>
          <w:szCs w:val="28"/>
        </w:rPr>
      </w:pPr>
      <w:r w:rsidRPr="001D1DD0">
        <w:rPr>
          <w:sz w:val="28"/>
          <w:szCs w:val="28"/>
        </w:rPr>
        <w:t xml:space="preserve">- организовано сетевое взаимодействие по вопросам получения высшего образования инвалидами и лицами с ОВЗ с 190 вузами;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52 вебинара по вопросам реализации инклюзивного образования; </w:t>
      </w:r>
    </w:p>
    <w:p w:rsidR="001D1DD0" w:rsidRPr="001D1DD0" w:rsidRDefault="001D1DD0" w:rsidP="001D1DD0">
      <w:pPr>
        <w:spacing w:line="312" w:lineRule="auto"/>
        <w:ind w:firstLine="720"/>
        <w:jc w:val="both"/>
        <w:rPr>
          <w:sz w:val="28"/>
          <w:szCs w:val="28"/>
        </w:rPr>
      </w:pPr>
      <w:r w:rsidRPr="001D1DD0">
        <w:rPr>
          <w:sz w:val="28"/>
          <w:szCs w:val="28"/>
        </w:rPr>
        <w:t xml:space="preserve">- проведено более 1 600 консультаций педагогов, студентов, школьников, родителей абитуриентов и т.д.; </w:t>
      </w:r>
    </w:p>
    <w:p w:rsidR="001D1DD0" w:rsidRPr="001D1DD0" w:rsidRDefault="001D1DD0" w:rsidP="001D1DD0">
      <w:pPr>
        <w:spacing w:line="312" w:lineRule="auto"/>
        <w:ind w:firstLine="720"/>
        <w:jc w:val="both"/>
        <w:rPr>
          <w:sz w:val="28"/>
          <w:szCs w:val="28"/>
        </w:rPr>
      </w:pPr>
      <w:r w:rsidRPr="001D1DD0">
        <w:rPr>
          <w:sz w:val="28"/>
          <w:szCs w:val="28"/>
        </w:rPr>
        <w:lastRenderedPageBreak/>
        <w:t xml:space="preserve">- проведено повышение квалификации по вопросам работы с инвалидами и лицами с ОВЗ более 3 200 сотрудников вузов; </w:t>
      </w:r>
    </w:p>
    <w:p w:rsidR="001D1DD0" w:rsidRPr="001D1DD0" w:rsidRDefault="001D1DD0" w:rsidP="001D1DD0">
      <w:pPr>
        <w:spacing w:line="312" w:lineRule="auto"/>
        <w:ind w:firstLine="720"/>
        <w:jc w:val="both"/>
        <w:rPr>
          <w:sz w:val="28"/>
          <w:szCs w:val="28"/>
        </w:rPr>
      </w:pPr>
      <w:r w:rsidRPr="001D1DD0">
        <w:rPr>
          <w:sz w:val="28"/>
          <w:szCs w:val="28"/>
        </w:rPr>
        <w:t xml:space="preserve">- в регионах проведено 45 мероприятий для студентов с инвалидностью по содействию </w:t>
      </w:r>
      <w:r w:rsidR="00492292">
        <w:rPr>
          <w:sz w:val="28"/>
          <w:szCs w:val="28"/>
        </w:rPr>
        <w:t xml:space="preserve">их </w:t>
      </w:r>
      <w:r w:rsidRPr="001D1DD0">
        <w:rPr>
          <w:sz w:val="28"/>
          <w:szCs w:val="28"/>
        </w:rPr>
        <w:t xml:space="preserve">трудоустройству; </w:t>
      </w:r>
    </w:p>
    <w:p w:rsidR="001D1DD0" w:rsidRPr="001D1DD0" w:rsidRDefault="001D1DD0" w:rsidP="001D1DD0">
      <w:pPr>
        <w:spacing w:line="312" w:lineRule="auto"/>
        <w:ind w:firstLine="720"/>
        <w:jc w:val="both"/>
        <w:rPr>
          <w:sz w:val="28"/>
          <w:szCs w:val="28"/>
        </w:rPr>
      </w:pPr>
      <w:r w:rsidRPr="001D1DD0">
        <w:rPr>
          <w:sz w:val="28"/>
          <w:szCs w:val="28"/>
        </w:rPr>
        <w:t>- проведено 22 мероприятия с представителями школ, колледжей, вузов, некоммерческих организаций по вопросам инклюзивного образования;</w:t>
      </w:r>
    </w:p>
    <w:p w:rsidR="001D1DD0" w:rsidRPr="001D1DD0" w:rsidRDefault="001D1DD0" w:rsidP="001D1DD0">
      <w:pPr>
        <w:spacing w:line="312" w:lineRule="auto"/>
        <w:ind w:firstLine="720"/>
        <w:jc w:val="both"/>
        <w:rPr>
          <w:sz w:val="28"/>
          <w:szCs w:val="28"/>
        </w:rPr>
      </w:pPr>
      <w:r w:rsidRPr="001D1DD0">
        <w:rPr>
          <w:sz w:val="28"/>
          <w:szCs w:val="28"/>
        </w:rPr>
        <w:t>- разработано 21 учебное пособие по вопросам обучения инвалидов.</w:t>
      </w:r>
    </w:p>
    <w:p w:rsidR="001D1DD0" w:rsidRPr="001D1DD0" w:rsidRDefault="00D83363" w:rsidP="001D1DD0">
      <w:pPr>
        <w:spacing w:line="312" w:lineRule="auto"/>
        <w:ind w:firstLine="720"/>
        <w:jc w:val="both"/>
        <w:rPr>
          <w:sz w:val="28"/>
          <w:szCs w:val="28"/>
        </w:rPr>
      </w:pPr>
      <w:r>
        <w:rPr>
          <w:sz w:val="28"/>
          <w:szCs w:val="28"/>
        </w:rPr>
        <w:t xml:space="preserve">В 2018 году созданы 5 отраслевых ресурсных </w:t>
      </w:r>
      <w:r w:rsidR="001D1DD0" w:rsidRPr="001D1DD0">
        <w:rPr>
          <w:sz w:val="28"/>
          <w:szCs w:val="28"/>
        </w:rPr>
        <w:t>учебно-методических центров на базе образовательных организаций высшего образования, подведомственных Минспорту России, Минкультуры России, Минздраву России, Минтрансу России и Минсельхозу России.</w:t>
      </w:r>
    </w:p>
    <w:p w:rsidR="001D1DD0" w:rsidRPr="001D1DD0" w:rsidRDefault="001D1DD0" w:rsidP="001D1DD0">
      <w:pPr>
        <w:tabs>
          <w:tab w:val="left" w:pos="1891"/>
          <w:tab w:val="left" w:pos="4351"/>
          <w:tab w:val="left" w:pos="6043"/>
          <w:tab w:val="right" w:pos="10269"/>
        </w:tabs>
        <w:spacing w:line="312" w:lineRule="auto"/>
        <w:ind w:firstLine="720"/>
        <w:jc w:val="both"/>
        <w:rPr>
          <w:sz w:val="28"/>
          <w:szCs w:val="28"/>
        </w:rPr>
      </w:pPr>
      <w:r>
        <w:rPr>
          <w:sz w:val="28"/>
          <w:szCs w:val="28"/>
        </w:rPr>
        <w:t>Р</w:t>
      </w:r>
      <w:r w:rsidRPr="001D1DD0">
        <w:rPr>
          <w:sz w:val="28"/>
          <w:szCs w:val="28"/>
        </w:rPr>
        <w:t xml:space="preserve">еагируя на вызовы текущей ситуации, связанные с изменениями экономического и социального развития Российской Федерации, </w:t>
      </w:r>
      <w:r w:rsidR="001E4FE9" w:rsidRPr="001D1DD0">
        <w:rPr>
          <w:sz w:val="28"/>
          <w:szCs w:val="28"/>
        </w:rPr>
        <w:t xml:space="preserve">в 2017 году </w:t>
      </w:r>
      <w:r w:rsidRPr="001D1DD0">
        <w:rPr>
          <w:sz w:val="28"/>
          <w:szCs w:val="28"/>
        </w:rPr>
        <w:t>Минобрнауки России продолжило работу по реализации требований стандартов образования обучающихся с инвалидностью и ОВЗ на всех этапах обучения.</w:t>
      </w:r>
    </w:p>
    <w:p w:rsidR="001E4FE9" w:rsidRPr="006C74C5" w:rsidRDefault="001D1DD0" w:rsidP="006C74C5">
      <w:pPr>
        <w:spacing w:line="312" w:lineRule="auto"/>
        <w:ind w:firstLine="720"/>
        <w:jc w:val="both"/>
        <w:rPr>
          <w:sz w:val="28"/>
          <w:szCs w:val="28"/>
        </w:rPr>
      </w:pPr>
      <w:r w:rsidRPr="001D1DD0">
        <w:rPr>
          <w:sz w:val="28"/>
          <w:szCs w:val="28"/>
        </w:rPr>
        <w:t>Данный процесс реализует комплексный подход, не только включающий обновление ресурсов образовательных организаций, приведение образовательной среды в соответствие с требованиями современности, но и подразумевающий выработку положительного имиджа в отношении образования лиц с инвалидностью и ОВЗ.</w:t>
      </w:r>
    </w:p>
    <w:p w:rsidR="001E4FE9" w:rsidRDefault="001E4FE9" w:rsidP="000F4896">
      <w:pPr>
        <w:pStyle w:val="4"/>
        <w:shd w:val="clear" w:color="auto" w:fill="auto"/>
        <w:spacing w:after="0" w:line="312" w:lineRule="auto"/>
        <w:ind w:firstLine="709"/>
        <w:rPr>
          <w:b/>
        </w:rPr>
      </w:pPr>
    </w:p>
    <w:p w:rsidR="00540286" w:rsidRDefault="00540286" w:rsidP="001F0C65">
      <w:pPr>
        <w:pStyle w:val="4"/>
        <w:shd w:val="clear" w:color="auto" w:fill="auto"/>
        <w:spacing w:after="120" w:line="312" w:lineRule="auto"/>
        <w:ind w:firstLine="709"/>
        <w:rPr>
          <w:b/>
        </w:rPr>
      </w:pPr>
      <w:r w:rsidRPr="007B0793">
        <w:rPr>
          <w:b/>
        </w:rPr>
        <w:t>Поддержка одаренных детей</w:t>
      </w:r>
    </w:p>
    <w:p w:rsidR="00F70708" w:rsidRPr="00F70708" w:rsidRDefault="00F70708" w:rsidP="00F70708">
      <w:pPr>
        <w:spacing w:line="312" w:lineRule="auto"/>
        <w:ind w:firstLine="720"/>
        <w:jc w:val="both"/>
        <w:rPr>
          <w:sz w:val="28"/>
          <w:szCs w:val="28"/>
        </w:rPr>
      </w:pPr>
      <w:r w:rsidRPr="00F70708">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F70708" w:rsidRPr="00F70708" w:rsidRDefault="00F70708" w:rsidP="00F70708">
      <w:pPr>
        <w:spacing w:line="312" w:lineRule="auto"/>
        <w:ind w:firstLine="709"/>
        <w:jc w:val="both"/>
        <w:rPr>
          <w:color w:val="000000"/>
          <w:sz w:val="28"/>
          <w:szCs w:val="28"/>
        </w:rPr>
      </w:pPr>
      <w:r w:rsidRPr="00F70708">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2017 году было продолжено осуществление государственной поддержки талантливой молодежи.</w:t>
      </w:r>
    </w:p>
    <w:p w:rsidR="00F70708" w:rsidRPr="00F70708" w:rsidRDefault="00F70708" w:rsidP="00F70708">
      <w:pPr>
        <w:spacing w:line="312" w:lineRule="auto"/>
        <w:ind w:firstLine="720"/>
        <w:jc w:val="both"/>
        <w:rPr>
          <w:sz w:val="28"/>
          <w:szCs w:val="28"/>
        </w:rPr>
      </w:pPr>
      <w:r w:rsidRPr="00F70708">
        <w:rPr>
          <w:sz w:val="28"/>
          <w:szCs w:val="28"/>
        </w:rPr>
        <w:t xml:space="preserve">Национальный координационный совет по поддержке молодых талантов России </w:t>
      </w:r>
      <w:r w:rsidR="008214E9" w:rsidRPr="00F70708">
        <w:rPr>
          <w:sz w:val="28"/>
          <w:szCs w:val="28"/>
        </w:rPr>
        <w:t>(далее – Национальный совет)</w:t>
      </w:r>
      <w:r w:rsidR="00174DD0">
        <w:rPr>
          <w:sz w:val="28"/>
          <w:szCs w:val="28"/>
        </w:rPr>
        <w:t xml:space="preserve"> </w:t>
      </w:r>
      <w:r w:rsidRPr="00F70708">
        <w:rPr>
          <w:sz w:val="28"/>
          <w:szCs w:val="28"/>
        </w:rPr>
        <w:t xml:space="preserve">обеспечивает согласованность действий федеральных органов исполнительной власти и органов исполнительной власти субъектов Российской Федерации, направленных на реализацию Концепции </w:t>
      </w:r>
      <w:r w:rsidRPr="00F70708">
        <w:rPr>
          <w:sz w:val="28"/>
          <w:szCs w:val="28"/>
        </w:rPr>
        <w:lastRenderedPageBreak/>
        <w:t xml:space="preserve">общенациональной системы выявления и развития молодых талантов, утвержденной Президентом Российской Федерации 3 апреля 2012 г. </w:t>
      </w:r>
      <w:r w:rsidR="006C74C5">
        <w:rPr>
          <w:sz w:val="28"/>
          <w:szCs w:val="28"/>
        </w:rPr>
        <w:t xml:space="preserve">№ Пр-827 </w:t>
      </w:r>
      <w:r w:rsidRPr="00F70708">
        <w:rPr>
          <w:sz w:val="28"/>
          <w:szCs w:val="28"/>
        </w:rPr>
        <w:t>(далее – Концепция общенациональной системы выявления и развития молодых талантов).</w:t>
      </w:r>
    </w:p>
    <w:p w:rsidR="00F70708" w:rsidRPr="00F70708" w:rsidRDefault="00F70708" w:rsidP="00F70708">
      <w:pPr>
        <w:spacing w:line="312" w:lineRule="auto"/>
        <w:ind w:firstLine="720"/>
        <w:jc w:val="both"/>
        <w:rPr>
          <w:sz w:val="28"/>
          <w:szCs w:val="28"/>
        </w:rPr>
      </w:pPr>
      <w:r w:rsidRPr="00F70708">
        <w:rPr>
          <w:sz w:val="28"/>
          <w:szCs w:val="28"/>
        </w:rPr>
        <w:t xml:space="preserve">За 2017 год проведено </w:t>
      </w:r>
      <w:r w:rsidR="006C74C5">
        <w:rPr>
          <w:sz w:val="28"/>
          <w:szCs w:val="28"/>
        </w:rPr>
        <w:t>2</w:t>
      </w:r>
      <w:r w:rsidR="008214E9">
        <w:rPr>
          <w:sz w:val="28"/>
          <w:szCs w:val="28"/>
        </w:rPr>
        <w:t xml:space="preserve"> заседания Национального</w:t>
      </w:r>
      <w:r w:rsidRPr="00F70708">
        <w:rPr>
          <w:sz w:val="28"/>
          <w:szCs w:val="28"/>
        </w:rPr>
        <w:t xml:space="preserve"> совета. Среди вопросов, рассмотренных Национальным советом в 2017 году, были вопросы: о выполнении Комплекса мер на 2015-2020 годы по реализации Концепции общенациональной системы выявления и развития молодых талантов</w:t>
      </w:r>
      <w:r w:rsidR="005C4B7B">
        <w:rPr>
          <w:sz w:val="28"/>
          <w:szCs w:val="28"/>
        </w:rPr>
        <w:t xml:space="preserve">, утвержденного Правительством Российской Федерации 27 мая 2015 г. </w:t>
      </w:r>
      <w:r w:rsidR="004D5A9D">
        <w:rPr>
          <w:sz w:val="28"/>
          <w:szCs w:val="28"/>
        </w:rPr>
        <w:br/>
      </w:r>
      <w:r w:rsidR="005C4B7B">
        <w:rPr>
          <w:sz w:val="28"/>
          <w:szCs w:val="28"/>
        </w:rPr>
        <w:t xml:space="preserve">№ 3274п-П8 (далее </w:t>
      </w:r>
      <w:r w:rsidR="005C4B7B" w:rsidRPr="00F70708">
        <w:rPr>
          <w:sz w:val="28"/>
          <w:szCs w:val="28"/>
        </w:rPr>
        <w:t>–</w:t>
      </w:r>
      <w:r w:rsidR="005C4B7B">
        <w:rPr>
          <w:sz w:val="28"/>
          <w:szCs w:val="28"/>
        </w:rPr>
        <w:t xml:space="preserve"> Комплекс мер по реализации </w:t>
      </w:r>
      <w:r w:rsidR="005C4B7B" w:rsidRPr="00F70708">
        <w:rPr>
          <w:sz w:val="28"/>
          <w:szCs w:val="28"/>
        </w:rPr>
        <w:t>Концепции общенациональной системы выявления и развития молодых талантов</w:t>
      </w:r>
      <w:r w:rsidR="005C4B7B">
        <w:rPr>
          <w:sz w:val="28"/>
          <w:szCs w:val="28"/>
        </w:rPr>
        <w:t>)</w:t>
      </w:r>
      <w:r w:rsidRPr="00F70708">
        <w:rPr>
          <w:sz w:val="28"/>
          <w:szCs w:val="28"/>
        </w:rPr>
        <w:t>; об эффективных методиках, инновационных технологиях, образовательных программах, формах выявления и развития одаренных детей, в том числе раннего возраста, в научной, спортивной и культурной сферах; о создании специальных условий при реализации образовательных программ для одаренных детей и талантливой молодежи с ОВЗ и детей-инвалидов образовательными и иными организациями; о государственной поддержке одаренных детей и талантливой молодежи и информировании общественности о существующих мерах государственной поддержки.</w:t>
      </w:r>
    </w:p>
    <w:p w:rsidR="00F70708" w:rsidRPr="00F70708" w:rsidRDefault="00F70708" w:rsidP="00F70708">
      <w:pPr>
        <w:spacing w:line="312" w:lineRule="auto"/>
        <w:ind w:firstLine="720"/>
        <w:jc w:val="both"/>
        <w:rPr>
          <w:sz w:val="28"/>
          <w:szCs w:val="28"/>
        </w:rPr>
      </w:pPr>
      <w:r w:rsidRPr="00F70708">
        <w:rPr>
          <w:sz w:val="28"/>
          <w:szCs w:val="28"/>
        </w:rPr>
        <w:t>Минобрнауки России совместно с органами исполнительной власти субъектов Российской Федерации проведен мониторинг реализации Комплекса мер</w:t>
      </w:r>
      <w:r w:rsidR="005C4B7B">
        <w:rPr>
          <w:sz w:val="28"/>
          <w:szCs w:val="28"/>
        </w:rPr>
        <w:t xml:space="preserve"> по реализации </w:t>
      </w:r>
      <w:r w:rsidR="005C4B7B" w:rsidRPr="00F70708">
        <w:rPr>
          <w:sz w:val="28"/>
          <w:szCs w:val="28"/>
        </w:rPr>
        <w:t>Концепции общенациональной системы выявления и развития молодых талантов</w:t>
      </w:r>
      <w:r w:rsidRPr="00F70708">
        <w:rPr>
          <w:sz w:val="28"/>
          <w:szCs w:val="28"/>
        </w:rPr>
        <w:t xml:space="preserve">, в том числе через Единую информационную систему обеспечения деятельности Минобрнауки России. Мониторинг показал, что из 24 мероприятий </w:t>
      </w:r>
      <w:r w:rsidR="005C4B7B">
        <w:rPr>
          <w:sz w:val="28"/>
          <w:szCs w:val="28"/>
        </w:rPr>
        <w:t xml:space="preserve">указанного </w:t>
      </w:r>
      <w:r w:rsidRPr="00F70708">
        <w:rPr>
          <w:sz w:val="28"/>
          <w:szCs w:val="28"/>
        </w:rPr>
        <w:t>Комплекса мер, запланированных на 2017 год, исполнено 23. Не выполнено мероприятие по разработке и изданию приказа, согласно которому осуществлялась выплата премий для поддержки талантливой молодежи, в связи с тем, что срок действия Указа Президента Российской Федерации от 6 апреля 2006 г. № 325 «О мерах государственной поддержки талантливой молодежи», в соответствии с которым они присуждались, истек в 2016 году и не был продлен.</w:t>
      </w:r>
    </w:p>
    <w:p w:rsidR="00F70708" w:rsidRPr="00F70708" w:rsidRDefault="00F70708" w:rsidP="00F70708">
      <w:pPr>
        <w:spacing w:line="312" w:lineRule="auto"/>
        <w:ind w:firstLine="720"/>
        <w:jc w:val="both"/>
        <w:rPr>
          <w:sz w:val="28"/>
          <w:szCs w:val="28"/>
        </w:rPr>
      </w:pPr>
      <w:r w:rsidRPr="00F70708">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w:t>
      </w:r>
      <w:r w:rsidR="00A03393">
        <w:rPr>
          <w:sz w:val="28"/>
          <w:szCs w:val="28"/>
        </w:rPr>
        <w:t xml:space="preserve"> </w:t>
      </w:r>
      <w:r w:rsidR="00A03393" w:rsidRPr="00F70708">
        <w:rPr>
          <w:sz w:val="28"/>
          <w:szCs w:val="28"/>
        </w:rPr>
        <w:t xml:space="preserve">выявления детей, </w:t>
      </w:r>
      <w:r w:rsidR="00A03393" w:rsidRPr="00F70708">
        <w:rPr>
          <w:sz w:val="28"/>
          <w:szCs w:val="28"/>
        </w:rPr>
        <w:lastRenderedPageBreak/>
        <w:t>проявивших выдающиеся способности</w:t>
      </w:r>
      <w:r w:rsidRPr="00F70708">
        <w:rPr>
          <w:sz w:val="28"/>
          <w:szCs w:val="28"/>
        </w:rPr>
        <w:t>),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F70708" w:rsidRPr="00F70708" w:rsidRDefault="00F70708" w:rsidP="00F70708">
      <w:pPr>
        <w:spacing w:line="312" w:lineRule="auto"/>
        <w:ind w:firstLine="720"/>
        <w:jc w:val="both"/>
        <w:rPr>
          <w:sz w:val="28"/>
          <w:szCs w:val="28"/>
        </w:rPr>
      </w:pPr>
      <w:r w:rsidRPr="00F70708">
        <w:rPr>
          <w:sz w:val="28"/>
          <w:szCs w:val="28"/>
        </w:rPr>
        <w:t>Минобрнауки России ежегодно утверждает перечни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(далее – Перечень). Так, в Перечень на 2017/18 учебный год вошло 200 мероприятий (2016/2017 учебный год – 102 мероприятия).</w:t>
      </w:r>
    </w:p>
    <w:p w:rsidR="00F70708" w:rsidRPr="00F70708" w:rsidRDefault="00F70708" w:rsidP="00F70708">
      <w:pPr>
        <w:spacing w:line="312" w:lineRule="auto"/>
        <w:ind w:firstLine="720"/>
        <w:jc w:val="both"/>
        <w:rPr>
          <w:sz w:val="28"/>
          <w:szCs w:val="28"/>
        </w:rPr>
      </w:pPr>
      <w:r w:rsidRPr="00F70708">
        <w:rPr>
          <w:sz w:val="28"/>
          <w:szCs w:val="28"/>
        </w:rPr>
        <w:t>В соответствии с пунктом 7 Правил</w:t>
      </w:r>
      <w:r w:rsidR="00A03393" w:rsidRPr="00A03393">
        <w:rPr>
          <w:sz w:val="28"/>
          <w:szCs w:val="28"/>
        </w:rPr>
        <w:t xml:space="preserve"> </w:t>
      </w:r>
      <w:r w:rsidR="00A03393" w:rsidRPr="00F70708">
        <w:rPr>
          <w:sz w:val="28"/>
          <w:szCs w:val="28"/>
        </w:rPr>
        <w:t>выявления детей, проявивших выдающиеся способности</w:t>
      </w:r>
      <w:r w:rsidR="00A03393">
        <w:rPr>
          <w:sz w:val="28"/>
          <w:szCs w:val="28"/>
        </w:rPr>
        <w:t>,</w:t>
      </w:r>
      <w:r w:rsidRPr="00F70708">
        <w:rPr>
          <w:sz w:val="28"/>
          <w:szCs w:val="28"/>
        </w:rPr>
        <w:t xml:space="preserve">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F70708" w:rsidRPr="00F70708" w:rsidRDefault="00F70708" w:rsidP="00F70708">
      <w:pPr>
        <w:spacing w:line="312" w:lineRule="auto"/>
        <w:ind w:firstLine="720"/>
        <w:jc w:val="both"/>
        <w:rPr>
          <w:sz w:val="28"/>
          <w:szCs w:val="28"/>
        </w:rPr>
      </w:pPr>
      <w:r w:rsidRPr="00F70708">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w:t>
      </w:r>
      <w:r w:rsidR="00A03393">
        <w:rPr>
          <w:sz w:val="28"/>
          <w:szCs w:val="28"/>
        </w:rPr>
        <w:t>,</w:t>
      </w:r>
      <w:r w:rsidRPr="00F70708">
        <w:rPr>
          <w:sz w:val="28"/>
          <w:szCs w:val="28"/>
        </w:rPr>
        <w:t xml:space="preserve"> </w:t>
      </w:r>
      <w:r w:rsidR="00A03393">
        <w:rPr>
          <w:sz w:val="28"/>
          <w:szCs w:val="28"/>
        </w:rPr>
        <w:t>ч</w:t>
      </w:r>
      <w:r w:rsidRPr="00F70708">
        <w:rPr>
          <w:sz w:val="28"/>
          <w:szCs w:val="28"/>
        </w:rPr>
        <w:t>то позволяет формировать единую базу сведений об одаренных детях в целях содействия их дальнейшему развитию.</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w:t>
      </w:r>
      <w:r w:rsidRPr="00F70708">
        <w:rPr>
          <w:sz w:val="28"/>
          <w:szCs w:val="28"/>
        </w:rPr>
        <w:lastRenderedPageBreak/>
        <w:t xml:space="preserve">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w:t>
      </w:r>
      <w:r w:rsidR="008214E9" w:rsidRPr="00F70708">
        <w:rPr>
          <w:sz w:val="28"/>
          <w:szCs w:val="28"/>
        </w:rPr>
        <w:t>«</w:t>
      </w:r>
      <w:r w:rsidRPr="00F70708">
        <w:rPr>
          <w:sz w:val="28"/>
          <w:szCs w:val="28"/>
        </w:rPr>
        <w:t>бакалавриата</w:t>
      </w:r>
      <w:r w:rsidR="008214E9" w:rsidRPr="00F70708">
        <w:rPr>
          <w:sz w:val="28"/>
          <w:szCs w:val="28"/>
        </w:rPr>
        <w:t>»</w:t>
      </w:r>
      <w:r w:rsidRPr="00F70708">
        <w:rPr>
          <w:sz w:val="28"/>
          <w:szCs w:val="28"/>
        </w:rPr>
        <w:t xml:space="preserve"> и программам </w:t>
      </w:r>
      <w:r w:rsidR="008214E9" w:rsidRPr="00F70708">
        <w:rPr>
          <w:sz w:val="28"/>
          <w:szCs w:val="28"/>
        </w:rPr>
        <w:t>«</w:t>
      </w:r>
      <w:r w:rsidRPr="00F70708">
        <w:rPr>
          <w:sz w:val="28"/>
          <w:szCs w:val="28"/>
        </w:rPr>
        <w:t>специалитета</w:t>
      </w:r>
      <w:r w:rsidR="008214E9" w:rsidRPr="00F70708">
        <w:rPr>
          <w:sz w:val="28"/>
          <w:szCs w:val="28"/>
        </w:rPr>
        <w:t>»</w:t>
      </w:r>
      <w:r w:rsidRPr="00F70708">
        <w:rPr>
          <w:sz w:val="28"/>
          <w:szCs w:val="28"/>
        </w:rPr>
        <w:t xml:space="preserve"> за счет бюджетных ассигнований федерального бюджета, бюджетов субъектов Российской Федерации и местных бюджетов.</w:t>
      </w:r>
    </w:p>
    <w:p w:rsidR="00F70708" w:rsidRPr="00F70708" w:rsidRDefault="00F70708" w:rsidP="00F70708">
      <w:pPr>
        <w:spacing w:line="312" w:lineRule="auto"/>
        <w:ind w:firstLine="720"/>
        <w:jc w:val="both"/>
        <w:rPr>
          <w:sz w:val="28"/>
          <w:szCs w:val="28"/>
        </w:rPr>
      </w:pPr>
      <w:r w:rsidRPr="00F70708">
        <w:rPr>
          <w:sz w:val="28"/>
          <w:szCs w:val="28"/>
        </w:rPr>
        <w:t>В 2017 году заключено 1 200 договоров о предоставлении и выплате грантов.</w:t>
      </w:r>
    </w:p>
    <w:p w:rsidR="00F70708" w:rsidRPr="00F70708" w:rsidRDefault="00F70708" w:rsidP="00F70708">
      <w:pPr>
        <w:spacing w:line="312" w:lineRule="auto"/>
        <w:ind w:firstLine="720"/>
        <w:jc w:val="both"/>
        <w:rPr>
          <w:sz w:val="28"/>
          <w:szCs w:val="28"/>
        </w:rPr>
      </w:pPr>
      <w:r w:rsidRPr="00F70708">
        <w:rPr>
          <w:sz w:val="28"/>
          <w:szCs w:val="28"/>
        </w:rPr>
        <w:t xml:space="preserve">Общий объем бюджетных ассигнований, предоставленных из федерального бюджета Фонду </w:t>
      </w:r>
      <w:r w:rsidR="000070ED" w:rsidRPr="00F70708">
        <w:rPr>
          <w:sz w:val="28"/>
          <w:szCs w:val="28"/>
        </w:rPr>
        <w:t>«Талант и успех»</w:t>
      </w:r>
      <w:r w:rsidR="000070ED">
        <w:rPr>
          <w:sz w:val="28"/>
          <w:szCs w:val="28"/>
        </w:rPr>
        <w:t xml:space="preserve"> </w:t>
      </w:r>
      <w:r w:rsidRPr="00F70708">
        <w:rPr>
          <w:sz w:val="28"/>
          <w:szCs w:val="28"/>
        </w:rPr>
        <w:t>в 2017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за счет бюджетных ассигнований федерального бюджета, бюджета субъектов Российской Федерации и местных бюджетов, составил 1</w:t>
      </w:r>
      <w:r w:rsidR="008214E9">
        <w:rPr>
          <w:sz w:val="28"/>
          <w:szCs w:val="28"/>
        </w:rPr>
        <w:t xml:space="preserve"> </w:t>
      </w:r>
      <w:r w:rsidRPr="00F70708">
        <w:rPr>
          <w:sz w:val="28"/>
          <w:szCs w:val="28"/>
        </w:rPr>
        <w:t>602,6 млн. рублей.</w:t>
      </w:r>
    </w:p>
    <w:p w:rsidR="00F70708" w:rsidRPr="00F70708" w:rsidRDefault="00F70708" w:rsidP="00F70708">
      <w:pPr>
        <w:spacing w:line="312" w:lineRule="auto"/>
        <w:ind w:firstLine="720"/>
        <w:jc w:val="both"/>
        <w:rPr>
          <w:sz w:val="28"/>
          <w:szCs w:val="28"/>
        </w:rPr>
      </w:pPr>
      <w:r w:rsidRPr="00F70708">
        <w:rPr>
          <w:sz w:val="28"/>
          <w:szCs w:val="28"/>
        </w:rPr>
        <w:t>Фонд «Талант и успех» осуществляет свою деятельность при поддержке и координации Минобрнауки России, Минспорта России и Минкультуры России.</w:t>
      </w:r>
    </w:p>
    <w:p w:rsidR="00F70708" w:rsidRPr="00F70708" w:rsidRDefault="00F70708" w:rsidP="00F70708">
      <w:pPr>
        <w:spacing w:line="312" w:lineRule="auto"/>
        <w:ind w:firstLine="720"/>
        <w:jc w:val="both"/>
        <w:rPr>
          <w:sz w:val="28"/>
          <w:szCs w:val="28"/>
        </w:rPr>
      </w:pPr>
      <w:r w:rsidRPr="00F70708">
        <w:rPr>
          <w:sz w:val="28"/>
          <w:szCs w:val="28"/>
        </w:rPr>
        <w:t>Площадками для поддержки одаренных детей являются федеральные детские центры – Орленок, Океан, Смена и Артек. В 2017 году на их базе отдохнули и прошли образовательные программы за счет средств федерального бюджета 75 700 детей.</w:t>
      </w:r>
    </w:p>
    <w:p w:rsidR="00F70708" w:rsidRPr="00F70708" w:rsidRDefault="00F70708" w:rsidP="00F70708">
      <w:pPr>
        <w:spacing w:line="312" w:lineRule="auto"/>
        <w:ind w:firstLine="720"/>
        <w:jc w:val="both"/>
        <w:rPr>
          <w:sz w:val="28"/>
          <w:szCs w:val="28"/>
        </w:rPr>
      </w:pPr>
      <w:r w:rsidRPr="00F70708">
        <w:rPr>
          <w:sz w:val="28"/>
          <w:szCs w:val="28"/>
        </w:rPr>
        <w:t xml:space="preserve">Уникальным направлением в работе с талантливыми детьми является деятельность, развернутая </w:t>
      </w:r>
      <w:r w:rsidR="00186B3A">
        <w:rPr>
          <w:sz w:val="28"/>
          <w:szCs w:val="28"/>
        </w:rPr>
        <w:t xml:space="preserve">образовательным </w:t>
      </w:r>
      <w:r w:rsidRPr="00F70708">
        <w:rPr>
          <w:sz w:val="28"/>
          <w:szCs w:val="28"/>
        </w:rPr>
        <w:t xml:space="preserve">центром «Сириус», созданным Фондом «Талант и успех» в г. Сочи. За период работы </w:t>
      </w:r>
      <w:r w:rsidR="00186B3A">
        <w:rPr>
          <w:sz w:val="28"/>
          <w:szCs w:val="28"/>
        </w:rPr>
        <w:t xml:space="preserve">образовательного </w:t>
      </w:r>
      <w:r w:rsidR="000070ED">
        <w:rPr>
          <w:sz w:val="28"/>
          <w:szCs w:val="28"/>
        </w:rPr>
        <w:t>ц</w:t>
      </w:r>
      <w:r w:rsidRPr="00F70708">
        <w:rPr>
          <w:sz w:val="28"/>
          <w:szCs w:val="28"/>
        </w:rPr>
        <w:t xml:space="preserve">ентра </w:t>
      </w:r>
      <w:r w:rsidR="000070ED" w:rsidRPr="00F70708">
        <w:rPr>
          <w:sz w:val="28"/>
          <w:szCs w:val="28"/>
        </w:rPr>
        <w:t>«Сириус»</w:t>
      </w:r>
      <w:r w:rsidR="000070ED">
        <w:rPr>
          <w:sz w:val="28"/>
          <w:szCs w:val="28"/>
        </w:rPr>
        <w:t xml:space="preserve"> </w:t>
      </w:r>
      <w:r w:rsidRPr="00F70708">
        <w:rPr>
          <w:sz w:val="28"/>
          <w:szCs w:val="28"/>
        </w:rPr>
        <w:t>с 1 июня 2015 по 31 декабря 2017 года проведена 31 смена, 18 200 одаренных школьников из всех субъектов Российской Федерации прошли образовательную программу, нацеленную на развитие таланта ребенка в области искусств, спорта, естественно</w:t>
      </w:r>
      <w:r w:rsidR="008214E9">
        <w:rPr>
          <w:sz w:val="28"/>
          <w:szCs w:val="28"/>
        </w:rPr>
        <w:t>-</w:t>
      </w:r>
      <w:r w:rsidRPr="00F70708">
        <w:rPr>
          <w:sz w:val="28"/>
          <w:szCs w:val="28"/>
        </w:rPr>
        <w:t>научных дисциплин.</w:t>
      </w:r>
    </w:p>
    <w:p w:rsidR="00F70708" w:rsidRPr="00F70708" w:rsidRDefault="00F70708" w:rsidP="00F70708">
      <w:pPr>
        <w:spacing w:line="312" w:lineRule="auto"/>
        <w:ind w:firstLine="720"/>
        <w:jc w:val="both"/>
        <w:rPr>
          <w:sz w:val="28"/>
          <w:szCs w:val="28"/>
        </w:rPr>
      </w:pPr>
      <w:r w:rsidRPr="00F70708">
        <w:rPr>
          <w:sz w:val="28"/>
          <w:szCs w:val="28"/>
        </w:rPr>
        <w:t xml:space="preserve">Используя опыт Фонда «Талант и успех», Минобрнауки России совместно с субъектами Российской Федерации ведет работу по созданию сети центров по выявлению и поддержке одаренных детей, в том числе на базе ведущих образовательных организаций. В </w:t>
      </w:r>
      <w:r w:rsidR="00186B3A">
        <w:rPr>
          <w:sz w:val="28"/>
          <w:szCs w:val="28"/>
        </w:rPr>
        <w:t>2017 году 13 субъектов Российской Федерации заключили</w:t>
      </w:r>
      <w:r w:rsidR="0024130A">
        <w:rPr>
          <w:sz w:val="28"/>
          <w:szCs w:val="28"/>
        </w:rPr>
        <w:t xml:space="preserve"> соглашения</w:t>
      </w:r>
      <w:r w:rsidRPr="00F70708">
        <w:rPr>
          <w:sz w:val="28"/>
          <w:szCs w:val="28"/>
        </w:rPr>
        <w:t xml:space="preserve"> с Фондом</w:t>
      </w:r>
      <w:r w:rsidR="000070ED">
        <w:rPr>
          <w:sz w:val="28"/>
          <w:szCs w:val="28"/>
        </w:rPr>
        <w:t xml:space="preserve"> </w:t>
      </w:r>
      <w:r w:rsidR="00B70F0B" w:rsidRPr="00F70708">
        <w:rPr>
          <w:sz w:val="28"/>
          <w:szCs w:val="28"/>
        </w:rPr>
        <w:t>«Талант и успех»</w:t>
      </w:r>
      <w:r w:rsidRPr="00F70708">
        <w:rPr>
          <w:sz w:val="28"/>
          <w:szCs w:val="28"/>
        </w:rPr>
        <w:t xml:space="preserve"> о совместной </w:t>
      </w:r>
      <w:r w:rsidRPr="00F70708">
        <w:rPr>
          <w:sz w:val="28"/>
          <w:szCs w:val="28"/>
        </w:rPr>
        <w:lastRenderedPageBreak/>
        <w:t>р</w:t>
      </w:r>
      <w:r w:rsidR="00186B3A">
        <w:rPr>
          <w:sz w:val="28"/>
          <w:szCs w:val="28"/>
        </w:rPr>
        <w:t xml:space="preserve">аботе по созданию </w:t>
      </w:r>
      <w:r w:rsidR="0024130A">
        <w:rPr>
          <w:sz w:val="28"/>
          <w:szCs w:val="28"/>
        </w:rPr>
        <w:t>регионального</w:t>
      </w:r>
      <w:r w:rsidR="00186B3A">
        <w:rPr>
          <w:sz w:val="28"/>
          <w:szCs w:val="28"/>
        </w:rPr>
        <w:t xml:space="preserve"> центра</w:t>
      </w:r>
      <w:r w:rsidR="0024130A">
        <w:rPr>
          <w:sz w:val="28"/>
          <w:szCs w:val="28"/>
        </w:rPr>
        <w:t xml:space="preserve"> выявления и поддержки одаренных детей</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В 2016/17 учебном году 6 054 868 обучающихся приняли участие во всероссийской олимпиаде школьников, соревнуясь в знаниях по 24 общеобразовательным предметам. По итогам всероссийской олимпиады школьников дипломами награждены 378 победителей и 1 853 призера.</w:t>
      </w:r>
    </w:p>
    <w:p w:rsidR="00F70708" w:rsidRPr="00F70708" w:rsidRDefault="00F70708" w:rsidP="00F70708">
      <w:pPr>
        <w:spacing w:line="312" w:lineRule="auto"/>
        <w:ind w:firstLine="720"/>
        <w:jc w:val="both"/>
        <w:rPr>
          <w:sz w:val="28"/>
          <w:szCs w:val="28"/>
        </w:rPr>
      </w:pPr>
      <w:r w:rsidRPr="00F70708">
        <w:rPr>
          <w:sz w:val="28"/>
          <w:szCs w:val="28"/>
        </w:rPr>
        <w:t>Сборные команды Российской Федерации приняли участие в 8 международных олимпиадах по общеобразовательным предметам, завоевав 38 медалей, в том числе 18 золотых, 14 серебряных и 6 бронзовых.</w:t>
      </w:r>
    </w:p>
    <w:p w:rsidR="00F70708" w:rsidRPr="00F70708" w:rsidRDefault="00F70708" w:rsidP="00F70708">
      <w:pPr>
        <w:spacing w:line="312" w:lineRule="auto"/>
        <w:ind w:firstLine="720"/>
        <w:jc w:val="both"/>
        <w:rPr>
          <w:sz w:val="28"/>
          <w:szCs w:val="28"/>
        </w:rPr>
      </w:pPr>
      <w:r w:rsidRPr="00F70708">
        <w:rPr>
          <w:sz w:val="28"/>
          <w:szCs w:val="28"/>
        </w:rPr>
        <w:t>Блестящим было выступление российских школьников на международной олимпиаде по физике. Впервые за всю историю участия в данной олимпиаде все 5 членов сборной команды страны стали обладателями золотых медалей.</w:t>
      </w:r>
    </w:p>
    <w:p w:rsidR="00F70708" w:rsidRPr="00F70708" w:rsidRDefault="00F70708" w:rsidP="00F70708">
      <w:pPr>
        <w:spacing w:line="312" w:lineRule="auto"/>
        <w:ind w:firstLine="720"/>
        <w:jc w:val="both"/>
        <w:rPr>
          <w:sz w:val="28"/>
          <w:szCs w:val="28"/>
        </w:rPr>
      </w:pPr>
      <w:r w:rsidRPr="00F70708">
        <w:rPr>
          <w:sz w:val="28"/>
          <w:szCs w:val="28"/>
        </w:rPr>
        <w:t>Звание одной из сильнейших команд мира подтвердила сборная команда юниоров на международной естественнонаучной олимпиаде, на которой каждый ее участник завоевал золотую медаль. В общекомандном зачете команда юниоров Российской Федерации заняла почетное 2 место среди стран-участниц олимпиады.</w:t>
      </w:r>
    </w:p>
    <w:p w:rsidR="00F70708" w:rsidRPr="00F70708" w:rsidRDefault="00F70708" w:rsidP="00F70708">
      <w:pPr>
        <w:spacing w:line="312" w:lineRule="auto"/>
        <w:ind w:firstLine="720"/>
        <w:jc w:val="both"/>
        <w:rPr>
          <w:sz w:val="28"/>
          <w:szCs w:val="28"/>
        </w:rPr>
      </w:pPr>
      <w:r w:rsidRPr="00F70708">
        <w:rPr>
          <w:sz w:val="28"/>
          <w:szCs w:val="28"/>
        </w:rPr>
        <w:t xml:space="preserve">Успешным было выступление сборной на олимпиаде по информатике, на которой команда </w:t>
      </w:r>
      <w:r w:rsidR="00B70F0B">
        <w:rPr>
          <w:sz w:val="28"/>
          <w:szCs w:val="28"/>
        </w:rPr>
        <w:t>Российской Федерации</w:t>
      </w:r>
      <w:r w:rsidRPr="00F70708">
        <w:rPr>
          <w:sz w:val="28"/>
          <w:szCs w:val="28"/>
        </w:rPr>
        <w:t xml:space="preserve"> по количеству набранных баллов заняла 3 место среди 82 стран-участниц.</w:t>
      </w:r>
    </w:p>
    <w:p w:rsidR="00F70708" w:rsidRPr="00F70708" w:rsidRDefault="00F70708" w:rsidP="00F70708">
      <w:pPr>
        <w:spacing w:line="312" w:lineRule="auto"/>
        <w:ind w:firstLine="720"/>
        <w:jc w:val="both"/>
        <w:rPr>
          <w:sz w:val="28"/>
          <w:szCs w:val="28"/>
        </w:rPr>
      </w:pPr>
      <w:r w:rsidRPr="00F70708">
        <w:rPr>
          <w:sz w:val="28"/>
          <w:szCs w:val="28"/>
        </w:rPr>
        <w:t>В пятерку сильнейших стран мира вошли сборные Российской Федерации на международных олимпиадах по астрономии и астрофизике, географии.</w:t>
      </w:r>
    </w:p>
    <w:p w:rsidR="00F70708" w:rsidRPr="00F70708" w:rsidRDefault="00F70708" w:rsidP="00F70708">
      <w:pPr>
        <w:spacing w:line="312" w:lineRule="auto"/>
        <w:ind w:firstLine="720"/>
        <w:jc w:val="both"/>
        <w:rPr>
          <w:sz w:val="28"/>
          <w:szCs w:val="28"/>
        </w:rPr>
      </w:pPr>
      <w:r w:rsidRPr="00F70708">
        <w:rPr>
          <w:sz w:val="28"/>
          <w:szCs w:val="28"/>
        </w:rPr>
        <w:t>В 2017 году 138 школьников из 23 субъектов Российской Федерации стали участниками олимпиады школьников Союзного государства «Россия и Беларусь: историческая и духовная общность». По результатам участия в олимпиаде учащиеся общеобразовательных организаций Российской Федерации получили 6 дипломов I степени, 12 дипломов II степени, 12 дипломов III степени.</w:t>
      </w:r>
    </w:p>
    <w:p w:rsidR="00F70708" w:rsidRPr="00F70708" w:rsidRDefault="00F70708" w:rsidP="00F70708">
      <w:pPr>
        <w:spacing w:line="312" w:lineRule="auto"/>
        <w:ind w:firstLine="720"/>
        <w:jc w:val="both"/>
        <w:rPr>
          <w:sz w:val="28"/>
          <w:szCs w:val="28"/>
        </w:rPr>
      </w:pPr>
      <w:r w:rsidRPr="00F70708">
        <w:rPr>
          <w:sz w:val="28"/>
          <w:szCs w:val="28"/>
        </w:rPr>
        <w:t xml:space="preserve">Кроме того, учащийся МБОУ «Средняя общеобразовательная школа </w:t>
      </w:r>
      <w:r w:rsidRPr="00F70708">
        <w:rPr>
          <w:sz w:val="28"/>
          <w:szCs w:val="28"/>
        </w:rPr>
        <w:br/>
        <w:t xml:space="preserve">№ 37 с углубленным изучением отдельных предметов» г. Выборга Ленинградской области Писаренко Денис получил звание абсолютного победителя олимпиады (общее количество баллов – 82,5). Региональная </w:t>
      </w:r>
      <w:r w:rsidRPr="00F70708">
        <w:rPr>
          <w:sz w:val="28"/>
          <w:szCs w:val="28"/>
        </w:rPr>
        <w:lastRenderedPageBreak/>
        <w:t>команда Ярославской области заняла 2 общекомандное место (общее количество баллов – 264,7).</w:t>
      </w:r>
    </w:p>
    <w:p w:rsidR="00F70708" w:rsidRPr="00F70708" w:rsidRDefault="00F70708" w:rsidP="00F70708">
      <w:pPr>
        <w:spacing w:line="312" w:lineRule="auto"/>
        <w:ind w:firstLine="720"/>
        <w:jc w:val="both"/>
        <w:rPr>
          <w:sz w:val="28"/>
          <w:szCs w:val="28"/>
        </w:rPr>
      </w:pPr>
      <w:r w:rsidRPr="00F70708">
        <w:rPr>
          <w:sz w:val="28"/>
          <w:szCs w:val="28"/>
        </w:rPr>
        <w:t>В 2017 году завершены мероприятия по расширению участия представителей субъектов Российской Федерации в чемпионатах по профессиональному мастерству «Молодые профессионалы» (Ворлдскиллс Россия) на 2015-2017 годы. В настоящее время в движение «Молодые профессионалы» вступили все 85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В чемпионатном цикле 2016-2017 годов региональные чемпионаты «Молодые профессионалы» (Ворлдскиллс Россия) (далее – региональные чемпионаты) прошли в 82 субъектах Российской Федерации (2015-2016 г</w:t>
      </w:r>
      <w:r w:rsidR="00B70F0B">
        <w:rPr>
          <w:sz w:val="28"/>
          <w:szCs w:val="28"/>
        </w:rPr>
        <w:t>г.</w:t>
      </w:r>
      <w:r w:rsidRPr="00F70708">
        <w:rPr>
          <w:sz w:val="28"/>
          <w:szCs w:val="28"/>
        </w:rPr>
        <w:t xml:space="preserve"> –</w:t>
      </w:r>
      <w:r w:rsidR="008214E9">
        <w:rPr>
          <w:sz w:val="28"/>
          <w:szCs w:val="28"/>
        </w:rPr>
        <w:t xml:space="preserve"> </w:t>
      </w:r>
      <w:r w:rsidRPr="00F70708">
        <w:rPr>
          <w:sz w:val="28"/>
          <w:szCs w:val="28"/>
        </w:rPr>
        <w:t>75 субъект</w:t>
      </w:r>
      <w:r w:rsidR="00B70F0B">
        <w:rPr>
          <w:sz w:val="28"/>
          <w:szCs w:val="28"/>
        </w:rPr>
        <w:t>ов</w:t>
      </w:r>
      <w:r w:rsidRPr="00F70708">
        <w:rPr>
          <w:sz w:val="28"/>
          <w:szCs w:val="28"/>
        </w:rPr>
        <w:t xml:space="preserve"> Российской Федерации), участниками которых стали 13 873 человека (2015-2016 г</w:t>
      </w:r>
      <w:r w:rsidR="00B70F0B">
        <w:rPr>
          <w:sz w:val="28"/>
          <w:szCs w:val="28"/>
        </w:rPr>
        <w:t>г.</w:t>
      </w:r>
      <w:r w:rsidRPr="00F70708">
        <w:rPr>
          <w:sz w:val="28"/>
          <w:szCs w:val="28"/>
        </w:rPr>
        <w:t xml:space="preserve"> – 2 585 конкурсантов). Работу участников региональных чемпионатов оценивали более 8 000 экспертов (2015-2016 г</w:t>
      </w:r>
      <w:r w:rsidR="00B70F0B">
        <w:rPr>
          <w:sz w:val="28"/>
          <w:szCs w:val="28"/>
        </w:rPr>
        <w:t>г.</w:t>
      </w:r>
      <w:r w:rsidRPr="00F70708">
        <w:rPr>
          <w:sz w:val="28"/>
          <w:szCs w:val="28"/>
        </w:rPr>
        <w:t xml:space="preserve"> – 7 117 экспертов).</w:t>
      </w:r>
    </w:p>
    <w:p w:rsidR="00F70708" w:rsidRPr="00F70708" w:rsidRDefault="00F70708" w:rsidP="00F70708">
      <w:pPr>
        <w:spacing w:line="312" w:lineRule="auto"/>
        <w:ind w:firstLine="720"/>
        <w:jc w:val="both"/>
        <w:rPr>
          <w:sz w:val="28"/>
          <w:szCs w:val="28"/>
        </w:rPr>
      </w:pPr>
      <w:r w:rsidRPr="00F70708">
        <w:rPr>
          <w:sz w:val="28"/>
          <w:szCs w:val="28"/>
        </w:rPr>
        <w:t>Участниками финала V Национального чемпионата «Молодые профессионалы» (Ворлдскиллс Россия) (далее – финал чемпионата) стали 968 конкурсантов из 84 субъектов России (2016 г</w:t>
      </w:r>
      <w:r w:rsidR="00B70F0B">
        <w:rPr>
          <w:sz w:val="28"/>
          <w:szCs w:val="28"/>
        </w:rPr>
        <w:t>.</w:t>
      </w:r>
      <w:r w:rsidRPr="00F70708">
        <w:rPr>
          <w:sz w:val="28"/>
          <w:szCs w:val="28"/>
        </w:rPr>
        <w:t xml:space="preserve"> </w:t>
      </w:r>
      <w:r w:rsidR="00B70F0B" w:rsidRPr="00F70708">
        <w:rPr>
          <w:sz w:val="28"/>
          <w:szCs w:val="28"/>
        </w:rPr>
        <w:t>–</w:t>
      </w:r>
      <w:r w:rsidRPr="00F70708">
        <w:rPr>
          <w:sz w:val="28"/>
          <w:szCs w:val="28"/>
        </w:rPr>
        <w:t xml:space="preserve"> 747 обучающихся образовательных организаций из 64 субъектов Российской Федерации).</w:t>
      </w:r>
    </w:p>
    <w:p w:rsidR="00F70708" w:rsidRPr="00F70708" w:rsidRDefault="00F70708" w:rsidP="00F70708">
      <w:pPr>
        <w:spacing w:line="312" w:lineRule="auto"/>
        <w:ind w:firstLine="720"/>
        <w:jc w:val="both"/>
        <w:rPr>
          <w:sz w:val="28"/>
          <w:szCs w:val="28"/>
        </w:rPr>
      </w:pPr>
      <w:r w:rsidRPr="00F70708">
        <w:rPr>
          <w:sz w:val="28"/>
          <w:szCs w:val="28"/>
        </w:rPr>
        <w:t>Соревнования Национального чемпионата прошли по 109 основным и 4 демонстрационным компетенциям (2016 г. – 99 компетенций). В работе финала чемпионата приняли участие 1 489 экспертов (2016 г. – 1 028 экспертов).</w:t>
      </w:r>
    </w:p>
    <w:p w:rsidR="00F70708" w:rsidRPr="00F70708" w:rsidRDefault="00F70708" w:rsidP="00F70708">
      <w:pPr>
        <w:spacing w:line="312" w:lineRule="auto"/>
        <w:ind w:firstLine="720"/>
        <w:jc w:val="both"/>
        <w:rPr>
          <w:sz w:val="28"/>
          <w:szCs w:val="28"/>
        </w:rPr>
      </w:pPr>
      <w:r w:rsidRPr="00F70708">
        <w:rPr>
          <w:sz w:val="28"/>
          <w:szCs w:val="28"/>
        </w:rPr>
        <w:t xml:space="preserve">В соревнованиях </w:t>
      </w:r>
      <w:r w:rsidRPr="00F70708">
        <w:rPr>
          <w:sz w:val="28"/>
          <w:szCs w:val="28"/>
          <w:lang w:val="en-US" w:eastAsia="en-US" w:bidi="en-US"/>
        </w:rPr>
        <w:t>JuniorSkills</w:t>
      </w:r>
      <w:r w:rsidRPr="00F70708">
        <w:rPr>
          <w:sz w:val="28"/>
          <w:szCs w:val="28"/>
          <w:lang w:eastAsia="en-US" w:bidi="en-US"/>
        </w:rPr>
        <w:t xml:space="preserve"> </w:t>
      </w:r>
      <w:r w:rsidRPr="00F70708">
        <w:rPr>
          <w:sz w:val="28"/>
          <w:szCs w:val="28"/>
        </w:rPr>
        <w:t>участвовали</w:t>
      </w:r>
      <w:r w:rsidR="00B70F0B">
        <w:rPr>
          <w:sz w:val="28"/>
          <w:szCs w:val="28"/>
        </w:rPr>
        <w:t xml:space="preserve"> </w:t>
      </w:r>
      <w:r w:rsidRPr="00F70708">
        <w:rPr>
          <w:sz w:val="28"/>
          <w:szCs w:val="28"/>
        </w:rPr>
        <w:t>305 школьников (2016 г. – 173 школьника). Их работу оценивали 222 эксперта (2016 г</w:t>
      </w:r>
      <w:r w:rsidR="00DA65E9">
        <w:rPr>
          <w:sz w:val="28"/>
          <w:szCs w:val="28"/>
        </w:rPr>
        <w:t>.</w:t>
      </w:r>
      <w:r w:rsidRPr="00F70708">
        <w:rPr>
          <w:sz w:val="28"/>
          <w:szCs w:val="28"/>
        </w:rPr>
        <w:t xml:space="preserve"> </w:t>
      </w:r>
      <w:r w:rsidR="00DA65E9" w:rsidRPr="00F70708">
        <w:rPr>
          <w:sz w:val="28"/>
          <w:szCs w:val="28"/>
        </w:rPr>
        <w:t>–</w:t>
      </w:r>
      <w:r w:rsidRPr="00F70708">
        <w:rPr>
          <w:sz w:val="28"/>
          <w:szCs w:val="28"/>
        </w:rPr>
        <w:t xml:space="preserve"> 137 экспертов).</w:t>
      </w:r>
    </w:p>
    <w:p w:rsidR="00F70708" w:rsidRPr="00F70708" w:rsidRDefault="00F70708" w:rsidP="00F70708">
      <w:pPr>
        <w:spacing w:line="312" w:lineRule="auto"/>
        <w:ind w:firstLine="720"/>
        <w:jc w:val="both"/>
        <w:rPr>
          <w:sz w:val="28"/>
          <w:szCs w:val="28"/>
        </w:rPr>
      </w:pPr>
      <w:r w:rsidRPr="00F70708">
        <w:rPr>
          <w:sz w:val="28"/>
          <w:szCs w:val="28"/>
        </w:rPr>
        <w:t>С 14 по 19 октября 2017 г</w:t>
      </w:r>
      <w:r w:rsidR="00953C3D">
        <w:rPr>
          <w:sz w:val="28"/>
          <w:szCs w:val="28"/>
        </w:rPr>
        <w:t>ода</w:t>
      </w:r>
      <w:r w:rsidRPr="00F70708">
        <w:rPr>
          <w:sz w:val="28"/>
          <w:szCs w:val="28"/>
        </w:rPr>
        <w:t xml:space="preserve"> в столице Объединенных Арабских Эмиратов стартовал 44-ый</w:t>
      </w:r>
      <w:r w:rsidRPr="00F70708">
        <w:rPr>
          <w:b/>
          <w:sz w:val="28"/>
          <w:szCs w:val="28"/>
        </w:rPr>
        <w:t xml:space="preserve"> </w:t>
      </w:r>
      <w:r w:rsidRPr="00F70708">
        <w:rPr>
          <w:sz w:val="28"/>
          <w:szCs w:val="28"/>
        </w:rPr>
        <w:t xml:space="preserve">Чемпионат мира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Abu</w:t>
      </w:r>
      <w:r w:rsidRPr="00F70708">
        <w:rPr>
          <w:sz w:val="28"/>
          <w:szCs w:val="28"/>
          <w:lang w:eastAsia="en-US" w:bidi="en-US"/>
        </w:rPr>
        <w:t xml:space="preserve"> </w:t>
      </w:r>
      <w:r w:rsidRPr="00F70708">
        <w:rPr>
          <w:sz w:val="28"/>
          <w:szCs w:val="28"/>
          <w:lang w:val="en-US" w:eastAsia="en-US" w:bidi="en-US"/>
        </w:rPr>
        <w:t>Dhabi</w:t>
      </w:r>
      <w:r w:rsidRPr="00F70708">
        <w:rPr>
          <w:sz w:val="28"/>
          <w:szCs w:val="28"/>
          <w:lang w:eastAsia="en-US" w:bidi="en-US"/>
        </w:rPr>
        <w:t xml:space="preserve"> </w:t>
      </w:r>
      <w:r w:rsidRPr="00F70708">
        <w:rPr>
          <w:sz w:val="28"/>
          <w:szCs w:val="28"/>
        </w:rPr>
        <w:t xml:space="preserve">2017 </w:t>
      </w:r>
      <w:r w:rsidR="00953C3D">
        <w:rPr>
          <w:sz w:val="28"/>
          <w:szCs w:val="28"/>
        </w:rPr>
        <w:br/>
      </w:r>
      <w:r w:rsidRPr="00F70708">
        <w:rPr>
          <w:sz w:val="28"/>
          <w:szCs w:val="28"/>
        </w:rPr>
        <w:t xml:space="preserve">(далее </w:t>
      </w:r>
      <w:r w:rsidR="00DC4084" w:rsidRPr="00F70708">
        <w:rPr>
          <w:sz w:val="28"/>
          <w:szCs w:val="28"/>
        </w:rPr>
        <w:t>–</w:t>
      </w:r>
      <w:r w:rsidRPr="00F70708">
        <w:rPr>
          <w:sz w:val="28"/>
          <w:szCs w:val="28"/>
        </w:rPr>
        <w:t xml:space="preserve"> мировой чемпионат), где собрались 1300 молодых профессионалов из 77 стран-участниц международного движения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Национальная сборная Росси</w:t>
      </w:r>
      <w:r w:rsidR="00DC4084">
        <w:rPr>
          <w:sz w:val="28"/>
          <w:szCs w:val="28"/>
        </w:rPr>
        <w:t>йской Федерации</w:t>
      </w:r>
      <w:r w:rsidRPr="00F70708">
        <w:rPr>
          <w:sz w:val="28"/>
          <w:szCs w:val="28"/>
        </w:rPr>
        <w:t xml:space="preserve"> по профессиональному мастерству (далее </w:t>
      </w:r>
      <w:r w:rsidR="00DC4084" w:rsidRPr="00F70708">
        <w:rPr>
          <w:sz w:val="28"/>
          <w:szCs w:val="28"/>
        </w:rPr>
        <w:t>–</w:t>
      </w:r>
      <w:r w:rsidRPr="00F70708">
        <w:rPr>
          <w:sz w:val="28"/>
          <w:szCs w:val="28"/>
        </w:rPr>
        <w:t xml:space="preserve"> Национальная сборная) в составе 58 конкурсантов из 22 субъектов Российской Федерации и 52 экспертов по 52 компетенциям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International</w:t>
      </w:r>
      <w:r w:rsidRPr="00F70708">
        <w:rPr>
          <w:sz w:val="28"/>
          <w:szCs w:val="28"/>
          <w:lang w:eastAsia="en-US" w:bidi="en-US"/>
        </w:rPr>
        <w:t xml:space="preserve"> </w:t>
      </w:r>
      <w:r w:rsidRPr="00F70708">
        <w:rPr>
          <w:sz w:val="28"/>
          <w:szCs w:val="28"/>
        </w:rPr>
        <w:t>в третий раз представляла Росси</w:t>
      </w:r>
      <w:r w:rsidR="00DC4084">
        <w:rPr>
          <w:sz w:val="28"/>
          <w:szCs w:val="28"/>
        </w:rPr>
        <w:t>йскую Федерацию</w:t>
      </w:r>
      <w:r w:rsidRPr="00F70708">
        <w:rPr>
          <w:sz w:val="28"/>
          <w:szCs w:val="28"/>
        </w:rPr>
        <w:t xml:space="preserve"> на мировом чемпионате.</w:t>
      </w:r>
    </w:p>
    <w:p w:rsidR="00F70708" w:rsidRPr="00F70708" w:rsidRDefault="00F70708" w:rsidP="00F70708">
      <w:pPr>
        <w:spacing w:line="312" w:lineRule="auto"/>
        <w:ind w:firstLine="720"/>
        <w:jc w:val="both"/>
        <w:rPr>
          <w:sz w:val="28"/>
          <w:szCs w:val="28"/>
        </w:rPr>
      </w:pPr>
      <w:r w:rsidRPr="00F70708">
        <w:rPr>
          <w:sz w:val="28"/>
          <w:szCs w:val="28"/>
        </w:rPr>
        <w:lastRenderedPageBreak/>
        <w:t>Национальная сборная заняла 1-е место в общекомандном зачете и 5-е место по количеству медалей, завоевав 6 золотых, 4 серебряных, 1 бронзовую, а также 21 медаль за профессионализм.</w:t>
      </w:r>
    </w:p>
    <w:p w:rsidR="00F70708" w:rsidRPr="00F70708" w:rsidRDefault="00F70708" w:rsidP="00F70708">
      <w:pPr>
        <w:spacing w:line="312" w:lineRule="auto"/>
        <w:ind w:firstLine="720"/>
        <w:jc w:val="both"/>
        <w:rPr>
          <w:sz w:val="28"/>
          <w:szCs w:val="28"/>
        </w:rPr>
      </w:pPr>
      <w:r w:rsidRPr="00F70708">
        <w:rPr>
          <w:sz w:val="28"/>
          <w:szCs w:val="28"/>
        </w:rPr>
        <w:t>Впервые в рамках мирового чемпионата прошли состязания школьников.</w:t>
      </w:r>
    </w:p>
    <w:p w:rsidR="00F70708" w:rsidRPr="00F70708" w:rsidRDefault="00F70708" w:rsidP="00F70708">
      <w:pPr>
        <w:spacing w:line="312" w:lineRule="auto"/>
        <w:ind w:firstLine="720"/>
        <w:jc w:val="both"/>
        <w:rPr>
          <w:sz w:val="28"/>
          <w:szCs w:val="28"/>
        </w:rPr>
      </w:pPr>
      <w:r w:rsidRPr="00F70708">
        <w:rPr>
          <w:sz w:val="28"/>
          <w:szCs w:val="28"/>
        </w:rPr>
        <w:t xml:space="preserve">В сборную России </w:t>
      </w:r>
      <w:r w:rsidRPr="00F70708">
        <w:rPr>
          <w:sz w:val="28"/>
          <w:szCs w:val="28"/>
          <w:lang w:val="en-US" w:eastAsia="en-US" w:bidi="en-US"/>
        </w:rPr>
        <w:t>JuniorSkills</w:t>
      </w:r>
      <w:r w:rsidRPr="00F70708">
        <w:rPr>
          <w:sz w:val="28"/>
          <w:szCs w:val="28"/>
          <w:lang w:eastAsia="en-US" w:bidi="en-US"/>
        </w:rPr>
        <w:t xml:space="preserve"> </w:t>
      </w:r>
      <w:r w:rsidRPr="00F70708">
        <w:rPr>
          <w:sz w:val="28"/>
          <w:szCs w:val="28"/>
        </w:rPr>
        <w:t xml:space="preserve">вошли 7 ребят в возрастной категории от 14 до 16 лет, которые соревновались по 3 компетенциям: «Графический дизайн», «Мобильная робототехника» и «Электромонтаж». По каждой из этих компетенций Сборная </w:t>
      </w:r>
      <w:r w:rsidRPr="00F70708">
        <w:rPr>
          <w:sz w:val="28"/>
          <w:szCs w:val="28"/>
          <w:lang w:val="en-US" w:eastAsia="en-US" w:bidi="en-US"/>
        </w:rPr>
        <w:t>WorldSkills</w:t>
      </w:r>
      <w:r w:rsidRPr="00F70708">
        <w:rPr>
          <w:sz w:val="28"/>
          <w:szCs w:val="28"/>
          <w:lang w:eastAsia="en-US" w:bidi="en-US"/>
        </w:rPr>
        <w:t xml:space="preserve"> </w:t>
      </w:r>
      <w:r w:rsidRPr="00F70708">
        <w:rPr>
          <w:sz w:val="28"/>
          <w:szCs w:val="28"/>
          <w:lang w:val="en-US" w:eastAsia="en-US" w:bidi="en-US"/>
        </w:rPr>
        <w:t>Russia</w:t>
      </w:r>
      <w:r w:rsidRPr="00F70708">
        <w:rPr>
          <w:sz w:val="28"/>
          <w:szCs w:val="28"/>
          <w:lang w:eastAsia="en-US" w:bidi="en-US"/>
        </w:rPr>
        <w:t xml:space="preserve"> </w:t>
      </w:r>
      <w:r w:rsidRPr="00F70708">
        <w:rPr>
          <w:sz w:val="28"/>
          <w:szCs w:val="28"/>
          <w:lang w:val="en-US" w:eastAsia="en-US" w:bidi="en-US"/>
        </w:rPr>
        <w:t>Junior</w:t>
      </w:r>
      <w:r w:rsidRPr="00F70708">
        <w:rPr>
          <w:sz w:val="28"/>
          <w:szCs w:val="28"/>
          <w:lang w:eastAsia="en-US" w:bidi="en-US"/>
        </w:rPr>
        <w:t xml:space="preserve"> </w:t>
      </w:r>
      <w:r w:rsidRPr="00F70708">
        <w:rPr>
          <w:sz w:val="28"/>
          <w:szCs w:val="28"/>
        </w:rPr>
        <w:t>завоевала «золото».</w:t>
      </w:r>
    </w:p>
    <w:p w:rsidR="00F70708" w:rsidRPr="00F70708" w:rsidRDefault="00F70708" w:rsidP="00F70708">
      <w:pPr>
        <w:spacing w:line="312" w:lineRule="auto"/>
        <w:ind w:firstLine="720"/>
        <w:jc w:val="both"/>
        <w:rPr>
          <w:sz w:val="28"/>
          <w:szCs w:val="28"/>
        </w:rPr>
      </w:pPr>
      <w:r w:rsidRPr="00F70708">
        <w:rPr>
          <w:sz w:val="28"/>
          <w:szCs w:val="28"/>
        </w:rPr>
        <w:t>Также в 2017 году по всей России были проведены масштабные мероприятия для молодежи в рамках различных форумов: Всероссийский молодежный образовательный форум «Территория смыслов на Клязьме» (Владимирская область), Всероссийский молодежный образовательный форум «Таврида» (Республика Крым), Всероссийский молодежный образовательный форум «Итуруп» (Сахалинская область), Всероссийский молодежный образовательный форум «Балтийский Артек» (Калининградская область), Международный молодежный образовательный форум «Евразия» (Оренбургская область), Международный молодежный образовательный форум «Арктика. Сделано в России в Архангельской области» (Архангельская область).</w:t>
      </w:r>
    </w:p>
    <w:p w:rsidR="00F70708" w:rsidRPr="00F70708" w:rsidRDefault="00F70708" w:rsidP="00F70708">
      <w:pPr>
        <w:spacing w:line="312" w:lineRule="auto"/>
        <w:ind w:firstLine="720"/>
        <w:jc w:val="both"/>
        <w:rPr>
          <w:sz w:val="28"/>
          <w:szCs w:val="28"/>
        </w:rPr>
      </w:pPr>
      <w:r w:rsidRPr="00F70708">
        <w:rPr>
          <w:sz w:val="28"/>
          <w:szCs w:val="28"/>
        </w:rPr>
        <w:t>Целью</w:t>
      </w:r>
      <w:r w:rsidR="00DC4084">
        <w:rPr>
          <w:sz w:val="28"/>
          <w:szCs w:val="28"/>
        </w:rPr>
        <w:t xml:space="preserve"> проведения указанных</w:t>
      </w:r>
      <w:r w:rsidRPr="00F70708">
        <w:rPr>
          <w:sz w:val="28"/>
          <w:szCs w:val="28"/>
        </w:rPr>
        <w:t xml:space="preserve"> </w:t>
      </w:r>
      <w:r w:rsidR="008214E9">
        <w:rPr>
          <w:sz w:val="28"/>
          <w:szCs w:val="28"/>
        </w:rPr>
        <w:t>ф</w:t>
      </w:r>
      <w:r w:rsidRPr="00F70708">
        <w:rPr>
          <w:sz w:val="28"/>
          <w:szCs w:val="28"/>
        </w:rPr>
        <w:t xml:space="preserve">орумов является создание условий для самореализации молодых людей и формирование молодежных профессиональных сообществ. В </w:t>
      </w:r>
      <w:r w:rsidR="008214E9">
        <w:rPr>
          <w:sz w:val="28"/>
          <w:szCs w:val="28"/>
        </w:rPr>
        <w:t>ф</w:t>
      </w:r>
      <w:r w:rsidRPr="00F70708">
        <w:rPr>
          <w:sz w:val="28"/>
          <w:szCs w:val="28"/>
        </w:rPr>
        <w:t xml:space="preserve">орумах приняли участие талантливые молодые люди почти из всех субъектов Российской Федерации, а также иностранных государств. В рамках </w:t>
      </w:r>
      <w:r w:rsidR="008214E9">
        <w:rPr>
          <w:sz w:val="28"/>
          <w:szCs w:val="28"/>
        </w:rPr>
        <w:t xml:space="preserve">форумов </w:t>
      </w:r>
      <w:r w:rsidRPr="00F70708">
        <w:rPr>
          <w:sz w:val="28"/>
          <w:szCs w:val="28"/>
        </w:rPr>
        <w:t>прошли тематические смены, целью которых было формирование у молодого поколения привычек и навыков, способствующих ведению здорового образа жизни, эффективной физической активности.</w:t>
      </w:r>
    </w:p>
    <w:p w:rsidR="00F70708" w:rsidRPr="00F70708" w:rsidRDefault="00F70708" w:rsidP="00F70708">
      <w:pPr>
        <w:spacing w:line="312" w:lineRule="auto"/>
        <w:ind w:firstLine="720"/>
        <w:jc w:val="both"/>
        <w:rPr>
          <w:sz w:val="28"/>
          <w:szCs w:val="28"/>
        </w:rPr>
      </w:pPr>
      <w:r w:rsidRPr="00F70708">
        <w:rPr>
          <w:sz w:val="28"/>
          <w:szCs w:val="28"/>
        </w:rPr>
        <w:t>Объем бюджетных ассигнований, предусмотренных Росмолодежи на проведение мероприятий для молодежи, в 2017 году составил 955,5 млн. рублей.</w:t>
      </w:r>
    </w:p>
    <w:p w:rsidR="00F70708" w:rsidRPr="00F70708" w:rsidRDefault="00F70708" w:rsidP="00F70708">
      <w:pPr>
        <w:spacing w:line="312" w:lineRule="auto"/>
        <w:ind w:firstLine="720"/>
        <w:jc w:val="both"/>
        <w:rPr>
          <w:sz w:val="28"/>
          <w:szCs w:val="28"/>
        </w:rPr>
      </w:pPr>
      <w:r w:rsidRPr="00F70708">
        <w:rPr>
          <w:sz w:val="28"/>
          <w:szCs w:val="28"/>
        </w:rPr>
        <w:t xml:space="preserve">В период с 14 по 22 октября 2017 года в г. Сочи проводился XIX Всемирный фестиваль молодежи и студентов, который включал в себя проведение конференций, дискуссионных площадок, тематических и культурно-досуговых мероприятий с целью объединения молодежи из разных </w:t>
      </w:r>
      <w:r w:rsidRPr="00F70708">
        <w:rPr>
          <w:sz w:val="28"/>
          <w:szCs w:val="28"/>
        </w:rPr>
        <w:lastRenderedPageBreak/>
        <w:t>стран мира и консолидации молодежных движений, как инструмента формирования гражданского общества, интернационализма, а также повышения международного авторитета Российской Федерации и популяризации образа нашей страны. На реализацию мероприятий по подготовке и проведению данного фестиваля в 2017 году Росмолодежи были предусмотрены средства федерального бюджета в сумме более 4,5 млрд. рублей.</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Одним из значимых </w:t>
      </w:r>
      <w:r w:rsidRPr="00F70708">
        <w:rPr>
          <w:sz w:val="28"/>
          <w:szCs w:val="28"/>
        </w:rPr>
        <w:t xml:space="preserve">направлений современной государственной политики Российской Федерации, закрепленных Указом </w:t>
      </w:r>
      <w:r w:rsidRPr="00F70708">
        <w:rPr>
          <w:rFonts w:eastAsia="Calibri"/>
          <w:sz w:val="28"/>
          <w:szCs w:val="28"/>
          <w:lang w:eastAsia="en-US"/>
        </w:rPr>
        <w:t>Президента Российской Федерации от 24 декабря 2014 г. № 808 «</w:t>
      </w:r>
      <w:r w:rsidRPr="00F70708">
        <w:rPr>
          <w:rFonts w:eastAsia="Calibri"/>
          <w:bCs/>
          <w:sz w:val="28"/>
          <w:szCs w:val="28"/>
          <w:lang w:eastAsia="en-US"/>
        </w:rPr>
        <w:t>Об утверждении Основ государственной культурной политики</w:t>
      </w:r>
      <w:r w:rsidRPr="00F70708">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F70708" w:rsidRPr="00F70708" w:rsidRDefault="00F70708" w:rsidP="00F70708">
      <w:pPr>
        <w:spacing w:line="312" w:lineRule="auto"/>
        <w:ind w:firstLine="720"/>
        <w:jc w:val="both"/>
        <w:rPr>
          <w:rFonts w:eastAsia="Calibri"/>
          <w:sz w:val="28"/>
          <w:szCs w:val="28"/>
          <w:lang w:eastAsia="en-US"/>
        </w:rPr>
      </w:pPr>
      <w:r w:rsidRPr="00F70708">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F70708">
        <w:rPr>
          <w:rFonts w:eastAsia="Calibri"/>
          <w:sz w:val="28"/>
          <w:szCs w:val="28"/>
        </w:rPr>
        <w:t>полностью отвечает основным целям государственной культурной политики.</w:t>
      </w:r>
    </w:p>
    <w:p w:rsidR="00F70708" w:rsidRPr="00E60B8B" w:rsidRDefault="00F70708" w:rsidP="00F70708">
      <w:pPr>
        <w:spacing w:line="312" w:lineRule="auto"/>
        <w:ind w:firstLine="720"/>
        <w:jc w:val="both"/>
        <w:rPr>
          <w:rFonts w:eastAsia="Calibri"/>
          <w:sz w:val="28"/>
          <w:szCs w:val="28"/>
        </w:rPr>
      </w:pPr>
      <w:r w:rsidRPr="00F70708">
        <w:rPr>
          <w:rFonts w:eastAsia="Calibri"/>
          <w:sz w:val="28"/>
          <w:szCs w:val="28"/>
        </w:rPr>
        <w:t>В 2017 году в Российской Федерации функционировало 4 955 ДШИ (</w:t>
      </w:r>
      <w:r w:rsidRPr="00F70708">
        <w:rPr>
          <w:sz w:val="28"/>
          <w:szCs w:val="28"/>
        </w:rPr>
        <w:t>музыкальных, художественных, хореографических, театральных и др.</w:t>
      </w:r>
      <w:r w:rsidRPr="00F70708">
        <w:rPr>
          <w:rFonts w:eastAsia="Calibri"/>
          <w:sz w:val="28"/>
          <w:szCs w:val="28"/>
        </w:rPr>
        <w:t xml:space="preserve">). Примечательно, что при сокращении количества ДШИ на 52 единицы </w:t>
      </w:r>
      <w:r w:rsidRPr="00F70708">
        <w:rPr>
          <w:rFonts w:eastAsia="Calibri"/>
          <w:sz w:val="28"/>
          <w:szCs w:val="28"/>
        </w:rPr>
        <w:br/>
        <w:t>по сравнению с 2016 годом, число обучающихся в ДШИ в 2017 году увеличилось на 2,7</w:t>
      </w:r>
      <w:r w:rsidR="004D5A9D">
        <w:rPr>
          <w:rFonts w:eastAsia="Calibri"/>
          <w:sz w:val="28"/>
          <w:szCs w:val="28"/>
        </w:rPr>
        <w:t>%</w:t>
      </w:r>
      <w:r w:rsidRPr="00F70708">
        <w:rPr>
          <w:rFonts w:eastAsia="Calibri"/>
          <w:sz w:val="28"/>
          <w:szCs w:val="28"/>
        </w:rPr>
        <w:t xml:space="preserve"> и составило 1 596 410 человек (11,6</w:t>
      </w:r>
      <w:r w:rsidR="004D5A9D">
        <w:rPr>
          <w:rFonts w:eastAsia="Calibri"/>
          <w:sz w:val="28"/>
          <w:szCs w:val="28"/>
        </w:rPr>
        <w:t>%</w:t>
      </w:r>
      <w:r w:rsidRPr="00F70708">
        <w:rPr>
          <w:rFonts w:eastAsia="Calibri"/>
          <w:sz w:val="28"/>
          <w:szCs w:val="28"/>
        </w:rPr>
        <w:t xml:space="preserve"> от общего количества детей в возрасте от 7 до 15 лет):</w:t>
      </w:r>
    </w:p>
    <w:p w:rsidR="00B5439A" w:rsidRPr="00F70708" w:rsidRDefault="00B5439A" w:rsidP="00F70708">
      <w:pPr>
        <w:spacing w:line="312" w:lineRule="auto"/>
        <w:ind w:firstLine="720"/>
        <w:jc w:val="both"/>
        <w:rPr>
          <w:rFonts w:eastAsia="Calibri"/>
          <w:spacing w:val="-4"/>
          <w:sz w:val="28"/>
          <w:szCs w:val="28"/>
          <w:lang w:eastAsia="en-US"/>
        </w:rPr>
      </w:pPr>
    </w:p>
    <w:tbl>
      <w:tblPr>
        <w:tblW w:w="96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F70708" w:rsidRPr="00F70708" w:rsidTr="002E6928">
        <w:trPr>
          <w:jc w:val="center"/>
        </w:trPr>
        <w:tc>
          <w:tcPr>
            <w:tcW w:w="1843" w:type="dxa"/>
          </w:tcPr>
          <w:p w:rsidR="00F70708" w:rsidRPr="00F70708" w:rsidRDefault="00F70708" w:rsidP="002E6928">
            <w:pPr>
              <w:jc w:val="center"/>
              <w:rPr>
                <w:color w:val="000000"/>
                <w:spacing w:val="-4"/>
              </w:rPr>
            </w:pPr>
          </w:p>
        </w:tc>
        <w:tc>
          <w:tcPr>
            <w:tcW w:w="1559" w:type="dxa"/>
          </w:tcPr>
          <w:p w:rsidR="00F70708" w:rsidRPr="00F70708" w:rsidRDefault="00F70708" w:rsidP="002E6928">
            <w:pPr>
              <w:jc w:val="center"/>
              <w:rPr>
                <w:color w:val="000000"/>
                <w:spacing w:val="-4"/>
              </w:rPr>
            </w:pPr>
            <w:r w:rsidRPr="00F70708">
              <w:rPr>
                <w:color w:val="000000"/>
                <w:spacing w:val="-4"/>
                <w:sz w:val="22"/>
                <w:szCs w:val="22"/>
              </w:rPr>
              <w:t>2013</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2014</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2015</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2016</w:t>
            </w:r>
          </w:p>
        </w:tc>
        <w:tc>
          <w:tcPr>
            <w:tcW w:w="1559" w:type="dxa"/>
          </w:tcPr>
          <w:p w:rsidR="00F70708" w:rsidRPr="00F70708" w:rsidRDefault="00F70708" w:rsidP="002E6928">
            <w:pPr>
              <w:jc w:val="center"/>
              <w:rPr>
                <w:color w:val="000000"/>
                <w:spacing w:val="-4"/>
              </w:rPr>
            </w:pPr>
            <w:r w:rsidRPr="00F70708">
              <w:rPr>
                <w:color w:val="000000"/>
                <w:spacing w:val="-4"/>
                <w:sz w:val="22"/>
                <w:szCs w:val="22"/>
              </w:rPr>
              <w:t>2017</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r w:rsidRPr="00F70708">
              <w:rPr>
                <w:color w:val="000000"/>
                <w:spacing w:val="-4"/>
                <w:sz w:val="22"/>
                <w:szCs w:val="22"/>
              </w:rPr>
              <w:t>Количество ДШИ</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5 223</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5 186</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 xml:space="preserve">5 108 </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5 007</w:t>
            </w:r>
          </w:p>
        </w:tc>
        <w:tc>
          <w:tcPr>
            <w:tcW w:w="1559" w:type="dxa"/>
            <w:vAlign w:val="center"/>
          </w:tcPr>
          <w:p w:rsidR="00F70708" w:rsidRPr="00F70708" w:rsidRDefault="00F70708" w:rsidP="002E6928">
            <w:pPr>
              <w:spacing w:line="348" w:lineRule="auto"/>
              <w:jc w:val="center"/>
              <w:rPr>
                <w:color w:val="000000"/>
                <w:spacing w:val="-4"/>
              </w:rPr>
            </w:pPr>
            <w:r w:rsidRPr="00F70708">
              <w:rPr>
                <w:color w:val="000000"/>
                <w:spacing w:val="-4"/>
                <w:sz w:val="22"/>
                <w:szCs w:val="22"/>
              </w:rPr>
              <w:t>4 955</w:t>
            </w:r>
          </w:p>
        </w:tc>
      </w:tr>
      <w:tr w:rsidR="00F70708" w:rsidRPr="00F70708" w:rsidTr="002E6928">
        <w:trPr>
          <w:jc w:val="center"/>
        </w:trPr>
        <w:tc>
          <w:tcPr>
            <w:tcW w:w="1843" w:type="dxa"/>
            <w:vAlign w:val="center"/>
          </w:tcPr>
          <w:p w:rsidR="00F70708" w:rsidRPr="00F70708" w:rsidRDefault="00F70708" w:rsidP="002E6928">
            <w:pPr>
              <w:jc w:val="center"/>
              <w:rPr>
                <w:color w:val="000000"/>
                <w:spacing w:val="-4"/>
              </w:rPr>
            </w:pPr>
            <w:bookmarkStart w:id="4" w:name="_Hlk445680210"/>
            <w:r w:rsidRPr="00F70708">
              <w:rPr>
                <w:color w:val="000000"/>
                <w:spacing w:val="-4"/>
                <w:sz w:val="22"/>
                <w:szCs w:val="22"/>
              </w:rPr>
              <w:t>Количество обучающихся</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458</w:t>
            </w:r>
            <w:r w:rsidR="004D5A9D">
              <w:rPr>
                <w:color w:val="000000"/>
                <w:spacing w:val="-4"/>
                <w:sz w:val="22"/>
                <w:szCs w:val="22"/>
              </w:rPr>
              <w:t xml:space="preserve"> </w:t>
            </w:r>
            <w:r w:rsidRPr="00F70708">
              <w:rPr>
                <w:color w:val="000000"/>
                <w:spacing w:val="-4"/>
                <w:sz w:val="22"/>
                <w:szCs w:val="22"/>
              </w:rPr>
              <w:t>559</w:t>
            </w:r>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496</w:t>
            </w:r>
            <w:r w:rsidR="004D5A9D">
              <w:rPr>
                <w:color w:val="000000"/>
                <w:spacing w:val="-4"/>
                <w:sz w:val="22"/>
                <w:szCs w:val="22"/>
              </w:rPr>
              <w:t xml:space="preserve"> </w:t>
            </w:r>
            <w:r w:rsidRPr="00F70708">
              <w:rPr>
                <w:color w:val="000000"/>
                <w:spacing w:val="-4"/>
                <w:sz w:val="22"/>
                <w:szCs w:val="22"/>
              </w:rPr>
              <w:t>565</w:t>
            </w:r>
          </w:p>
        </w:tc>
        <w:tc>
          <w:tcPr>
            <w:tcW w:w="1559" w:type="dxa"/>
            <w:vAlign w:val="center"/>
          </w:tcPr>
          <w:p w:rsidR="00F70708" w:rsidRPr="00F70708" w:rsidRDefault="00F70708" w:rsidP="004D5A9D">
            <w:pPr>
              <w:spacing w:line="348" w:lineRule="auto"/>
              <w:jc w:val="center"/>
              <w:rPr>
                <w:color w:val="000000"/>
                <w:spacing w:val="-4"/>
              </w:rPr>
            </w:pPr>
            <w:bookmarkStart w:id="5" w:name="OLE_LINK20"/>
            <w:bookmarkStart w:id="6" w:name="OLE_LINK21"/>
            <w:bookmarkStart w:id="7" w:name="OLE_LINK22"/>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533</w:t>
            </w:r>
            <w:r w:rsidR="004D5A9D">
              <w:rPr>
                <w:color w:val="000000"/>
                <w:spacing w:val="-4"/>
                <w:sz w:val="22"/>
                <w:szCs w:val="22"/>
              </w:rPr>
              <w:t xml:space="preserve"> </w:t>
            </w:r>
            <w:r w:rsidRPr="00F70708">
              <w:rPr>
                <w:color w:val="000000"/>
                <w:spacing w:val="-4"/>
                <w:sz w:val="22"/>
                <w:szCs w:val="22"/>
              </w:rPr>
              <w:t xml:space="preserve">354 </w:t>
            </w:r>
            <w:bookmarkEnd w:id="5"/>
            <w:bookmarkEnd w:id="6"/>
            <w:bookmarkEnd w:id="7"/>
          </w:p>
        </w:tc>
        <w:tc>
          <w:tcPr>
            <w:tcW w:w="1559" w:type="dxa"/>
            <w:vAlign w:val="center"/>
          </w:tcPr>
          <w:p w:rsidR="00F70708" w:rsidRPr="00F70708" w:rsidRDefault="00F70708" w:rsidP="004D5A9D">
            <w:pPr>
              <w:spacing w:line="348" w:lineRule="auto"/>
              <w:jc w:val="center"/>
              <w:rPr>
                <w:color w:val="000000"/>
                <w:spacing w:val="-4"/>
              </w:rPr>
            </w:pPr>
            <w:r w:rsidRPr="00F70708">
              <w:rPr>
                <w:color w:val="000000"/>
                <w:spacing w:val="-4"/>
                <w:sz w:val="22"/>
                <w:szCs w:val="22"/>
              </w:rPr>
              <w:t>1</w:t>
            </w:r>
            <w:r w:rsidR="004D5A9D">
              <w:rPr>
                <w:color w:val="000000"/>
                <w:spacing w:val="-4"/>
                <w:sz w:val="22"/>
                <w:szCs w:val="22"/>
              </w:rPr>
              <w:t xml:space="preserve"> </w:t>
            </w:r>
            <w:r w:rsidRPr="00F70708">
              <w:rPr>
                <w:color w:val="000000"/>
                <w:spacing w:val="-4"/>
                <w:sz w:val="22"/>
                <w:szCs w:val="22"/>
              </w:rPr>
              <w:t>555 118</w:t>
            </w:r>
          </w:p>
        </w:tc>
        <w:tc>
          <w:tcPr>
            <w:tcW w:w="1559" w:type="dxa"/>
            <w:vAlign w:val="center"/>
          </w:tcPr>
          <w:p w:rsidR="00F70708" w:rsidRPr="00F70708" w:rsidRDefault="00F70708" w:rsidP="004D5A9D">
            <w:pPr>
              <w:spacing w:line="348" w:lineRule="auto"/>
              <w:jc w:val="center"/>
              <w:rPr>
                <w:color w:val="000000"/>
                <w:spacing w:val="-4"/>
              </w:rPr>
            </w:pPr>
            <w:r w:rsidRPr="00F70708">
              <w:rPr>
                <w:sz w:val="22"/>
                <w:szCs w:val="22"/>
              </w:rPr>
              <w:t>1</w:t>
            </w:r>
            <w:r w:rsidR="004D5A9D">
              <w:rPr>
                <w:sz w:val="22"/>
                <w:szCs w:val="22"/>
              </w:rPr>
              <w:t xml:space="preserve"> </w:t>
            </w:r>
            <w:r w:rsidRPr="00F70708">
              <w:rPr>
                <w:sz w:val="22"/>
                <w:szCs w:val="22"/>
              </w:rPr>
              <w:t>596 410</w:t>
            </w:r>
          </w:p>
        </w:tc>
      </w:tr>
      <w:bookmarkEnd w:id="4"/>
    </w:tbl>
    <w:p w:rsidR="00F70708" w:rsidRPr="00F70708" w:rsidRDefault="00F70708" w:rsidP="00F70708">
      <w:pPr>
        <w:spacing w:line="312" w:lineRule="auto"/>
        <w:ind w:firstLine="709"/>
        <w:jc w:val="both"/>
        <w:rPr>
          <w:rFonts w:eastAsia="Calibri"/>
          <w:spacing w:val="-4"/>
          <w:sz w:val="28"/>
          <w:szCs w:val="28"/>
          <w:lang w:eastAsia="en-US"/>
        </w:rPr>
      </w:pP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Увеличение количества обучающихся в ДШИ в последние годы наглядно демонстрирует их </w:t>
      </w:r>
      <w:r w:rsidRPr="00F7070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F70708" w:rsidRPr="00F70708" w:rsidRDefault="00F70708" w:rsidP="00F70708">
      <w:pPr>
        <w:spacing w:line="312" w:lineRule="auto"/>
        <w:ind w:firstLine="720"/>
        <w:jc w:val="both"/>
        <w:rPr>
          <w:sz w:val="28"/>
          <w:szCs w:val="28"/>
        </w:rPr>
      </w:pPr>
      <w:r w:rsidRPr="00F70708">
        <w:rPr>
          <w:sz w:val="28"/>
          <w:szCs w:val="28"/>
        </w:rPr>
        <w:lastRenderedPageBreak/>
        <w:t>В 2017 году, как и в предыдущие годы, вопросы, связанные с сохранением и развитием сети ДШИ, были для Минкультуры России в числе приоритетных. Впервые за последние 10 лет была проведена Коллегия Минкультуры России по вопросу современного состояния и перспектив развития ДШИ. Принятые на Коллегии решения направлены на повышение значимости ДШИ в социокультурном пространстве страны, в том числе духовно-нравственном воспитании подрастающего поколения. Во исполнение решений Коллегии от 8 июля 2017 г. №</w:t>
      </w:r>
      <w:r w:rsidR="009B0A8E">
        <w:rPr>
          <w:sz w:val="28"/>
          <w:szCs w:val="28"/>
        </w:rPr>
        <w:t xml:space="preserve"> </w:t>
      </w:r>
      <w:r w:rsidRPr="00F70708">
        <w:rPr>
          <w:sz w:val="28"/>
          <w:szCs w:val="28"/>
        </w:rPr>
        <w:t>16 был утвержден и направлен субъектам Российской Федерации План мероприятий («дорожная карта») по перспективному развитию ДШИ по видам искусств на 2018-2022 годы, в котором предусмотрены следующие задачи:</w:t>
      </w:r>
    </w:p>
    <w:p w:rsidR="00F70708" w:rsidRPr="00F70708" w:rsidRDefault="00F70708" w:rsidP="00F70708">
      <w:pPr>
        <w:spacing w:line="312" w:lineRule="auto"/>
        <w:ind w:firstLine="720"/>
        <w:jc w:val="both"/>
        <w:rPr>
          <w:sz w:val="28"/>
          <w:szCs w:val="28"/>
        </w:rPr>
      </w:pPr>
      <w:r w:rsidRPr="00F70708">
        <w:rPr>
          <w:sz w:val="28"/>
          <w:szCs w:val="28"/>
        </w:rPr>
        <w:t>– позиционирование ДШИ как центров художественного образования и просветительства;</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развитие сети ДШИ как первого уровня трехуровневой системы художественного образования (ДШИ –</w:t>
      </w:r>
      <w:r>
        <w:rPr>
          <w:sz w:val="28"/>
          <w:szCs w:val="28"/>
        </w:rPr>
        <w:t xml:space="preserve"> </w:t>
      </w:r>
      <w:r w:rsidRPr="00F70708">
        <w:rPr>
          <w:sz w:val="28"/>
          <w:szCs w:val="28"/>
        </w:rPr>
        <w:t>училище</w:t>
      </w:r>
      <w:r>
        <w:rPr>
          <w:sz w:val="28"/>
          <w:szCs w:val="28"/>
        </w:rPr>
        <w:t xml:space="preserve"> – т</w:t>
      </w:r>
      <w:r w:rsidRPr="00F70708">
        <w:rPr>
          <w:sz w:val="28"/>
          <w:szCs w:val="28"/>
        </w:rPr>
        <w:t xml:space="preserve">ворческий вуз) посредством методического и творческого взаимодействия с профессиональными образовательными учреждениями и образовательными учреждениями высшего образования отрасли культуры с целью повышения качества подготовки профессиональных кадров для отрасли культуры; </w:t>
      </w:r>
    </w:p>
    <w:p w:rsidR="00F70708" w:rsidRPr="00F70708" w:rsidRDefault="00F70708" w:rsidP="00F70708">
      <w:pPr>
        <w:spacing w:line="312" w:lineRule="auto"/>
        <w:ind w:firstLine="720"/>
        <w:jc w:val="both"/>
        <w:rPr>
          <w:sz w:val="28"/>
          <w:szCs w:val="28"/>
        </w:rPr>
      </w:pPr>
      <w:r w:rsidRPr="00F70708">
        <w:rPr>
          <w:sz w:val="28"/>
          <w:szCs w:val="28"/>
        </w:rPr>
        <w:t>–</w:t>
      </w:r>
      <w:r w:rsidR="00B5439A">
        <w:rPr>
          <w:sz w:val="28"/>
          <w:szCs w:val="28"/>
        </w:rPr>
        <w:t xml:space="preserve"> </w:t>
      </w:r>
      <w:r w:rsidRPr="00F70708">
        <w:rPr>
          <w:sz w:val="28"/>
          <w:szCs w:val="28"/>
        </w:rPr>
        <w:t>сохранение и развитие отечественных традиций по выявлению и обучению одаренных детей по дополнительным предпрофессиональным программам в области искусств и создание условий для их дальнейшего профессионального становления;</w:t>
      </w:r>
    </w:p>
    <w:p w:rsidR="00F70708" w:rsidRPr="00F70708" w:rsidRDefault="00F70708" w:rsidP="00F70708">
      <w:pPr>
        <w:spacing w:line="312" w:lineRule="auto"/>
        <w:ind w:firstLine="720"/>
        <w:jc w:val="both"/>
        <w:rPr>
          <w:sz w:val="28"/>
          <w:szCs w:val="28"/>
        </w:rPr>
      </w:pPr>
      <w:r w:rsidRPr="00F70708">
        <w:rPr>
          <w:sz w:val="28"/>
          <w:szCs w:val="28"/>
        </w:rPr>
        <w:t>– модернизация материально-технической базы ДШИ;</w:t>
      </w:r>
    </w:p>
    <w:p w:rsidR="00F70708" w:rsidRPr="00F70708" w:rsidRDefault="00F70708" w:rsidP="00F70708">
      <w:pPr>
        <w:spacing w:line="312" w:lineRule="auto"/>
        <w:ind w:firstLine="720"/>
        <w:jc w:val="both"/>
        <w:rPr>
          <w:sz w:val="28"/>
          <w:szCs w:val="28"/>
        </w:rPr>
      </w:pPr>
      <w:r w:rsidRPr="00F70708">
        <w:rPr>
          <w:sz w:val="28"/>
          <w:szCs w:val="28"/>
        </w:rPr>
        <w:t>– повышение кадрового потенциала работников ДШИ.</w:t>
      </w:r>
    </w:p>
    <w:p w:rsidR="00F70708" w:rsidRPr="00F70708" w:rsidRDefault="00F70708" w:rsidP="00F70708">
      <w:pPr>
        <w:spacing w:line="312" w:lineRule="auto"/>
        <w:ind w:firstLine="720"/>
        <w:jc w:val="both"/>
        <w:rPr>
          <w:sz w:val="28"/>
          <w:szCs w:val="28"/>
        </w:rPr>
      </w:pPr>
      <w:r w:rsidRPr="00F70708">
        <w:rPr>
          <w:rFonts w:eastAsia="Calibri"/>
          <w:sz w:val="28"/>
          <w:szCs w:val="28"/>
        </w:rPr>
        <w:t xml:space="preserve">Начиная с 2013 года, </w:t>
      </w:r>
      <w:r w:rsidRPr="00F70708">
        <w:rPr>
          <w:sz w:val="28"/>
          <w:szCs w:val="28"/>
        </w:rPr>
        <w:t xml:space="preserve">Минкультуры России проводит мониторинг деятельности ДШИ. Результаты мониторинга за 2017 год свидетельствуют о широком спектре мероприятий, проводимых органами управления культурой субъектов Российской Федерации в целях сохранения сети данных учреждений и направленных на увеличение контингента обучающихся, введение в образовательную деятельность ДШИ дополнительных предпрофессиональных программ в области искусств, обеспечение целевой поддержки талантливых детей (именные стипендии, стипендии губернаторов, глав муниципальных образований), создание условий для развития их творческой деятельности и </w:t>
      </w:r>
      <w:r w:rsidRPr="00F70708">
        <w:rPr>
          <w:sz w:val="28"/>
          <w:szCs w:val="28"/>
        </w:rPr>
        <w:lastRenderedPageBreak/>
        <w:t xml:space="preserve">информационного сопровождения работы с одаренными детьми, укрепление материально-технической базы, повышение заработной платы педагогических работников. </w:t>
      </w:r>
      <w:bookmarkStart w:id="8" w:name="OLE_LINK11"/>
      <w:bookmarkStart w:id="9" w:name="OLE_LINK12"/>
      <w:bookmarkStart w:id="10" w:name="OLE_LINK13"/>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продолжило работу по методическому обеспечению деятельности ДШИ. С целью научно-методического и </w:t>
      </w:r>
      <w:r w:rsidR="00B5439A">
        <w:rPr>
          <w:sz w:val="28"/>
          <w:szCs w:val="28"/>
        </w:rPr>
        <w:br/>
      </w:r>
      <w:r w:rsidRPr="00F70708">
        <w:rPr>
          <w:sz w:val="28"/>
          <w:szCs w:val="28"/>
        </w:rPr>
        <w:t>учебно-организационного обеспечения деятельнос</w:t>
      </w:r>
      <w:r w:rsidR="00B5439A">
        <w:rPr>
          <w:sz w:val="28"/>
          <w:szCs w:val="28"/>
        </w:rPr>
        <w:t xml:space="preserve">ти образовательных учреждений, </w:t>
      </w:r>
      <w:r w:rsidRPr="00F70708">
        <w:rPr>
          <w:sz w:val="28"/>
          <w:szCs w:val="28"/>
        </w:rPr>
        <w:t>в том числе и ДШИ, на базе Российской академии музыки им</w:t>
      </w:r>
      <w:r w:rsidR="008214E9">
        <w:rPr>
          <w:sz w:val="28"/>
          <w:szCs w:val="28"/>
        </w:rPr>
        <w:t>ени</w:t>
      </w:r>
      <w:r w:rsidR="00B5439A">
        <w:rPr>
          <w:sz w:val="28"/>
          <w:szCs w:val="28"/>
        </w:rPr>
        <w:t xml:space="preserve"> Гнесиных </w:t>
      </w:r>
      <w:r w:rsidRPr="00F70708">
        <w:rPr>
          <w:sz w:val="28"/>
          <w:szCs w:val="28"/>
        </w:rPr>
        <w:t>в октябре 2017 года создан Федеральный ресурсный методический центр, в котором были проведены курсы повышения квалификации для преподавателей и руководителей ДШИ (более 100 человек).</w:t>
      </w:r>
    </w:p>
    <w:bookmarkEnd w:id="8"/>
    <w:bookmarkEnd w:id="9"/>
    <w:bookmarkEnd w:id="10"/>
    <w:p w:rsidR="00F70708" w:rsidRPr="00F70708" w:rsidRDefault="00F70708" w:rsidP="00F70708">
      <w:pPr>
        <w:spacing w:line="312" w:lineRule="auto"/>
        <w:ind w:firstLine="720"/>
        <w:jc w:val="both"/>
        <w:rPr>
          <w:sz w:val="28"/>
          <w:szCs w:val="28"/>
        </w:rPr>
      </w:pPr>
      <w:r w:rsidRPr="00F70708">
        <w:rPr>
          <w:sz w:val="28"/>
          <w:szCs w:val="28"/>
        </w:rPr>
        <w:t>Принимая во внимание значимость укрепления материально-технической базы ДШИ, в 2017 году Минкультуры России совместно с Минпромторгом России были проведены мероприятия по возрождению отечественного производства пианино и поставке музыкальных инструментов в ДШИ.</w:t>
      </w:r>
    </w:p>
    <w:p w:rsidR="00F70708" w:rsidRPr="00F70708" w:rsidRDefault="00F70708" w:rsidP="00F70708">
      <w:pPr>
        <w:spacing w:line="312" w:lineRule="auto"/>
        <w:ind w:firstLine="720"/>
        <w:jc w:val="both"/>
        <w:rPr>
          <w:sz w:val="28"/>
          <w:szCs w:val="28"/>
        </w:rPr>
      </w:pPr>
      <w:r w:rsidRPr="00F70708">
        <w:rPr>
          <w:sz w:val="28"/>
          <w:szCs w:val="28"/>
        </w:rPr>
        <w:t xml:space="preserve">В ходе проведенного Минкультуры России мониторинга в 2017 году из </w:t>
      </w:r>
      <w:r w:rsidRPr="00F70708">
        <w:rPr>
          <w:sz w:val="28"/>
          <w:szCs w:val="28"/>
        </w:rPr>
        <w:br/>
        <w:t>4 955 ДШИ потребность в пианино отечественного производства заявлена субъектами Российской Федерации для 3 800 ДШИ, реализующих дополнительные предпрофессиональные программы в области музыкального искусства. В 2017 году было поставлено 882 пианино отечественных производителей в 632 ДШИ, расположенные в 14 субъектах Российской Федерации</w:t>
      </w:r>
      <w:r w:rsidR="00B5439A">
        <w:rPr>
          <w:sz w:val="28"/>
          <w:szCs w:val="28"/>
        </w:rPr>
        <w:t>, входящих в состав</w:t>
      </w:r>
      <w:r w:rsidRPr="00F70708">
        <w:rPr>
          <w:sz w:val="28"/>
          <w:szCs w:val="28"/>
        </w:rPr>
        <w:t xml:space="preserve"> Центрального федерального округа.</w:t>
      </w:r>
    </w:p>
    <w:p w:rsidR="00F70708" w:rsidRPr="00F70708" w:rsidRDefault="00F70708" w:rsidP="00F70708">
      <w:pPr>
        <w:spacing w:line="312" w:lineRule="auto"/>
        <w:ind w:firstLine="720"/>
        <w:jc w:val="both"/>
        <w:rPr>
          <w:sz w:val="28"/>
          <w:szCs w:val="28"/>
        </w:rPr>
      </w:pPr>
      <w:r w:rsidRPr="00F70708">
        <w:rPr>
          <w:sz w:val="28"/>
          <w:szCs w:val="28"/>
        </w:rPr>
        <w:t xml:space="preserve">В 2017 году Минкультуры России была продолжена работа по выполнению </w:t>
      </w:r>
      <w:r w:rsidR="009B0A8E" w:rsidRPr="00F70708">
        <w:rPr>
          <w:sz w:val="28"/>
          <w:szCs w:val="28"/>
        </w:rPr>
        <w:t>абзац</w:t>
      </w:r>
      <w:r w:rsidR="009B0A8E">
        <w:rPr>
          <w:sz w:val="28"/>
          <w:szCs w:val="28"/>
        </w:rPr>
        <w:t xml:space="preserve">а </w:t>
      </w:r>
      <w:r w:rsidR="009B0A8E" w:rsidRPr="00F70708">
        <w:rPr>
          <w:sz w:val="28"/>
          <w:szCs w:val="28"/>
        </w:rPr>
        <w:t>9 подпункт</w:t>
      </w:r>
      <w:r w:rsidR="009B0A8E">
        <w:rPr>
          <w:sz w:val="28"/>
          <w:szCs w:val="28"/>
        </w:rPr>
        <w:t xml:space="preserve">а </w:t>
      </w:r>
      <w:r w:rsidR="009B0A8E" w:rsidRPr="00F70708">
        <w:rPr>
          <w:sz w:val="28"/>
          <w:szCs w:val="28"/>
        </w:rPr>
        <w:t>«н» пункта</w:t>
      </w:r>
      <w:r w:rsidR="009B0A8E">
        <w:rPr>
          <w:sz w:val="28"/>
          <w:szCs w:val="28"/>
        </w:rPr>
        <w:t xml:space="preserve"> </w:t>
      </w:r>
      <w:r w:rsidR="009B0A8E" w:rsidRPr="00F70708">
        <w:rPr>
          <w:sz w:val="28"/>
          <w:szCs w:val="28"/>
        </w:rPr>
        <w:t>1</w:t>
      </w:r>
      <w:r w:rsidR="009B0A8E">
        <w:rPr>
          <w:sz w:val="28"/>
          <w:szCs w:val="28"/>
        </w:rPr>
        <w:t xml:space="preserve"> </w:t>
      </w:r>
      <w:r w:rsidRPr="00F70708">
        <w:rPr>
          <w:sz w:val="28"/>
          <w:szCs w:val="28"/>
        </w:rPr>
        <w:t>Указа Президента Российской Фе</w:t>
      </w:r>
      <w:r w:rsidR="009B0A8E">
        <w:rPr>
          <w:sz w:val="28"/>
          <w:szCs w:val="28"/>
        </w:rPr>
        <w:t xml:space="preserve">дерации от 7 мая 2012 г. № 597 </w:t>
      </w:r>
      <w:r w:rsidRPr="00F70708">
        <w:rPr>
          <w:sz w:val="28"/>
          <w:szCs w:val="28"/>
        </w:rPr>
        <w:t>«О мероприятиях по реализации государственной социальной политики» в части увеличения к 2018 году доли детей, привлекаемых к участию в творческих мероприятиях, до 8</w:t>
      </w:r>
      <w:r w:rsidR="004D5A9D">
        <w:rPr>
          <w:sz w:val="28"/>
          <w:szCs w:val="28"/>
        </w:rPr>
        <w:t>%</w:t>
      </w:r>
      <w:r w:rsidRPr="00F70708">
        <w:rPr>
          <w:sz w:val="28"/>
          <w:szCs w:val="28"/>
        </w:rPr>
        <w:t xml:space="preserve"> от общего числа детей. По состоянию на 1 января 2018 года установленный показатель был достигнут и составил 8</w:t>
      </w:r>
      <w:r w:rsidR="004D5A9D">
        <w:rPr>
          <w:sz w:val="28"/>
          <w:szCs w:val="28"/>
        </w:rPr>
        <w:t>%</w:t>
      </w:r>
      <w:r w:rsidRPr="00F70708">
        <w:rPr>
          <w:sz w:val="28"/>
          <w:szCs w:val="28"/>
        </w:rPr>
        <w:t>.</w:t>
      </w:r>
    </w:p>
    <w:p w:rsidR="00F70708" w:rsidRPr="00F70708" w:rsidRDefault="00F70708" w:rsidP="00F70708">
      <w:pPr>
        <w:spacing w:line="312" w:lineRule="auto"/>
        <w:ind w:firstLine="720"/>
        <w:jc w:val="both"/>
        <w:rPr>
          <w:sz w:val="28"/>
          <w:szCs w:val="28"/>
        </w:rPr>
      </w:pPr>
      <w:r w:rsidRPr="00F70708">
        <w:rPr>
          <w:sz w:val="28"/>
          <w:szCs w:val="28"/>
        </w:rPr>
        <w:t xml:space="preserve">В число ярких творческих проектов 2017 года вошли следующие: </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международная Ассамблея искусств «Северное ожерелье», </w:t>
      </w:r>
      <w:r w:rsidRPr="00F70708">
        <w:rPr>
          <w:sz w:val="28"/>
          <w:szCs w:val="28"/>
        </w:rPr>
        <w:br/>
        <w:t>II Международный конкурс исполнителей на струнно-смычковых инструментах (Республика Карелия);</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IX Международный конкурс музыкантов-исполнителей им</w:t>
      </w:r>
      <w:r w:rsidR="00B04B83">
        <w:rPr>
          <w:sz w:val="28"/>
          <w:szCs w:val="28"/>
        </w:rPr>
        <w:t>ени</w:t>
      </w:r>
      <w:r w:rsidRPr="00F70708">
        <w:rPr>
          <w:sz w:val="28"/>
          <w:szCs w:val="28"/>
        </w:rPr>
        <w:t xml:space="preserve"> Наримана Сабитова</w:t>
      </w:r>
      <w:r w:rsidR="009B0A8E">
        <w:rPr>
          <w:sz w:val="28"/>
          <w:szCs w:val="28"/>
        </w:rPr>
        <w:t xml:space="preserve"> </w:t>
      </w:r>
      <w:r w:rsidRPr="00F70708">
        <w:rPr>
          <w:sz w:val="28"/>
          <w:szCs w:val="28"/>
        </w:rPr>
        <w:t>(Республика Башкортостан);</w:t>
      </w:r>
    </w:p>
    <w:p w:rsidR="00F70708" w:rsidRPr="00F70708" w:rsidRDefault="00F70708" w:rsidP="00F70708">
      <w:pPr>
        <w:spacing w:line="312" w:lineRule="auto"/>
        <w:ind w:firstLine="720"/>
        <w:jc w:val="both"/>
        <w:rPr>
          <w:sz w:val="28"/>
          <w:szCs w:val="28"/>
        </w:rPr>
      </w:pPr>
      <w:r w:rsidRPr="00F70708">
        <w:rPr>
          <w:sz w:val="28"/>
          <w:szCs w:val="28"/>
        </w:rPr>
        <w:lastRenderedPageBreak/>
        <w:t>–</w:t>
      </w:r>
      <w:r w:rsidR="009B0A8E">
        <w:rPr>
          <w:sz w:val="28"/>
          <w:szCs w:val="28"/>
        </w:rPr>
        <w:t xml:space="preserve"> </w:t>
      </w:r>
      <w:r w:rsidRPr="00F70708">
        <w:rPr>
          <w:sz w:val="28"/>
          <w:szCs w:val="28"/>
        </w:rPr>
        <w:t>VI Международного конкурса оркестров и ансамблей народных инструментов им</w:t>
      </w:r>
      <w:r w:rsidR="00B04B83">
        <w:rPr>
          <w:sz w:val="28"/>
          <w:szCs w:val="28"/>
        </w:rPr>
        <w:t>ени</w:t>
      </w:r>
      <w:r w:rsidR="009B0A8E">
        <w:rPr>
          <w:sz w:val="28"/>
          <w:szCs w:val="28"/>
        </w:rPr>
        <w:t xml:space="preserve"> </w:t>
      </w:r>
      <w:r w:rsidRPr="00F70708">
        <w:rPr>
          <w:sz w:val="28"/>
          <w:szCs w:val="28"/>
        </w:rPr>
        <w:t>Н.П.</w:t>
      </w:r>
      <w:r w:rsidR="009B0A8E">
        <w:rPr>
          <w:sz w:val="28"/>
          <w:szCs w:val="28"/>
        </w:rPr>
        <w:t xml:space="preserve"> </w:t>
      </w:r>
      <w:r w:rsidRPr="00F70708">
        <w:rPr>
          <w:sz w:val="28"/>
          <w:szCs w:val="28"/>
        </w:rPr>
        <w:t>Будашкина (Забайкальский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 Международный юношеский конкурс пианистов им</w:t>
      </w:r>
      <w:r w:rsidR="00B04B83">
        <w:rPr>
          <w:sz w:val="28"/>
          <w:szCs w:val="28"/>
        </w:rPr>
        <w:t>ени</w:t>
      </w:r>
      <w:r w:rsidRPr="00F70708">
        <w:rPr>
          <w:sz w:val="28"/>
          <w:szCs w:val="28"/>
        </w:rPr>
        <w:t xml:space="preserve"> </w:t>
      </w:r>
      <w:r w:rsidR="00B04B83">
        <w:rPr>
          <w:sz w:val="28"/>
          <w:szCs w:val="28"/>
        </w:rPr>
        <w:br/>
      </w:r>
      <w:r w:rsidRPr="00F70708">
        <w:rPr>
          <w:sz w:val="28"/>
          <w:szCs w:val="28"/>
        </w:rPr>
        <w:t>В.И.</w:t>
      </w:r>
      <w:r w:rsidR="009B0A8E">
        <w:rPr>
          <w:sz w:val="28"/>
          <w:szCs w:val="28"/>
        </w:rPr>
        <w:t xml:space="preserve"> </w:t>
      </w:r>
      <w:r w:rsidRPr="00F70708">
        <w:rPr>
          <w:sz w:val="28"/>
          <w:szCs w:val="28"/>
        </w:rPr>
        <w:t>Сафонова (Ставропольский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 Международный фестиваль хореографического искусства стран Азиатско-Тихоокеанского региона «Ритмы планеты» (Хабаровский край);</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IV Международный фестиваль-конкурс молодых исполнителей современной песни «Творческая неделя на родине А.Н.</w:t>
      </w:r>
      <w:r w:rsidR="009B0A8E">
        <w:rPr>
          <w:sz w:val="28"/>
          <w:szCs w:val="28"/>
        </w:rPr>
        <w:t xml:space="preserve"> </w:t>
      </w:r>
      <w:r w:rsidRPr="00F70708">
        <w:rPr>
          <w:sz w:val="28"/>
          <w:szCs w:val="28"/>
        </w:rPr>
        <w:t>Пахмутовой»,</w:t>
      </w:r>
      <w:r w:rsidRPr="00F70708">
        <w:rPr>
          <w:sz w:val="28"/>
          <w:szCs w:val="28"/>
        </w:rPr>
        <w:br/>
        <w:t xml:space="preserve">VI Международный конкурс детского творчества «Благовест», </w:t>
      </w:r>
      <w:r w:rsidRPr="00F70708">
        <w:rPr>
          <w:sz w:val="28"/>
          <w:szCs w:val="28"/>
        </w:rPr>
        <w:br/>
        <w:t>III Международный конкурс детских духовых оркестров «Воронежские духовые ассамблеи имени В. Халилова» (Воронежская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фестиваль изящных искусств «Музыка – дорога </w:t>
      </w:r>
      <w:r w:rsidRPr="00F70708">
        <w:rPr>
          <w:sz w:val="28"/>
          <w:szCs w:val="28"/>
        </w:rPr>
        <w:br/>
        <w:t>в жизнь» (Костромская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I Международный конкурс «Звездный Олимп» (Курганская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VI Международный конкурс исполнителей на классической гитаре им</w:t>
      </w:r>
      <w:r w:rsidR="008214E9">
        <w:rPr>
          <w:sz w:val="28"/>
          <w:szCs w:val="28"/>
        </w:rPr>
        <w:t>ени</w:t>
      </w:r>
      <w:r w:rsidRPr="00F70708">
        <w:rPr>
          <w:sz w:val="28"/>
          <w:szCs w:val="28"/>
        </w:rPr>
        <w:t xml:space="preserve"> А.</w:t>
      </w:r>
      <w:r w:rsidR="009B0A8E">
        <w:rPr>
          <w:sz w:val="28"/>
          <w:szCs w:val="28"/>
        </w:rPr>
        <w:t xml:space="preserve"> </w:t>
      </w:r>
      <w:r w:rsidRPr="00F70708">
        <w:rPr>
          <w:sz w:val="28"/>
          <w:szCs w:val="28"/>
        </w:rPr>
        <w:t>Фраучи (Нижегородская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III Международный конкурс исполнителей на духовых инструментах «Фанфары Сибири», VI Международный конкурс молодых исполнителей </w:t>
      </w:r>
      <w:r w:rsidRPr="00F70708">
        <w:rPr>
          <w:sz w:val="28"/>
          <w:szCs w:val="28"/>
        </w:rPr>
        <w:br/>
        <w:t>на духовых и ударных инструментах «Сибирские музыкальные ассамблеи», Международный конкурс народной песни «Посвящение Людмиле Зыкиной», (Новосибирская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пианистов им</w:t>
      </w:r>
      <w:r w:rsidR="00B04B83">
        <w:rPr>
          <w:sz w:val="28"/>
          <w:szCs w:val="28"/>
        </w:rPr>
        <w:t>ени</w:t>
      </w:r>
      <w:r w:rsidRPr="00F70708">
        <w:rPr>
          <w:sz w:val="28"/>
          <w:szCs w:val="28"/>
        </w:rPr>
        <w:t xml:space="preserve"> М.А.</w:t>
      </w:r>
      <w:r w:rsidR="009B0A8E">
        <w:rPr>
          <w:sz w:val="28"/>
          <w:szCs w:val="28"/>
        </w:rPr>
        <w:t xml:space="preserve"> </w:t>
      </w:r>
      <w:r w:rsidRPr="00F70708">
        <w:rPr>
          <w:sz w:val="28"/>
          <w:szCs w:val="28"/>
        </w:rPr>
        <w:t>Апехтиной, III</w:t>
      </w:r>
      <w:r w:rsidR="009B0A8E">
        <w:rPr>
          <w:sz w:val="28"/>
          <w:szCs w:val="28"/>
        </w:rPr>
        <w:t xml:space="preserve"> </w:t>
      </w:r>
      <w:r w:rsidRPr="00F70708">
        <w:rPr>
          <w:sz w:val="28"/>
          <w:szCs w:val="28"/>
        </w:rPr>
        <w:t>Международный конкурс исполнителей польской музыки им</w:t>
      </w:r>
      <w:r w:rsidR="00B04B83">
        <w:rPr>
          <w:sz w:val="28"/>
          <w:szCs w:val="28"/>
        </w:rPr>
        <w:t>ени</w:t>
      </w:r>
      <w:r w:rsidRPr="00F70708">
        <w:rPr>
          <w:sz w:val="28"/>
          <w:szCs w:val="28"/>
        </w:rPr>
        <w:t xml:space="preserve"> </w:t>
      </w:r>
      <w:r w:rsidR="00B04B83">
        <w:rPr>
          <w:sz w:val="28"/>
          <w:szCs w:val="28"/>
        </w:rPr>
        <w:br/>
      </w:r>
      <w:r w:rsidRPr="00F70708">
        <w:rPr>
          <w:sz w:val="28"/>
          <w:szCs w:val="28"/>
        </w:rPr>
        <w:t>Я.Э.</w:t>
      </w:r>
      <w:r w:rsidR="009B0A8E">
        <w:rPr>
          <w:sz w:val="28"/>
          <w:szCs w:val="28"/>
        </w:rPr>
        <w:t xml:space="preserve"> </w:t>
      </w:r>
      <w:r w:rsidRPr="00F70708">
        <w:rPr>
          <w:sz w:val="28"/>
          <w:szCs w:val="28"/>
        </w:rPr>
        <w:t>Щепановской (Омская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XIII Международный конкурс молодых исполнителей «Мир Джаза» (Ростовская область);</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Международный конкурс детского рисунка на приз им</w:t>
      </w:r>
      <w:r w:rsidR="00B04B83">
        <w:rPr>
          <w:sz w:val="28"/>
          <w:szCs w:val="28"/>
        </w:rPr>
        <w:t>ени</w:t>
      </w:r>
      <w:r w:rsidR="009B0A8E">
        <w:rPr>
          <w:sz w:val="28"/>
          <w:szCs w:val="28"/>
        </w:rPr>
        <w:t xml:space="preserve"> </w:t>
      </w:r>
      <w:r w:rsidR="00B04B83">
        <w:rPr>
          <w:sz w:val="28"/>
          <w:szCs w:val="28"/>
        </w:rPr>
        <w:br/>
      </w:r>
      <w:r w:rsidRPr="00F70708">
        <w:rPr>
          <w:sz w:val="28"/>
          <w:szCs w:val="28"/>
        </w:rPr>
        <w:t>Э.М.</w:t>
      </w:r>
      <w:r w:rsidR="009B0A8E">
        <w:rPr>
          <w:sz w:val="28"/>
          <w:szCs w:val="28"/>
        </w:rPr>
        <w:t xml:space="preserve"> </w:t>
      </w:r>
      <w:r w:rsidRPr="00F70708">
        <w:rPr>
          <w:sz w:val="28"/>
          <w:szCs w:val="28"/>
        </w:rPr>
        <w:t>Юрьева, Международный фестиваль-конкурс хореографического творчества детей и молодежи «Танцуй» (Чувашская Республика);</w:t>
      </w:r>
    </w:p>
    <w:p w:rsidR="00F70708" w:rsidRPr="00F70708" w:rsidRDefault="00F70708" w:rsidP="00F70708">
      <w:pPr>
        <w:spacing w:line="312" w:lineRule="auto"/>
        <w:ind w:firstLine="720"/>
        <w:jc w:val="both"/>
        <w:rPr>
          <w:sz w:val="28"/>
          <w:szCs w:val="28"/>
        </w:rPr>
      </w:pPr>
      <w:r w:rsidRPr="00F70708">
        <w:rPr>
          <w:sz w:val="28"/>
          <w:szCs w:val="28"/>
        </w:rPr>
        <w:t>–</w:t>
      </w:r>
      <w:r w:rsidR="009B0A8E">
        <w:rPr>
          <w:sz w:val="28"/>
          <w:szCs w:val="28"/>
        </w:rPr>
        <w:t xml:space="preserve"> </w:t>
      </w:r>
      <w:r w:rsidRPr="00F70708">
        <w:rPr>
          <w:sz w:val="28"/>
          <w:szCs w:val="28"/>
        </w:rPr>
        <w:t xml:space="preserve">Международный конкурс юных музыкантов-исполнителей </w:t>
      </w:r>
      <w:r w:rsidRPr="00F70708">
        <w:rPr>
          <w:sz w:val="28"/>
          <w:szCs w:val="28"/>
        </w:rPr>
        <w:br/>
        <w:t>в номинациях «Фортепиано» (Амурская область) и др.</w:t>
      </w:r>
    </w:p>
    <w:p w:rsidR="00766849" w:rsidRPr="00F70708" w:rsidRDefault="00F70708" w:rsidP="00DB5BB5">
      <w:pPr>
        <w:spacing w:line="312" w:lineRule="auto"/>
        <w:ind w:firstLine="709"/>
        <w:jc w:val="both"/>
        <w:rPr>
          <w:sz w:val="28"/>
          <w:szCs w:val="28"/>
        </w:rPr>
      </w:pPr>
      <w:r w:rsidRPr="00F70708">
        <w:rPr>
          <w:sz w:val="28"/>
          <w:szCs w:val="28"/>
        </w:rPr>
        <w:t>С целью сохранения и развития системы художественного образования, выявления и поддержки молодых дарований в 2017 г</w:t>
      </w:r>
      <w:r w:rsidR="00953C3D">
        <w:rPr>
          <w:sz w:val="28"/>
          <w:szCs w:val="28"/>
        </w:rPr>
        <w:t>оду</w:t>
      </w:r>
      <w:r w:rsidRPr="00F70708">
        <w:rPr>
          <w:sz w:val="28"/>
          <w:szCs w:val="28"/>
        </w:rPr>
        <w:t xml:space="preserve"> Минкультуры России </w:t>
      </w:r>
      <w:r w:rsidRPr="00F70708">
        <w:rPr>
          <w:sz w:val="28"/>
          <w:szCs w:val="28"/>
        </w:rPr>
        <w:br/>
        <w:t xml:space="preserve">в рамках </w:t>
      </w:r>
      <w:r w:rsidR="00097F1E">
        <w:rPr>
          <w:sz w:val="28"/>
          <w:szCs w:val="28"/>
        </w:rPr>
        <w:t>федеральной целевой программы</w:t>
      </w:r>
      <w:r w:rsidRPr="00F70708">
        <w:rPr>
          <w:sz w:val="28"/>
          <w:szCs w:val="28"/>
        </w:rPr>
        <w:t xml:space="preserve"> «Культура России (2012-2018 </w:t>
      </w:r>
      <w:r w:rsidRPr="00F70708">
        <w:rPr>
          <w:sz w:val="28"/>
          <w:szCs w:val="28"/>
        </w:rPr>
        <w:lastRenderedPageBreak/>
        <w:t>годы)»</w:t>
      </w:r>
      <w:r w:rsidR="00097F1E">
        <w:rPr>
          <w:sz w:val="28"/>
          <w:szCs w:val="28"/>
        </w:rPr>
        <w:t>, утвержденной постановлением Правительства Российской Федерации от 3 марта 2012 г. № 186</w:t>
      </w:r>
      <w:r w:rsidR="00B0116C">
        <w:rPr>
          <w:sz w:val="28"/>
          <w:szCs w:val="28"/>
        </w:rPr>
        <w:t xml:space="preserve"> (далее </w:t>
      </w:r>
      <w:r w:rsidR="00B0116C" w:rsidRPr="00F70708">
        <w:rPr>
          <w:sz w:val="28"/>
          <w:szCs w:val="28"/>
        </w:rPr>
        <w:t>–</w:t>
      </w:r>
      <w:r w:rsidR="00B0116C">
        <w:rPr>
          <w:sz w:val="28"/>
          <w:szCs w:val="28"/>
        </w:rPr>
        <w:t xml:space="preserve"> федеральная целев</w:t>
      </w:r>
      <w:r w:rsidR="00953C3D">
        <w:rPr>
          <w:sz w:val="28"/>
          <w:szCs w:val="28"/>
        </w:rPr>
        <w:t>ая</w:t>
      </w:r>
      <w:r w:rsidR="00B0116C">
        <w:rPr>
          <w:sz w:val="28"/>
          <w:szCs w:val="28"/>
        </w:rPr>
        <w:t xml:space="preserve"> программ</w:t>
      </w:r>
      <w:r w:rsidR="00953C3D">
        <w:rPr>
          <w:sz w:val="28"/>
          <w:szCs w:val="28"/>
        </w:rPr>
        <w:t xml:space="preserve">а </w:t>
      </w:r>
      <w:r w:rsidR="00B0116C" w:rsidRPr="00F70708">
        <w:rPr>
          <w:sz w:val="28"/>
          <w:szCs w:val="28"/>
        </w:rPr>
        <w:t>«Культура России (2012-2018 годы)»</w:t>
      </w:r>
      <w:r w:rsidR="00B0116C">
        <w:rPr>
          <w:sz w:val="28"/>
          <w:szCs w:val="28"/>
        </w:rPr>
        <w:t>)</w:t>
      </w:r>
      <w:r w:rsidR="00097F1E">
        <w:rPr>
          <w:sz w:val="28"/>
          <w:szCs w:val="28"/>
        </w:rPr>
        <w:t xml:space="preserve">, было проведено </w:t>
      </w:r>
      <w:r w:rsidRPr="00F70708">
        <w:rPr>
          <w:sz w:val="28"/>
          <w:szCs w:val="28"/>
        </w:rPr>
        <w:t xml:space="preserve">более 300 мероприятий (творческих школ и мастерских, межрегиональных, всероссийских и международных конкурсов, фестивалей, мастер-классов, выставок) с участием всех субъектов Российской Федерации. </w:t>
      </w:r>
      <w:r w:rsidRPr="00F70708">
        <w:rPr>
          <w:rFonts w:eastAsia="Calibri"/>
          <w:sz w:val="28"/>
          <w:szCs w:val="28"/>
        </w:rPr>
        <w:t xml:space="preserve">В список наиболее масштабных мероприятий вошли: </w:t>
      </w:r>
      <w:r w:rsidRPr="00F70708">
        <w:rPr>
          <w:sz w:val="28"/>
          <w:szCs w:val="28"/>
        </w:rPr>
        <w:t>«Передвижная академия искусств» в регионах России, Италии и</w:t>
      </w:r>
      <w:r w:rsidR="008214E9">
        <w:rPr>
          <w:sz w:val="28"/>
          <w:szCs w:val="28"/>
        </w:rPr>
        <w:t xml:space="preserve"> </w:t>
      </w:r>
      <w:r w:rsidRPr="00F70708">
        <w:rPr>
          <w:sz w:val="28"/>
          <w:szCs w:val="28"/>
        </w:rPr>
        <w:t xml:space="preserve">Франции, международный фестиваль для детей и молодежи «Симфонии белых ночей», международные студенческие проекты «Мир искусства», международный фестиваль «Одаренные дети и молодежь», «Российские консерватории – детям», «Юрий Башмет – молодым дарованиям России», «Центры искусств Валерия Гергиева для юных дарований России», всероссийский конкурс молодых артистов балета «Русский балет», общероссийский конкурс «Молодые дарования России», всероссийский конкурс студентов музыкальных училищ, общероссийский фестиваль «Мир нашего детства», фестиваль-смотр юных дарований «Новые имена», крымский фестиваль-смотр юных талантов «Бархатные встречи», фестивали для молодых дарований с </w:t>
      </w:r>
      <w:r w:rsidR="00097F1E">
        <w:rPr>
          <w:sz w:val="28"/>
          <w:szCs w:val="28"/>
        </w:rPr>
        <w:t>ОВЗ</w:t>
      </w:r>
      <w:r w:rsidRPr="00F70708">
        <w:rPr>
          <w:sz w:val="28"/>
          <w:szCs w:val="28"/>
        </w:rPr>
        <w:t xml:space="preserve"> «Открытый мир творчества».</w:t>
      </w:r>
    </w:p>
    <w:p w:rsidR="009E25C3" w:rsidRDefault="009E25C3" w:rsidP="00540286">
      <w:pPr>
        <w:shd w:val="clear" w:color="auto" w:fill="FFFFFF"/>
        <w:ind w:firstLine="709"/>
        <w:jc w:val="center"/>
        <w:rPr>
          <w:b/>
          <w:sz w:val="28"/>
          <w:szCs w:val="28"/>
        </w:rPr>
        <w:sectPr w:rsidR="009E25C3" w:rsidSect="00DC270C">
          <w:pgSz w:w="11906" w:h="16838"/>
          <w:pgMar w:top="1134" w:right="851" w:bottom="1134"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E453C4" w:rsidRPr="00E453C4" w:rsidRDefault="00E453C4" w:rsidP="00E453C4">
      <w:pPr>
        <w:spacing w:line="312" w:lineRule="auto"/>
        <w:ind w:firstLine="709"/>
        <w:jc w:val="both"/>
        <w:rPr>
          <w:sz w:val="28"/>
          <w:szCs w:val="28"/>
        </w:rPr>
      </w:pPr>
      <w:r w:rsidRPr="00E453C4">
        <w:rPr>
          <w:sz w:val="28"/>
          <w:szCs w:val="28"/>
          <w:shd w:val="clear" w:color="auto" w:fill="FFFFFF"/>
        </w:rPr>
        <w:t xml:space="preserve">В соответствии с Указом Президента Российской Федерации </w:t>
      </w:r>
      <w:r w:rsidRPr="00E453C4">
        <w:rPr>
          <w:sz w:val="28"/>
          <w:szCs w:val="28"/>
          <w:shd w:val="clear" w:color="auto" w:fill="FFFFFF"/>
        </w:rPr>
        <w:br/>
        <w:t>от 14 декабря 2013 г</w:t>
      </w:r>
      <w:r w:rsidR="00097F1E">
        <w:rPr>
          <w:sz w:val="28"/>
          <w:szCs w:val="28"/>
          <w:shd w:val="clear" w:color="auto" w:fill="FFFFFF"/>
        </w:rPr>
        <w:t>.</w:t>
      </w:r>
      <w:r w:rsidRPr="00E453C4">
        <w:rPr>
          <w:sz w:val="28"/>
          <w:szCs w:val="28"/>
          <w:shd w:val="clear" w:color="auto" w:fill="FFFFFF"/>
        </w:rPr>
        <w:t xml:space="preserve"> № 915 </w:t>
      </w:r>
      <w:r w:rsidRPr="00E453C4">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E453C4" w:rsidRPr="00E453C4" w:rsidRDefault="00E453C4" w:rsidP="00E453C4">
      <w:pPr>
        <w:spacing w:line="312" w:lineRule="auto"/>
        <w:ind w:firstLine="709"/>
        <w:jc w:val="both"/>
        <w:rPr>
          <w:sz w:val="28"/>
          <w:szCs w:val="28"/>
        </w:rPr>
      </w:pPr>
      <w:r w:rsidRPr="00E453C4">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00097F1E">
        <w:rPr>
          <w:sz w:val="28"/>
          <w:szCs w:val="28"/>
        </w:rPr>
        <w:br/>
      </w:r>
      <w:r w:rsidRPr="00E453C4">
        <w:rPr>
          <w:sz w:val="28"/>
          <w:szCs w:val="28"/>
        </w:rPr>
        <w:t>гражданско-патриотическое, этическое и культурно-эстетическое воспитание детей и юношества.</w:t>
      </w:r>
    </w:p>
    <w:p w:rsidR="00E453C4" w:rsidRPr="00E453C4" w:rsidRDefault="00E453C4" w:rsidP="00E453C4">
      <w:pPr>
        <w:spacing w:line="312" w:lineRule="auto"/>
        <w:ind w:firstLine="709"/>
        <w:jc w:val="both"/>
        <w:rPr>
          <w:sz w:val="28"/>
          <w:szCs w:val="28"/>
        </w:rPr>
      </w:pPr>
      <w:r w:rsidRPr="00E453C4">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E453C4" w:rsidRPr="00E453C4" w:rsidRDefault="00E453C4" w:rsidP="00E453C4">
      <w:pPr>
        <w:spacing w:line="312" w:lineRule="auto"/>
        <w:ind w:firstLine="709"/>
        <w:jc w:val="both"/>
        <w:rPr>
          <w:sz w:val="28"/>
          <w:szCs w:val="28"/>
          <w:shd w:val="clear" w:color="auto" w:fill="FFFFFF"/>
        </w:rPr>
      </w:pPr>
      <w:r w:rsidRPr="00E453C4">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Российской Федерации В.В. Путина предусмотрено значительное увеличение объем</w:t>
      </w:r>
      <w:r w:rsidR="008214E9">
        <w:rPr>
          <w:sz w:val="28"/>
          <w:szCs w:val="28"/>
        </w:rPr>
        <w:t>а</w:t>
      </w:r>
      <w:r w:rsidRPr="00E453C4">
        <w:rPr>
          <w:sz w:val="28"/>
          <w:szCs w:val="28"/>
        </w:rPr>
        <w:t xml:space="preserve"> предоставляемой поддержки.</w:t>
      </w:r>
    </w:p>
    <w:p w:rsidR="00E453C4" w:rsidRPr="00E453C4" w:rsidRDefault="00E453C4" w:rsidP="00E453C4">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sidR="00097F1E">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E453C4" w:rsidRPr="00E453C4" w:rsidRDefault="00E453C4" w:rsidP="00E453C4">
      <w:pPr>
        <w:spacing w:line="312" w:lineRule="auto"/>
        <w:ind w:firstLine="709"/>
        <w:jc w:val="both"/>
        <w:rPr>
          <w:sz w:val="28"/>
          <w:szCs w:val="28"/>
        </w:rPr>
      </w:pPr>
      <w:r w:rsidRPr="00E453C4">
        <w:rPr>
          <w:sz w:val="28"/>
          <w:szCs w:val="28"/>
        </w:rPr>
        <w:t>Система детских и детско-юношеских библиотек в нашей стране насчитывает 3 248</w:t>
      </w:r>
      <w:r w:rsidRPr="00E453C4">
        <w:rPr>
          <w:bCs/>
          <w:sz w:val="28"/>
          <w:szCs w:val="28"/>
        </w:rPr>
        <w:t xml:space="preserve"> </w:t>
      </w:r>
      <w:r w:rsidRPr="00E453C4">
        <w:rPr>
          <w:sz w:val="28"/>
          <w:szCs w:val="28"/>
        </w:rPr>
        <w:t xml:space="preserve">специализированных библиотек (что составляет </w:t>
      </w:r>
      <w:r w:rsidRPr="00E453C4">
        <w:rPr>
          <w:bCs/>
          <w:sz w:val="28"/>
          <w:szCs w:val="28"/>
        </w:rPr>
        <w:t>8,7</w:t>
      </w:r>
      <w:r w:rsidR="004D5A9D">
        <w:rPr>
          <w:sz w:val="28"/>
          <w:szCs w:val="28"/>
        </w:rPr>
        <w:t>%</w:t>
      </w:r>
      <w:r w:rsidR="00097F1E">
        <w:rPr>
          <w:sz w:val="28"/>
          <w:szCs w:val="28"/>
        </w:rPr>
        <w:t xml:space="preserve"> </w:t>
      </w:r>
      <w:r w:rsidRPr="00E453C4">
        <w:rPr>
          <w:sz w:val="28"/>
          <w:szCs w:val="28"/>
        </w:rPr>
        <w:t xml:space="preserve">от </w:t>
      </w:r>
      <w:r w:rsidRPr="00E453C4">
        <w:rPr>
          <w:sz w:val="28"/>
          <w:szCs w:val="28"/>
        </w:rPr>
        <w:lastRenderedPageBreak/>
        <w:t xml:space="preserve">общего количества библиотек отрасли культуры). При этом они ежегодно обслуживают </w:t>
      </w:r>
      <w:r w:rsidRPr="00E453C4">
        <w:rPr>
          <w:bCs/>
          <w:sz w:val="28"/>
          <w:szCs w:val="28"/>
        </w:rPr>
        <w:t>20,2</w:t>
      </w:r>
      <w:r w:rsidR="004D5A9D">
        <w:rPr>
          <w:sz w:val="28"/>
          <w:szCs w:val="28"/>
        </w:rPr>
        <w:t>%</w:t>
      </w:r>
      <w:r w:rsidRPr="00E453C4">
        <w:rPr>
          <w:sz w:val="28"/>
          <w:szCs w:val="28"/>
        </w:rPr>
        <w:t xml:space="preserve"> всех пользователей библиотек нашей страны.</w:t>
      </w:r>
    </w:p>
    <w:p w:rsidR="00E453C4" w:rsidRPr="00E453C4" w:rsidRDefault="00E453C4" w:rsidP="00E453C4">
      <w:pPr>
        <w:spacing w:line="312" w:lineRule="auto"/>
        <w:ind w:firstLine="709"/>
        <w:jc w:val="both"/>
        <w:rPr>
          <w:bCs/>
          <w:sz w:val="28"/>
          <w:szCs w:val="28"/>
        </w:rPr>
      </w:pP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38 тыс</w:t>
      </w:r>
      <w:r w:rsidR="00097F1E">
        <w:rPr>
          <w:bCs/>
          <w:sz w:val="28"/>
          <w:szCs w:val="28"/>
        </w:rPr>
        <w:t>.</w:t>
      </w:r>
      <w:r w:rsidRPr="00E453C4">
        <w:rPr>
          <w:bCs/>
          <w:sz w:val="28"/>
          <w:szCs w:val="28"/>
        </w:rPr>
        <w:t xml:space="preserve"> публичных библиотек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453C4">
        <w:rPr>
          <w:sz w:val="28"/>
          <w:szCs w:val="28"/>
          <w:shd w:val="clear" w:color="auto" w:fill="FFFFFF"/>
        </w:rPr>
        <w:t xml:space="preserve">– </w:t>
      </w:r>
      <w:r w:rsidRPr="00E453C4">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E453C4" w:rsidRPr="00E453C4" w:rsidRDefault="00E453C4" w:rsidP="00E453C4">
      <w:pPr>
        <w:spacing w:line="312" w:lineRule="auto"/>
        <w:ind w:firstLine="709"/>
        <w:jc w:val="both"/>
        <w:rPr>
          <w:sz w:val="28"/>
          <w:szCs w:val="28"/>
        </w:rPr>
      </w:pPr>
      <w:r w:rsidRPr="00E453C4">
        <w:rPr>
          <w:sz w:val="28"/>
          <w:szCs w:val="28"/>
        </w:rPr>
        <w:t xml:space="preserve">РГДБ успешно развивает проект Национальная электронная детская библиотека (далее – НЭДБ). В 2017 году </w:t>
      </w:r>
      <w:r w:rsidR="00097F1E">
        <w:rPr>
          <w:sz w:val="28"/>
          <w:szCs w:val="28"/>
        </w:rPr>
        <w:t xml:space="preserve">в </w:t>
      </w:r>
      <w:r w:rsidRPr="00E453C4">
        <w:rPr>
          <w:sz w:val="28"/>
          <w:szCs w:val="28"/>
        </w:rPr>
        <w:t xml:space="preserve">фонде НЭДБ насчитывалось 14 тыс. единиц хранения оцифрованных материалов. Для зарегистрированных 23 тыс. пользователей было открыто 240 виртуальных залов, зафиксировано более 1,7 млн. электронных книговыдач. </w:t>
      </w:r>
    </w:p>
    <w:p w:rsidR="00E453C4" w:rsidRPr="00E453C4" w:rsidRDefault="00E453C4" w:rsidP="00E453C4">
      <w:pPr>
        <w:spacing w:line="312" w:lineRule="auto"/>
        <w:ind w:firstLine="709"/>
        <w:jc w:val="both"/>
        <w:rPr>
          <w:sz w:val="28"/>
          <w:szCs w:val="28"/>
        </w:rPr>
      </w:pPr>
      <w:r w:rsidRPr="00E453C4">
        <w:rPr>
          <w:sz w:val="28"/>
          <w:szCs w:val="28"/>
        </w:rPr>
        <w:t xml:space="preserve">Одной из инициатив РГДБ в 2017 году стал Всероссийский </w:t>
      </w:r>
      <w:r w:rsidR="005560F6">
        <w:rPr>
          <w:sz w:val="28"/>
          <w:szCs w:val="28"/>
        </w:rPr>
        <w:br/>
      </w:r>
      <w:r w:rsidRPr="00E453C4">
        <w:rPr>
          <w:sz w:val="28"/>
          <w:szCs w:val="28"/>
        </w:rPr>
        <w:t>литературно-географический конкурс «Символы России», организованный совместно с Государственным музеем истории российской литературы им</w:t>
      </w:r>
      <w:r w:rsidR="00B04B83">
        <w:rPr>
          <w:sz w:val="28"/>
          <w:szCs w:val="28"/>
        </w:rPr>
        <w:t>ени</w:t>
      </w:r>
      <w:r w:rsidR="00047B22">
        <w:rPr>
          <w:sz w:val="28"/>
          <w:szCs w:val="28"/>
        </w:rPr>
        <w:br/>
      </w:r>
      <w:r w:rsidRPr="00E453C4">
        <w:rPr>
          <w:sz w:val="28"/>
          <w:szCs w:val="28"/>
        </w:rPr>
        <w:t>В.И.</w:t>
      </w:r>
      <w:r w:rsidR="005560F6">
        <w:rPr>
          <w:sz w:val="28"/>
          <w:szCs w:val="28"/>
        </w:rPr>
        <w:t xml:space="preserve"> </w:t>
      </w:r>
      <w:r w:rsidRPr="00E453C4">
        <w:rPr>
          <w:sz w:val="28"/>
          <w:szCs w:val="28"/>
        </w:rPr>
        <w:t xml:space="preserve">Даля, Русским географическим обществом, прошедший при поддержке Минкультуры России. География участников конкурса охватила 72 </w:t>
      </w:r>
      <w:r w:rsidR="00047B22">
        <w:rPr>
          <w:sz w:val="28"/>
          <w:szCs w:val="28"/>
        </w:rPr>
        <w:t xml:space="preserve">субъекта </w:t>
      </w:r>
      <w:r w:rsidRPr="00E453C4">
        <w:rPr>
          <w:sz w:val="28"/>
          <w:szCs w:val="28"/>
        </w:rPr>
        <w:t>Российской Федерации, а Всероссийскую олимпиаду «Символы России» поддержали более 39 тыс. школьников из 82 регионов страны.</w:t>
      </w:r>
    </w:p>
    <w:p w:rsidR="00E453C4" w:rsidRPr="00E453C4" w:rsidRDefault="00E453C4" w:rsidP="00E453C4">
      <w:pPr>
        <w:spacing w:line="312" w:lineRule="auto"/>
        <w:ind w:firstLine="709"/>
        <w:jc w:val="both"/>
        <w:rPr>
          <w:sz w:val="28"/>
          <w:szCs w:val="28"/>
        </w:rPr>
      </w:pPr>
      <w:r w:rsidRPr="00E453C4">
        <w:rPr>
          <w:sz w:val="28"/>
          <w:szCs w:val="28"/>
        </w:rPr>
        <w:t>В октябре 2017 года на базе РГДБ состоялся IV</w:t>
      </w:r>
      <w:r w:rsidR="00B04B83">
        <w:rPr>
          <w:sz w:val="28"/>
          <w:szCs w:val="28"/>
        </w:rPr>
        <w:t xml:space="preserve"> </w:t>
      </w:r>
      <w:r w:rsidRPr="00E453C4">
        <w:rPr>
          <w:sz w:val="28"/>
          <w:szCs w:val="28"/>
        </w:rPr>
        <w:t>Всероссийский фестиваль детской книги, который посетили более 9 тыс. гостей. В программу фестиваля вошли различные мастер-классы и творческие мастерские, встречи с писателями, художниками-иллюстраторами, интерактивные спектакли, кино- и мультипликационные показы.</w:t>
      </w:r>
    </w:p>
    <w:p w:rsidR="00E453C4" w:rsidRPr="00E453C4" w:rsidRDefault="00E453C4" w:rsidP="00E453C4">
      <w:pPr>
        <w:spacing w:line="312" w:lineRule="auto"/>
        <w:ind w:firstLine="709"/>
        <w:jc w:val="both"/>
        <w:rPr>
          <w:sz w:val="28"/>
          <w:szCs w:val="28"/>
        </w:rPr>
      </w:pPr>
      <w:r w:rsidRPr="00E453C4">
        <w:rPr>
          <w:sz w:val="28"/>
          <w:szCs w:val="28"/>
        </w:rPr>
        <w:t xml:space="preserve">Значимым событием 2017 года также стала тематическая «Неделя детской и юношеской книги» (НДК), посвященная экологии и природе, в </w:t>
      </w:r>
      <w:r w:rsidRPr="00E453C4">
        <w:rPr>
          <w:sz w:val="28"/>
          <w:szCs w:val="28"/>
        </w:rPr>
        <w:lastRenderedPageBreak/>
        <w:t xml:space="preserve">рамках которой прошли встречи с известным ведущим программы «В мире животных» Николаем Дроздовым, а также детскими писателями: Тимом Собакиным, Артуром Гиваргизовым, Екатериной Тимашпольской, Станиславом Востоковым и др. </w:t>
      </w:r>
    </w:p>
    <w:p w:rsidR="00E453C4" w:rsidRPr="00E453C4" w:rsidRDefault="00E453C4" w:rsidP="00E453C4">
      <w:pPr>
        <w:spacing w:line="312" w:lineRule="auto"/>
        <w:ind w:firstLine="709"/>
        <w:jc w:val="both"/>
        <w:rPr>
          <w:sz w:val="28"/>
          <w:szCs w:val="28"/>
        </w:rPr>
      </w:pPr>
      <w:r w:rsidRPr="00E453C4">
        <w:rPr>
          <w:sz w:val="28"/>
          <w:szCs w:val="28"/>
        </w:rPr>
        <w:t>В рамках Года экологии РГДБ представила семейный экологический фестиваль «День Леса».</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2017 году был проведен ряд мероприятий в различных регионах страны:</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 </w:t>
      </w:r>
      <w:r w:rsidRPr="00E453C4">
        <w:rPr>
          <w:sz w:val="28"/>
          <w:szCs w:val="28"/>
        </w:rPr>
        <w:br/>
        <w:t>(г. Суздаль);</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творчества детей с ограниченными возможностями здоровья «Созвездие»</w:t>
      </w:r>
      <w:r w:rsidR="00B0116C">
        <w:rPr>
          <w:sz w:val="28"/>
          <w:szCs w:val="28"/>
        </w:rPr>
        <w:t xml:space="preserve"> </w:t>
      </w:r>
      <w:r w:rsidRPr="00E453C4">
        <w:rPr>
          <w:sz w:val="28"/>
          <w:szCs w:val="28"/>
        </w:rPr>
        <w:t>(г. Мурманск);</w:t>
      </w:r>
    </w:p>
    <w:p w:rsidR="00E453C4" w:rsidRPr="00E453C4" w:rsidRDefault="00E453C4" w:rsidP="00E453C4">
      <w:pPr>
        <w:spacing w:line="312" w:lineRule="auto"/>
        <w:ind w:firstLine="709"/>
        <w:jc w:val="both"/>
        <w:rPr>
          <w:sz w:val="28"/>
          <w:szCs w:val="28"/>
        </w:rPr>
      </w:pPr>
      <w:r w:rsidRPr="00E453C4">
        <w:rPr>
          <w:sz w:val="28"/>
          <w:szCs w:val="28"/>
        </w:rPr>
        <w:t>– международный фестиваль-конкурс «Звездочки Адыгеи» (Республика Адыгея»);</w:t>
      </w:r>
    </w:p>
    <w:p w:rsidR="00E453C4" w:rsidRPr="00E453C4" w:rsidRDefault="00E453C4" w:rsidP="00E453C4">
      <w:pPr>
        <w:spacing w:line="312" w:lineRule="auto"/>
        <w:ind w:firstLine="709"/>
        <w:jc w:val="both"/>
        <w:rPr>
          <w:sz w:val="28"/>
          <w:szCs w:val="28"/>
        </w:rPr>
      </w:pPr>
      <w:r w:rsidRPr="00E453C4">
        <w:rPr>
          <w:sz w:val="28"/>
          <w:szCs w:val="28"/>
        </w:rPr>
        <w:t>– северокавказский фестиваль детского художественного творчества «Зори Кавказа» (Карачаево-Черкесская Республика);</w:t>
      </w:r>
    </w:p>
    <w:p w:rsidR="00E453C4" w:rsidRPr="00E453C4" w:rsidRDefault="00E453C4" w:rsidP="00E453C4">
      <w:pPr>
        <w:spacing w:line="312" w:lineRule="auto"/>
        <w:ind w:firstLine="709"/>
        <w:jc w:val="both"/>
        <w:rPr>
          <w:sz w:val="28"/>
          <w:szCs w:val="28"/>
        </w:rPr>
      </w:pPr>
      <w:r w:rsidRPr="00E453C4">
        <w:rPr>
          <w:sz w:val="28"/>
          <w:szCs w:val="28"/>
        </w:rPr>
        <w:t>– открытый фестиваль-конкурс детских национальных театральных коллективов «Театр и дети» (Удмуртская Республика);</w:t>
      </w:r>
    </w:p>
    <w:p w:rsidR="00E453C4" w:rsidRPr="00E453C4" w:rsidRDefault="00E453C4" w:rsidP="00E453C4">
      <w:pPr>
        <w:spacing w:line="312" w:lineRule="auto"/>
        <w:ind w:firstLine="709"/>
        <w:jc w:val="both"/>
        <w:rPr>
          <w:sz w:val="28"/>
          <w:szCs w:val="28"/>
        </w:rPr>
      </w:pPr>
      <w:r w:rsidRPr="00E453C4">
        <w:rPr>
          <w:sz w:val="28"/>
          <w:szCs w:val="28"/>
        </w:rPr>
        <w:t>– международный молодежный фестиваль народного творчества «Молодая Арктика»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E453C4" w:rsidRPr="00E453C4" w:rsidRDefault="00E453C4" w:rsidP="00E453C4">
      <w:pPr>
        <w:spacing w:line="312" w:lineRule="auto"/>
        <w:ind w:firstLine="709"/>
        <w:jc w:val="both"/>
        <w:rPr>
          <w:sz w:val="28"/>
          <w:szCs w:val="28"/>
        </w:rPr>
      </w:pPr>
      <w:r w:rsidRPr="00E453C4">
        <w:rPr>
          <w:sz w:val="28"/>
          <w:szCs w:val="28"/>
        </w:rPr>
        <w:t>Московским государственным академическим детским музыкальным театром им</w:t>
      </w:r>
      <w:r w:rsidR="00B04B83">
        <w:rPr>
          <w:sz w:val="28"/>
          <w:szCs w:val="28"/>
        </w:rPr>
        <w:t>ени</w:t>
      </w:r>
      <w:r w:rsidR="0064315E">
        <w:rPr>
          <w:sz w:val="28"/>
          <w:szCs w:val="28"/>
        </w:rPr>
        <w:t>.</w:t>
      </w:r>
      <w:r w:rsidRPr="00E453C4">
        <w:rPr>
          <w:sz w:val="28"/>
          <w:szCs w:val="28"/>
        </w:rPr>
        <w:t xml:space="preserve"> Н.И.</w:t>
      </w:r>
      <w:r w:rsidR="0064315E">
        <w:rPr>
          <w:sz w:val="28"/>
          <w:szCs w:val="28"/>
        </w:rPr>
        <w:t xml:space="preserve"> </w:t>
      </w:r>
      <w:r w:rsidRPr="00E453C4">
        <w:rPr>
          <w:sz w:val="28"/>
          <w:szCs w:val="28"/>
        </w:rPr>
        <w:t xml:space="preserve">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w:t>
      </w:r>
      <w:r w:rsidRPr="00E453C4">
        <w:rPr>
          <w:sz w:val="28"/>
          <w:szCs w:val="28"/>
        </w:rPr>
        <w:lastRenderedPageBreak/>
        <w:t xml:space="preserve">вопросам развития педагогических методик работы с детской аудиторией и специфики менеджмента в детском музыкальном театре. </w:t>
      </w:r>
      <w:r w:rsidRPr="00E453C4">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E453C4" w:rsidRPr="00E453C4" w:rsidRDefault="00E453C4" w:rsidP="00E453C4">
      <w:pPr>
        <w:spacing w:line="312" w:lineRule="auto"/>
        <w:ind w:firstLine="709"/>
        <w:jc w:val="both"/>
        <w:rPr>
          <w:sz w:val="28"/>
          <w:szCs w:val="28"/>
        </w:rPr>
      </w:pPr>
      <w:r w:rsidRPr="00E453C4">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E453C4" w:rsidRPr="00E453C4" w:rsidRDefault="00E453C4" w:rsidP="00E453C4">
      <w:pPr>
        <w:spacing w:line="312" w:lineRule="auto"/>
        <w:ind w:firstLine="709"/>
        <w:jc w:val="both"/>
        <w:rPr>
          <w:sz w:val="28"/>
          <w:szCs w:val="28"/>
        </w:rPr>
      </w:pPr>
      <w:r w:rsidRPr="00E453C4">
        <w:rPr>
          <w:sz w:val="28"/>
          <w:szCs w:val="28"/>
        </w:rPr>
        <w:t xml:space="preserve">Яркими событиями 2017 года стали выступления Детского хора России </w:t>
      </w:r>
      <w:r w:rsidRPr="00E453C4">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артиста Российской Федерации В.А. Гергиева.</w:t>
      </w:r>
    </w:p>
    <w:p w:rsidR="00E453C4" w:rsidRPr="00E453C4" w:rsidRDefault="00E453C4" w:rsidP="00E453C4">
      <w:pPr>
        <w:spacing w:line="312" w:lineRule="auto"/>
        <w:ind w:firstLine="709"/>
        <w:jc w:val="both"/>
        <w:rPr>
          <w:sz w:val="28"/>
          <w:szCs w:val="28"/>
        </w:rPr>
      </w:pPr>
      <w:r w:rsidRPr="00E453C4">
        <w:rPr>
          <w:sz w:val="28"/>
          <w:szCs w:val="28"/>
        </w:rPr>
        <w:t>В 2017 году Московской государственной академической филармонией (МГАФ)</w:t>
      </w:r>
      <w:r w:rsidR="008214E9">
        <w:rPr>
          <w:sz w:val="28"/>
          <w:szCs w:val="28"/>
        </w:rPr>
        <w:t xml:space="preserve"> и</w:t>
      </w:r>
      <w:r w:rsidRPr="00E453C4">
        <w:rPr>
          <w:sz w:val="28"/>
          <w:szCs w:val="28"/>
        </w:rPr>
        <w:t xml:space="preserve"> ведущими творческими коллективами страны было проведено свыше 250 музыкальных программ: концерты, музыкальные спекта</w:t>
      </w:r>
      <w:r w:rsidR="0064315E">
        <w:rPr>
          <w:sz w:val="28"/>
          <w:szCs w:val="28"/>
        </w:rPr>
        <w:t xml:space="preserve">кли, сказки </w:t>
      </w:r>
      <w:r w:rsidR="0064315E">
        <w:rPr>
          <w:sz w:val="28"/>
          <w:szCs w:val="28"/>
        </w:rPr>
        <w:br/>
        <w:t>с оркестром и т.д.</w:t>
      </w:r>
      <w:r w:rsidRPr="00E453C4">
        <w:rPr>
          <w:sz w:val="28"/>
          <w:szCs w:val="28"/>
        </w:rPr>
        <w:t xml:space="preserve"> Все про</w:t>
      </w:r>
      <w:r w:rsidR="00B04B83">
        <w:rPr>
          <w:sz w:val="28"/>
          <w:szCs w:val="28"/>
        </w:rPr>
        <w:t xml:space="preserve">граммы имели возрастной маркер, </w:t>
      </w:r>
      <w:r w:rsidRPr="00E453C4">
        <w:rPr>
          <w:sz w:val="28"/>
          <w:szCs w:val="28"/>
        </w:rPr>
        <w:t xml:space="preserve">предлагаемый репертуар был разделен на </w:t>
      </w:r>
      <w:r w:rsidR="0064315E">
        <w:rPr>
          <w:sz w:val="28"/>
          <w:szCs w:val="28"/>
        </w:rPr>
        <w:t>4</w:t>
      </w:r>
      <w:r w:rsidRPr="00E453C4">
        <w:rPr>
          <w:sz w:val="28"/>
          <w:szCs w:val="28"/>
        </w:rPr>
        <w:t xml:space="preserve"> возрастны</w:t>
      </w:r>
      <w:r w:rsidR="0064315E">
        <w:rPr>
          <w:sz w:val="28"/>
          <w:szCs w:val="28"/>
        </w:rPr>
        <w:t>е</w:t>
      </w:r>
      <w:r w:rsidRPr="00E453C4">
        <w:rPr>
          <w:sz w:val="28"/>
          <w:szCs w:val="28"/>
        </w:rPr>
        <w:t xml:space="preserve"> категории:</w:t>
      </w:r>
      <w:r w:rsidR="0064315E">
        <w:rPr>
          <w:sz w:val="28"/>
          <w:szCs w:val="28"/>
        </w:rPr>
        <w:t xml:space="preserve"> </w:t>
      </w:r>
      <w:hyperlink r:id="rId13" w:tgtFrame="_blank" w:history="1">
        <w:r w:rsidRPr="00E453C4">
          <w:rPr>
            <w:sz w:val="28"/>
            <w:szCs w:val="28"/>
          </w:rPr>
          <w:t>от 1 года до 3 лет</w:t>
        </w:r>
      </w:hyperlink>
      <w:r w:rsidRPr="00E453C4">
        <w:rPr>
          <w:sz w:val="28"/>
          <w:szCs w:val="28"/>
        </w:rPr>
        <w:t xml:space="preserve">, </w:t>
      </w:r>
      <w:hyperlink r:id="rId14" w:tgtFrame="_blank" w:history="1">
        <w:r w:rsidRPr="00E453C4">
          <w:rPr>
            <w:sz w:val="28"/>
            <w:szCs w:val="28"/>
          </w:rPr>
          <w:t>от 3 до 6 лет</w:t>
        </w:r>
      </w:hyperlink>
      <w:r w:rsidRPr="00E453C4">
        <w:rPr>
          <w:sz w:val="28"/>
          <w:szCs w:val="28"/>
        </w:rPr>
        <w:t xml:space="preserve">, </w:t>
      </w:r>
      <w:hyperlink r:id="rId15" w:tgtFrame="_blank" w:history="1">
        <w:r w:rsidRPr="00E453C4">
          <w:rPr>
            <w:sz w:val="28"/>
            <w:szCs w:val="28"/>
          </w:rPr>
          <w:t>от 6 до 9 лет</w:t>
        </w:r>
      </w:hyperlink>
      <w:r w:rsidRPr="00E453C4">
        <w:rPr>
          <w:sz w:val="28"/>
          <w:szCs w:val="28"/>
        </w:rPr>
        <w:t xml:space="preserve">, </w:t>
      </w:r>
      <w:hyperlink r:id="rId16" w:tgtFrame="_blank" w:history="1">
        <w:r w:rsidRPr="00E453C4">
          <w:rPr>
            <w:sz w:val="28"/>
            <w:szCs w:val="28"/>
          </w:rPr>
          <w:t>от 9 до 12 лет</w:t>
        </w:r>
      </w:hyperlink>
      <w:r w:rsidRPr="00E453C4">
        <w:rPr>
          <w:sz w:val="28"/>
          <w:szCs w:val="28"/>
        </w:rPr>
        <w:t>.</w:t>
      </w:r>
    </w:p>
    <w:p w:rsidR="00E453C4" w:rsidRPr="00E453C4" w:rsidRDefault="00E453C4" w:rsidP="00E453C4">
      <w:pPr>
        <w:spacing w:line="312" w:lineRule="auto"/>
        <w:ind w:firstLine="709"/>
        <w:jc w:val="both"/>
        <w:rPr>
          <w:sz w:val="28"/>
          <w:szCs w:val="28"/>
        </w:rPr>
      </w:pPr>
      <w:r w:rsidRPr="00E453C4">
        <w:rPr>
          <w:sz w:val="28"/>
          <w:szCs w:val="28"/>
        </w:rPr>
        <w:t>В концертном сезоне МГАФ 2017-2018 годов 40 профессиональных артистов-чтецов подготовили более</w:t>
      </w:r>
      <w:r w:rsidR="0064315E">
        <w:rPr>
          <w:sz w:val="28"/>
          <w:szCs w:val="28"/>
        </w:rPr>
        <w:t xml:space="preserve"> </w:t>
      </w:r>
      <w:r w:rsidRPr="00E453C4">
        <w:rPr>
          <w:sz w:val="28"/>
          <w:szCs w:val="28"/>
        </w:rPr>
        <w:t>300 концертных программ</w:t>
      </w:r>
      <w:r w:rsidR="0064315E">
        <w:rPr>
          <w:sz w:val="28"/>
          <w:szCs w:val="28"/>
        </w:rPr>
        <w:t xml:space="preserve"> </w:t>
      </w:r>
      <w:r w:rsidRPr="00E453C4">
        <w:rPr>
          <w:sz w:val="28"/>
          <w:szCs w:val="28"/>
        </w:rPr>
        <w:t xml:space="preserve">для учащихся школ, гимназий, лицеев, центров образования и колледжей всех возрастов </w:t>
      </w:r>
      <w:r w:rsidRPr="00E453C4">
        <w:rPr>
          <w:sz w:val="28"/>
          <w:szCs w:val="28"/>
        </w:rPr>
        <w:br/>
        <w:t>с учетом школьной программы по литературе и внеклассному чтению.</w:t>
      </w:r>
    </w:p>
    <w:p w:rsidR="00E453C4" w:rsidRPr="00E453C4" w:rsidRDefault="00E453C4" w:rsidP="00E453C4">
      <w:pPr>
        <w:spacing w:line="312" w:lineRule="auto"/>
        <w:ind w:firstLine="709"/>
        <w:jc w:val="both"/>
        <w:rPr>
          <w:sz w:val="28"/>
          <w:szCs w:val="28"/>
        </w:rPr>
      </w:pPr>
      <w:r w:rsidRPr="00E453C4">
        <w:rPr>
          <w:sz w:val="28"/>
          <w:szCs w:val="28"/>
        </w:rPr>
        <w:t>Санкт-Петербургская государственная академическая филармония им</w:t>
      </w:r>
      <w:r w:rsidR="00B04B83">
        <w:rPr>
          <w:sz w:val="28"/>
          <w:szCs w:val="28"/>
        </w:rPr>
        <w:t>ени</w:t>
      </w:r>
      <w:r w:rsidRPr="00E453C4">
        <w:rPr>
          <w:sz w:val="28"/>
          <w:szCs w:val="28"/>
        </w:rPr>
        <w:t xml:space="preserve"> Д.Д.</w:t>
      </w:r>
      <w:r w:rsidR="00B04B83" w:rsidRPr="00E453C4">
        <w:rPr>
          <w:sz w:val="28"/>
          <w:szCs w:val="28"/>
        </w:rPr>
        <w:t xml:space="preserve"> </w:t>
      </w:r>
      <w:r w:rsidRPr="00E453C4">
        <w:rPr>
          <w:sz w:val="28"/>
          <w:szCs w:val="28"/>
        </w:rPr>
        <w:t>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семи</w:t>
      </w:r>
      <w:r w:rsidR="008214E9">
        <w:rPr>
          <w:sz w:val="28"/>
          <w:szCs w:val="28"/>
        </w:rPr>
        <w:t xml:space="preserve"> </w:t>
      </w:r>
      <w:r w:rsidRPr="00E453C4">
        <w:rPr>
          <w:sz w:val="28"/>
          <w:szCs w:val="28"/>
        </w:rPr>
        <w:t xml:space="preserve">до тринадцати лет принять участие в творческой деятельности филармонии, представив на конкурс сочиненную самостоятельно сказку. </w:t>
      </w:r>
    </w:p>
    <w:p w:rsidR="00E453C4" w:rsidRPr="00E453C4" w:rsidRDefault="00E453C4" w:rsidP="00E453C4">
      <w:pPr>
        <w:spacing w:line="312" w:lineRule="auto"/>
        <w:ind w:firstLine="709"/>
        <w:jc w:val="both"/>
        <w:rPr>
          <w:sz w:val="28"/>
          <w:szCs w:val="28"/>
        </w:rPr>
      </w:pPr>
      <w:r w:rsidRPr="00E453C4">
        <w:rPr>
          <w:sz w:val="28"/>
          <w:szCs w:val="28"/>
        </w:rPr>
        <w:t>Северо-Кавказская государственная филармония им</w:t>
      </w:r>
      <w:r w:rsidR="00B04B83">
        <w:rPr>
          <w:sz w:val="28"/>
          <w:szCs w:val="28"/>
        </w:rPr>
        <w:t>ени</w:t>
      </w:r>
      <w:r w:rsidRPr="00E453C4">
        <w:rPr>
          <w:sz w:val="28"/>
          <w:szCs w:val="28"/>
        </w:rPr>
        <w:t xml:space="preserve"> В.И.</w:t>
      </w:r>
      <w:r w:rsidR="004E10C7">
        <w:rPr>
          <w:sz w:val="28"/>
          <w:szCs w:val="28"/>
        </w:rPr>
        <w:t xml:space="preserve"> </w:t>
      </w:r>
      <w:r w:rsidRPr="00E453C4">
        <w:rPr>
          <w:sz w:val="28"/>
          <w:szCs w:val="28"/>
        </w:rPr>
        <w:t xml:space="preserve">Сафонова также уделяет большое внимание специальным программам для детской аудитории. В репертуаре </w:t>
      </w:r>
      <w:r w:rsidR="004E10C7" w:rsidRPr="00E453C4">
        <w:rPr>
          <w:sz w:val="28"/>
          <w:szCs w:val="28"/>
        </w:rPr>
        <w:t>Северо-Кавказск</w:t>
      </w:r>
      <w:r w:rsidR="004E10C7">
        <w:rPr>
          <w:sz w:val="28"/>
          <w:szCs w:val="28"/>
        </w:rPr>
        <w:t>ой</w:t>
      </w:r>
      <w:r w:rsidR="004E10C7" w:rsidRPr="00E453C4">
        <w:rPr>
          <w:sz w:val="28"/>
          <w:szCs w:val="28"/>
        </w:rPr>
        <w:t xml:space="preserve"> государственн</w:t>
      </w:r>
      <w:r w:rsidR="004E10C7">
        <w:rPr>
          <w:sz w:val="28"/>
          <w:szCs w:val="28"/>
        </w:rPr>
        <w:t>ой</w:t>
      </w:r>
      <w:r w:rsidR="004E10C7" w:rsidRPr="00E453C4">
        <w:rPr>
          <w:sz w:val="28"/>
          <w:szCs w:val="28"/>
        </w:rPr>
        <w:t xml:space="preserve"> филармония </w:t>
      </w:r>
      <w:r w:rsidR="004E10C7" w:rsidRPr="00E453C4">
        <w:rPr>
          <w:sz w:val="28"/>
          <w:szCs w:val="28"/>
        </w:rPr>
        <w:lastRenderedPageBreak/>
        <w:t>им</w:t>
      </w:r>
      <w:r w:rsidR="00CC3372">
        <w:rPr>
          <w:sz w:val="28"/>
          <w:szCs w:val="28"/>
        </w:rPr>
        <w:t>ени</w:t>
      </w:r>
      <w:r w:rsidR="004E10C7" w:rsidRPr="00E453C4">
        <w:rPr>
          <w:sz w:val="28"/>
          <w:szCs w:val="28"/>
        </w:rPr>
        <w:t xml:space="preserve"> В.И.</w:t>
      </w:r>
      <w:r w:rsidR="004E10C7">
        <w:rPr>
          <w:sz w:val="28"/>
          <w:szCs w:val="28"/>
        </w:rPr>
        <w:t xml:space="preserve"> </w:t>
      </w:r>
      <w:r w:rsidR="004E10C7" w:rsidRPr="00E453C4">
        <w:rPr>
          <w:sz w:val="28"/>
          <w:szCs w:val="28"/>
        </w:rPr>
        <w:t>Сафонова</w:t>
      </w:r>
      <w:r w:rsidR="004E10C7">
        <w:rPr>
          <w:sz w:val="28"/>
          <w:szCs w:val="28"/>
        </w:rPr>
        <w:t xml:space="preserve"> </w:t>
      </w:r>
      <w:r w:rsidRPr="00E453C4">
        <w:rPr>
          <w:sz w:val="28"/>
          <w:szCs w:val="28"/>
        </w:rPr>
        <w:t xml:space="preserve">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E453C4" w:rsidRPr="00E453C4" w:rsidRDefault="00E453C4" w:rsidP="00E453C4">
      <w:pPr>
        <w:spacing w:line="312" w:lineRule="auto"/>
        <w:ind w:firstLine="709"/>
        <w:jc w:val="both"/>
        <w:rPr>
          <w:sz w:val="28"/>
          <w:szCs w:val="28"/>
        </w:rPr>
      </w:pPr>
      <w:r w:rsidRPr="00E453C4">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E453C4" w:rsidRPr="00E453C4" w:rsidRDefault="00E453C4" w:rsidP="00E453C4">
      <w:pPr>
        <w:spacing w:line="312" w:lineRule="auto"/>
        <w:ind w:firstLine="709"/>
        <w:jc w:val="both"/>
        <w:rPr>
          <w:sz w:val="28"/>
          <w:szCs w:val="28"/>
        </w:rPr>
      </w:pPr>
      <w:r w:rsidRPr="00E453C4">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rPr>
        <w:t>В 2017 году киностудиями страны при финансовой поддержке Минкультуры России были выпущены фильмы для детей и юношества</w:t>
      </w:r>
      <w:r w:rsidRPr="00E453C4">
        <w:rPr>
          <w:rFonts w:eastAsia="Calibri"/>
          <w:sz w:val="28"/>
          <w:szCs w:val="28"/>
          <w:lang w:eastAsia="en-US"/>
        </w:rPr>
        <w:t xml:space="preserve"> «Спасибо деду за победу», «Спасти Пушкина», «В небо…за мечтой», «Сокровища Ермака», «Частное пионерское 3. Привет, взрослая жизнь!», </w:t>
      </w:r>
      <w:r w:rsidR="00E60B8B">
        <w:rPr>
          <w:rFonts w:eastAsia="Calibri"/>
          <w:sz w:val="28"/>
          <w:szCs w:val="28"/>
          <w:lang w:eastAsia="en-US"/>
        </w:rPr>
        <w:br/>
      </w:r>
      <w:r w:rsidRPr="00E453C4">
        <w:rPr>
          <w:rFonts w:eastAsia="Calibri"/>
          <w:sz w:val="28"/>
          <w:szCs w:val="28"/>
          <w:lang w:eastAsia="en-US"/>
        </w:rPr>
        <w:t xml:space="preserve">«Это </w:t>
      </w:r>
      <w:r w:rsidR="00E60B8B" w:rsidRPr="00F70708">
        <w:rPr>
          <w:sz w:val="28"/>
          <w:szCs w:val="28"/>
        </w:rPr>
        <w:t>–</w:t>
      </w:r>
      <w:r w:rsidRPr="00E453C4">
        <w:rPr>
          <w:rFonts w:eastAsia="Calibri"/>
          <w:sz w:val="28"/>
          <w:szCs w:val="28"/>
          <w:lang w:eastAsia="en-US"/>
        </w:rPr>
        <w:t xml:space="preserve"> мой папа». Созданы 12 новых выпусков детского юмористического киножурнала «Ералаш» (№ 312-323), сняты 13 фильмов режиссеров-дебютантов: «Лес», «Как Витька Чесно</w:t>
      </w:r>
      <w:r w:rsidR="00CC3372">
        <w:rPr>
          <w:rFonts w:eastAsia="Calibri"/>
          <w:sz w:val="28"/>
          <w:szCs w:val="28"/>
          <w:lang w:eastAsia="en-US"/>
        </w:rPr>
        <w:t>к</w:t>
      </w:r>
      <w:r w:rsidRPr="00E453C4">
        <w:rPr>
          <w:rFonts w:eastAsia="Calibri"/>
          <w:sz w:val="28"/>
          <w:szCs w:val="28"/>
          <w:lang w:eastAsia="en-US"/>
        </w:rPr>
        <w:t xml:space="preserve"> вез Леху Штыря в дом инвалидов», «Патент», «На районе», «20:17» и другие.</w:t>
      </w:r>
    </w:p>
    <w:p w:rsidR="00E453C4" w:rsidRPr="00E453C4" w:rsidRDefault="00E453C4" w:rsidP="00E453C4">
      <w:pPr>
        <w:spacing w:line="312" w:lineRule="auto"/>
        <w:ind w:firstLine="709"/>
        <w:jc w:val="both"/>
        <w:rPr>
          <w:sz w:val="28"/>
          <w:szCs w:val="28"/>
        </w:rPr>
      </w:pPr>
      <w:r w:rsidRPr="00E453C4">
        <w:rPr>
          <w:sz w:val="28"/>
          <w:szCs w:val="28"/>
        </w:rPr>
        <w:t>В области документального кино особое внимание уделялось созданию произведений, раскрывающих тему героизма молодого поколения в годы Великой Отечественной войны, детской инвалидности, семьи и детства: «Дом», «Когда тебе горько…», «Во имя жизни», «Мама», «Мост», «Невозможное возможно», «Репортаж из рая», «Осторожно, дети», «Кому угрожает семья?...», «Игры нашего двора», «В траве сидел кузнечик», «Небо начинается на земле» и другие.</w:t>
      </w:r>
    </w:p>
    <w:p w:rsidR="00E453C4" w:rsidRPr="00E453C4" w:rsidRDefault="00E453C4" w:rsidP="00E453C4">
      <w:pPr>
        <w:spacing w:line="312" w:lineRule="auto"/>
        <w:ind w:firstLine="709"/>
        <w:jc w:val="both"/>
        <w:rPr>
          <w:rFonts w:eastAsia="Calibri"/>
          <w:sz w:val="28"/>
          <w:szCs w:val="28"/>
        </w:rPr>
      </w:pPr>
      <w:r w:rsidRPr="00E453C4">
        <w:rPr>
          <w:rFonts w:eastAsia="Calibri"/>
          <w:sz w:val="28"/>
          <w:szCs w:val="28"/>
        </w:rPr>
        <w:t xml:space="preserve">В 2017 году при поддержке Минкультуры России было выпущено 163 анимационных фильма, в том числе 17 сериалов и 5 альманахов. Среди сериалов: </w:t>
      </w:r>
      <w:r w:rsidRPr="00E453C4">
        <w:rPr>
          <w:sz w:val="28"/>
          <w:szCs w:val="28"/>
        </w:rPr>
        <w:t xml:space="preserve">«Паровозик Тишка. Снова в путь», «Малышарики-2», </w:t>
      </w:r>
      <w:r w:rsidR="004E10C7" w:rsidRPr="00E453C4">
        <w:rPr>
          <w:sz w:val="28"/>
          <w:szCs w:val="28"/>
        </w:rPr>
        <w:t xml:space="preserve">«Лунтик и его друзья», </w:t>
      </w:r>
      <w:r w:rsidRPr="00E453C4">
        <w:rPr>
          <w:sz w:val="28"/>
          <w:szCs w:val="28"/>
        </w:rPr>
        <w:t>«Барбоскины-2», «Белка и Стрелка. Озорная семейка».</w:t>
      </w:r>
    </w:p>
    <w:p w:rsidR="00E453C4" w:rsidRPr="00E453C4" w:rsidRDefault="00E453C4" w:rsidP="00E453C4">
      <w:pPr>
        <w:spacing w:line="312" w:lineRule="auto"/>
        <w:ind w:firstLine="709"/>
        <w:jc w:val="both"/>
        <w:rPr>
          <w:sz w:val="28"/>
          <w:szCs w:val="28"/>
        </w:rPr>
      </w:pPr>
      <w:r w:rsidRPr="00E453C4">
        <w:rPr>
          <w:sz w:val="28"/>
          <w:szCs w:val="28"/>
        </w:rPr>
        <w:t xml:space="preserve">Для детей и подростков осуществляли вещание кабельный и спутниковый государственный телеканал «МУЛЬТ», федеральный общенациональный </w:t>
      </w:r>
      <w:r w:rsidRPr="00E453C4">
        <w:rPr>
          <w:sz w:val="28"/>
          <w:szCs w:val="28"/>
        </w:rPr>
        <w:lastRenderedPageBreak/>
        <w:t>государственный телевизионный канал для детей и юношества «Карусель», демонстрирующий лучшие отечественные мультфильмы, созданные при поддержке Минкультуры России.</w:t>
      </w:r>
    </w:p>
    <w:p w:rsidR="00E453C4" w:rsidRPr="00E453C4" w:rsidRDefault="00E453C4" w:rsidP="00E453C4">
      <w:pPr>
        <w:spacing w:line="312" w:lineRule="auto"/>
        <w:ind w:firstLine="709"/>
        <w:jc w:val="both"/>
        <w:rPr>
          <w:sz w:val="28"/>
          <w:szCs w:val="28"/>
        </w:rPr>
      </w:pPr>
      <w:r w:rsidRPr="00E453C4">
        <w:rPr>
          <w:sz w:val="28"/>
          <w:szCs w:val="28"/>
        </w:rPr>
        <w:t>Большую роль в формировании у подрастающего поколения творческого мировоззрения играют детские кинофестивали. Среди состоявшихся в 2017 году: Всероссийский открытый фестиваль детского и юношеского экранного творчества «Бумеранг» и Всероссийский фестиваль визуальных искусств «Орленок» (Краснодарский край), Всероссийский мастер-класс-фестиваль детского мультипликационного кино «Жар-Птица» (г. Новосибирск), Международный кинофестиваль семейных и детских фильмов «В кругу семьи» (г. Ярославль и Ярославская область), Международный фестиваль «Кино</w:t>
      </w:r>
      <w:r w:rsidR="00CC3372">
        <w:rPr>
          <w:sz w:val="28"/>
          <w:szCs w:val="28"/>
        </w:rPr>
        <w:t xml:space="preserve"> </w:t>
      </w:r>
      <w:r w:rsidR="00CC3372" w:rsidRPr="00E453C4">
        <w:rPr>
          <w:sz w:val="28"/>
          <w:szCs w:val="28"/>
        </w:rPr>
        <w:t>–</w:t>
      </w:r>
      <w:r w:rsidRPr="00E453C4">
        <w:rPr>
          <w:sz w:val="28"/>
          <w:szCs w:val="28"/>
        </w:rPr>
        <w:t>детям» (г. Самара и Самарская область), Международный детский кинофестиваль «Алые паруса» в Крыму и другие.</w:t>
      </w:r>
    </w:p>
    <w:p w:rsidR="00E453C4" w:rsidRPr="00E453C4" w:rsidRDefault="00E453C4" w:rsidP="00E453C4">
      <w:pPr>
        <w:spacing w:line="312" w:lineRule="auto"/>
        <w:ind w:firstLine="709"/>
        <w:jc w:val="both"/>
        <w:rPr>
          <w:sz w:val="28"/>
          <w:szCs w:val="28"/>
        </w:rPr>
      </w:pPr>
      <w:r w:rsidRPr="00E453C4">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E453C4" w:rsidRPr="00E453C4" w:rsidRDefault="00E453C4" w:rsidP="00E453C4">
      <w:pPr>
        <w:spacing w:line="312" w:lineRule="auto"/>
        <w:ind w:firstLine="709"/>
        <w:jc w:val="both"/>
        <w:rPr>
          <w:sz w:val="28"/>
          <w:szCs w:val="28"/>
        </w:rPr>
      </w:pPr>
      <w:r w:rsidRPr="00E453C4">
        <w:rPr>
          <w:sz w:val="28"/>
          <w:szCs w:val="28"/>
        </w:rPr>
        <w:t>Всего в 2017 году подведомственные Минкультуры России музеи посетило 3 829,2 тыс. человек в возрасте до 16 лет.</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изобразительных искусств им</w:t>
      </w:r>
      <w:r w:rsidR="004E10C7">
        <w:rPr>
          <w:sz w:val="28"/>
          <w:szCs w:val="28"/>
        </w:rPr>
        <w:t>ени</w:t>
      </w:r>
      <w:r w:rsidRPr="00E453C4">
        <w:rPr>
          <w:sz w:val="28"/>
          <w:szCs w:val="28"/>
        </w:rPr>
        <w:t xml:space="preserve"> А.С. Пушкина были организованы программы для семей с усыновленными детьми, воспитанников детских домов, учащихся Московского кадетского корпуса «Пансион воспитанниц Министерства обороны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E453C4">
        <w:rPr>
          <w:sz w:val="28"/>
          <w:szCs w:val="28"/>
        </w:rPr>
        <w:br/>
        <w:t>к 145-летнему юбилею музея, посвященный выдающимся историческим личностям и знаковым событиям отечественной истории. Лучшие работы участников были представлены на выставке в Историческом музее в июне 2018 года.</w:t>
      </w:r>
    </w:p>
    <w:p w:rsidR="00E453C4" w:rsidRPr="00E453C4" w:rsidRDefault="00E453C4" w:rsidP="00E453C4">
      <w:pPr>
        <w:spacing w:line="312" w:lineRule="auto"/>
        <w:ind w:firstLine="709"/>
        <w:jc w:val="both"/>
        <w:rPr>
          <w:sz w:val="28"/>
          <w:szCs w:val="28"/>
        </w:rPr>
      </w:pPr>
      <w:r w:rsidRPr="00E453C4">
        <w:rPr>
          <w:sz w:val="28"/>
          <w:szCs w:val="28"/>
        </w:rPr>
        <w:t>Государственной Третьяковской галереей на платформе МТС был о</w:t>
      </w:r>
      <w:r w:rsidR="009437EB">
        <w:rPr>
          <w:sz w:val="28"/>
          <w:szCs w:val="28"/>
        </w:rPr>
        <w:t>рганизован проект «Поколение М»</w:t>
      </w:r>
      <w:r w:rsidRPr="00E453C4">
        <w:rPr>
          <w:sz w:val="28"/>
          <w:szCs w:val="28"/>
        </w:rPr>
        <w:t xml:space="preserve"> и на его основе – выставка работ талантливых детей из регионов России. Юным художникам из всех регионов страны была предоставлена возможность в онлайн-режиме пройти курсы обучения по разным направлениям живописи у специалистов музея национального искусства, </w:t>
      </w:r>
      <w:r w:rsidR="00F251C2">
        <w:rPr>
          <w:sz w:val="28"/>
          <w:szCs w:val="28"/>
        </w:rPr>
        <w:t>о</w:t>
      </w:r>
      <w:r w:rsidRPr="00E453C4">
        <w:rPr>
          <w:sz w:val="28"/>
          <w:szCs w:val="28"/>
        </w:rPr>
        <w:t xml:space="preserve">знакомиться на сайте по адресу: pokolenie.mts.ru с </w:t>
      </w:r>
      <w:r w:rsidRPr="00E453C4">
        <w:rPr>
          <w:sz w:val="28"/>
          <w:szCs w:val="28"/>
        </w:rPr>
        <w:lastRenderedPageBreak/>
        <w:t xml:space="preserve">шедеврами изобразительного искусства в формате виртуальных прогулок по музею. </w:t>
      </w:r>
    </w:p>
    <w:p w:rsidR="00E453C4" w:rsidRPr="00E453C4" w:rsidRDefault="00E453C4" w:rsidP="00E453C4">
      <w:pPr>
        <w:spacing w:line="312" w:lineRule="auto"/>
        <w:ind w:firstLine="709"/>
        <w:jc w:val="both"/>
        <w:rPr>
          <w:sz w:val="28"/>
          <w:szCs w:val="28"/>
        </w:rPr>
      </w:pPr>
      <w:r w:rsidRPr="00E453C4">
        <w:rPr>
          <w:sz w:val="28"/>
          <w:szCs w:val="28"/>
        </w:rPr>
        <w:t>С целью популяризации науки в области археологии, робототехники, химии, физики, архитектуры, биологии для подростков в возрасте 10-15 лет Политехническим музеем были организованы смены выездного научного лагеря «Политех».</w:t>
      </w:r>
    </w:p>
    <w:p w:rsidR="00E453C4" w:rsidRPr="00E453C4" w:rsidRDefault="00E453C4" w:rsidP="00E453C4">
      <w:pPr>
        <w:spacing w:line="312" w:lineRule="auto"/>
        <w:ind w:firstLine="709"/>
        <w:jc w:val="both"/>
        <w:rPr>
          <w:sz w:val="28"/>
          <w:szCs w:val="28"/>
        </w:rPr>
      </w:pPr>
      <w:r w:rsidRPr="00E453C4">
        <w:rPr>
          <w:sz w:val="28"/>
          <w:szCs w:val="28"/>
        </w:rPr>
        <w:t>В Центральном музее Великой Отечественной войны 1941-1945 гг. был реализован образовательный проект «День кадетского класса в музее Победы», предусматривающий возможность для каждого московского кадета участвовать в почетном карауле на Посту № 1 у «Огня Памяти и Славы» на Поклонной горе, а также принимать участие в уроках, экскурсиях, интерактивных занятиях, организуемых Музеем Победы.</w:t>
      </w:r>
    </w:p>
    <w:p w:rsidR="00E453C4" w:rsidRPr="00E453C4" w:rsidRDefault="00E453C4" w:rsidP="00E453C4">
      <w:pPr>
        <w:spacing w:line="312" w:lineRule="auto"/>
        <w:ind w:firstLine="709"/>
        <w:jc w:val="both"/>
        <w:rPr>
          <w:sz w:val="28"/>
          <w:szCs w:val="28"/>
        </w:rPr>
      </w:pPr>
      <w:r w:rsidRPr="00E453C4">
        <w:rPr>
          <w:sz w:val="28"/>
          <w:szCs w:val="28"/>
        </w:rPr>
        <w:t xml:space="preserve">В октябре 2017 года в Музее Победы состоялось открытие выставки </w:t>
      </w:r>
      <w:r w:rsidRPr="00E453C4">
        <w:rPr>
          <w:sz w:val="28"/>
          <w:szCs w:val="28"/>
        </w:rPr>
        <w:br/>
        <w:t>«У мужества возраста нет…» – первой из серии выставок, посвященных теме детства на войне.</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музее искусства народов Востока в 2017 году для детей разных возрастных групп были реализованы программы: «Юный востоковед» (для детей 7-9, 10-12 лет), «Белый журавль» (5-7 классы), «Школа Востоковеда» (для взрослых), изостудия «Черепаха»</w:t>
      </w:r>
      <w:r w:rsidR="00CC3372">
        <w:rPr>
          <w:sz w:val="28"/>
          <w:szCs w:val="28"/>
        </w:rPr>
        <w:t>,</w:t>
      </w:r>
      <w:r w:rsidRPr="00E453C4">
        <w:rPr>
          <w:sz w:val="28"/>
          <w:szCs w:val="28"/>
        </w:rPr>
        <w:t xml:space="preserve"> изостудия «Живопись для души», занятия икебана Согэцу, китайская и японская живопись и каллиграфия.</w:t>
      </w:r>
    </w:p>
    <w:p w:rsidR="00E453C4" w:rsidRPr="00E453C4" w:rsidRDefault="00E453C4" w:rsidP="00E453C4">
      <w:pPr>
        <w:spacing w:line="312" w:lineRule="auto"/>
        <w:ind w:firstLine="709"/>
        <w:jc w:val="both"/>
        <w:rPr>
          <w:sz w:val="28"/>
          <w:szCs w:val="28"/>
        </w:rPr>
      </w:pPr>
      <w:r w:rsidRPr="00E453C4">
        <w:rPr>
          <w:sz w:val="28"/>
          <w:szCs w:val="28"/>
        </w:rPr>
        <w:t>В Государственном музейно-выставочном центре «РОСИЗО» с целью охвата детей и подростков программами дополнительного образования проводились детские творческие мастерские по освоению основ изобразительного искусства («Теория и практика»), художественного конструирования и скульптуры («Форма и образ»), керамики («Умная глина»), анимационного фильма («Движущиеся картинки»), кино-видео мастерская («Видеоглаз»), основ графического дизайна, макетирования и фотографии («Дизайн от А до Я»), театрального изобразительного искусства («Театр художника») и другие.</w:t>
      </w:r>
    </w:p>
    <w:p w:rsidR="00E453C4" w:rsidRPr="00E453C4" w:rsidRDefault="00E453C4" w:rsidP="00E453C4">
      <w:pPr>
        <w:spacing w:line="312" w:lineRule="auto"/>
        <w:ind w:firstLine="709"/>
        <w:jc w:val="both"/>
        <w:rPr>
          <w:sz w:val="28"/>
          <w:szCs w:val="28"/>
        </w:rPr>
      </w:pPr>
      <w:r w:rsidRPr="00E453C4">
        <w:rPr>
          <w:sz w:val="28"/>
          <w:szCs w:val="28"/>
        </w:rPr>
        <w:t xml:space="preserve">В подведомственных Минкультуры России музеях, расположенных </w:t>
      </w:r>
      <w:r w:rsidRPr="00E453C4">
        <w:rPr>
          <w:sz w:val="28"/>
          <w:szCs w:val="28"/>
        </w:rPr>
        <w:br/>
        <w:t xml:space="preserve">в субъектах Российской Федерации, также были проведены творческие проекты и программы для детей и семей, имеющих детей. Среди них: </w:t>
      </w:r>
    </w:p>
    <w:p w:rsidR="00E453C4" w:rsidRPr="00E453C4" w:rsidRDefault="00E453C4" w:rsidP="00E453C4">
      <w:pPr>
        <w:spacing w:line="312" w:lineRule="auto"/>
        <w:ind w:firstLine="709"/>
        <w:jc w:val="both"/>
        <w:rPr>
          <w:sz w:val="28"/>
          <w:szCs w:val="28"/>
        </w:rPr>
      </w:pPr>
      <w:r w:rsidRPr="00E453C4">
        <w:rPr>
          <w:sz w:val="28"/>
          <w:szCs w:val="28"/>
        </w:rPr>
        <w:t xml:space="preserve">– фестивали народных традиций «Былина» и авторской песни «Куликово поле», межрегиональный конкурс по полевым фотонаблюдениям «На крыльях </w:t>
      </w:r>
      <w:r w:rsidRPr="00E453C4">
        <w:rPr>
          <w:sz w:val="28"/>
          <w:szCs w:val="28"/>
        </w:rPr>
        <w:lastRenderedPageBreak/>
        <w:t>Победы», арт-фестиваль «Цветет ковыль» (Государственный</w:t>
      </w:r>
      <w:r w:rsidR="00FE6532">
        <w:rPr>
          <w:sz w:val="28"/>
          <w:szCs w:val="28"/>
        </w:rPr>
        <w:t xml:space="preserve"> </w:t>
      </w:r>
      <w:r w:rsidRPr="00E453C4">
        <w:rPr>
          <w:sz w:val="28"/>
          <w:szCs w:val="28"/>
        </w:rPr>
        <w:t>музей-заповедник «Куликово поле» в с.</w:t>
      </w:r>
      <w:r w:rsidR="00FE6532">
        <w:rPr>
          <w:sz w:val="28"/>
          <w:szCs w:val="28"/>
        </w:rPr>
        <w:t xml:space="preserve"> </w:t>
      </w:r>
      <w:r w:rsidRPr="00E453C4">
        <w:rPr>
          <w:sz w:val="28"/>
          <w:szCs w:val="28"/>
        </w:rPr>
        <w:t>Монастырщино Тульской области);</w:t>
      </w:r>
    </w:p>
    <w:p w:rsidR="00E453C4" w:rsidRPr="00E453C4" w:rsidRDefault="00E453C4" w:rsidP="00E453C4">
      <w:pPr>
        <w:spacing w:line="312" w:lineRule="auto"/>
        <w:ind w:firstLine="709"/>
        <w:jc w:val="both"/>
        <w:rPr>
          <w:sz w:val="28"/>
          <w:szCs w:val="28"/>
        </w:rPr>
      </w:pPr>
      <w:r w:rsidRPr="00E453C4">
        <w:rPr>
          <w:sz w:val="28"/>
          <w:szCs w:val="28"/>
        </w:rPr>
        <w:t>– V фестиваль «Краски детства», в рамках которого прошли мастер-классы по народному творчеству в Государственном мемориальном и природном заповеднике Музее-усадьбе Л.Н. Толстого «Ясная Поляна»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детский пасхальный фестиваль «Курочка Ряба», премьера детского «Театра Новогодней Елки», в рамках которой состоялись спектакли «Марья</w:t>
      </w:r>
      <w:r w:rsidR="00FE6532">
        <w:rPr>
          <w:sz w:val="28"/>
          <w:szCs w:val="28"/>
        </w:rPr>
        <w:t>-</w:t>
      </w:r>
      <w:r w:rsidRPr="00E453C4">
        <w:rPr>
          <w:sz w:val="28"/>
          <w:szCs w:val="28"/>
        </w:rPr>
        <w:t xml:space="preserve"> Искусница», «Царевна-лягушка», а также детские новогодние театрализованные праздники (Государственный мемориальный историко-художественный и природный музей-заповедник В.Д. Поленова, Тульская область);</w:t>
      </w:r>
    </w:p>
    <w:p w:rsidR="00E453C4" w:rsidRPr="00E453C4" w:rsidRDefault="00E453C4" w:rsidP="00E453C4">
      <w:pPr>
        <w:spacing w:line="312" w:lineRule="auto"/>
        <w:ind w:firstLine="709"/>
        <w:jc w:val="both"/>
        <w:rPr>
          <w:sz w:val="28"/>
          <w:szCs w:val="28"/>
        </w:rPr>
      </w:pPr>
      <w:r w:rsidRPr="00E453C4">
        <w:rPr>
          <w:sz w:val="28"/>
          <w:szCs w:val="28"/>
        </w:rPr>
        <w:t>– мастер-классы «Приятнейшая тень. Искусство силуэта», программы для воспитанников детских садов «Играй, веселись – ума наберись!», интерактивные программы «Главное чудо – Земля», «Как рубашка в поле выросла», цикл занятий «Новоторжская игрушка» (Всероссийский историко-этнографический музей, Тверская область);</w:t>
      </w:r>
    </w:p>
    <w:p w:rsidR="00E453C4" w:rsidRPr="00E453C4" w:rsidRDefault="00E453C4" w:rsidP="00E453C4">
      <w:pPr>
        <w:spacing w:line="312" w:lineRule="auto"/>
        <w:ind w:firstLine="709"/>
        <w:jc w:val="both"/>
        <w:rPr>
          <w:sz w:val="28"/>
          <w:szCs w:val="28"/>
        </w:rPr>
      </w:pPr>
      <w:r w:rsidRPr="00E453C4">
        <w:rPr>
          <w:sz w:val="28"/>
          <w:szCs w:val="28"/>
        </w:rPr>
        <w:t>– конкурс детских творческих работ «349 дней мужества и славы», посвященный героической обороне Севастополя 1854-1855 годов (Государственный музей героической обороны и освобождения Севастополя);</w:t>
      </w:r>
    </w:p>
    <w:p w:rsidR="00E453C4" w:rsidRPr="00E453C4" w:rsidRDefault="00E453C4" w:rsidP="00E453C4">
      <w:pPr>
        <w:spacing w:line="312" w:lineRule="auto"/>
        <w:ind w:firstLine="709"/>
        <w:jc w:val="both"/>
        <w:rPr>
          <w:sz w:val="28"/>
          <w:szCs w:val="28"/>
        </w:rPr>
      </w:pPr>
      <w:r w:rsidRPr="00E453C4">
        <w:rPr>
          <w:sz w:val="28"/>
          <w:szCs w:val="28"/>
        </w:rPr>
        <w:t>– циклы лекций, посвященны</w:t>
      </w:r>
      <w:r w:rsidR="00CC3372">
        <w:rPr>
          <w:sz w:val="28"/>
          <w:szCs w:val="28"/>
        </w:rPr>
        <w:t>х</w:t>
      </w:r>
      <w:r w:rsidRPr="00E453C4">
        <w:rPr>
          <w:sz w:val="28"/>
          <w:szCs w:val="28"/>
        </w:rPr>
        <w:t xml:space="preserve"> истории края («Фанагория – столица Азиатского Боспора», «Фанагория в архаическое время», «Некрополь Фанагории (VI века до н.э. – позднеантичное время)», «Подводные исследования в затопленной части Фанагории: методика и результаты», «Нумизматические исследования в Фанагории», «Торговые связи Фанагории», «Религиозные представления древних фанагорийцев», «Фанагория в судьбе Митридата VI Евпатора», «Реставрация и консервация археологических предметов», «Археозоологические исследования в Фанагории» др.) и </w:t>
      </w:r>
      <w:r w:rsidR="00FE6532">
        <w:rPr>
          <w:sz w:val="28"/>
          <w:szCs w:val="28"/>
        </w:rPr>
        <w:br/>
      </w:r>
      <w:r w:rsidRPr="00E453C4">
        <w:rPr>
          <w:sz w:val="28"/>
          <w:szCs w:val="28"/>
        </w:rPr>
        <w:t>мастер-классы для учащихся общеобразовательных школ Краснодарского края с привлечением ведущих специалистов в области античной археологии и истории</w:t>
      </w:r>
      <w:r w:rsidR="00CC3372">
        <w:rPr>
          <w:sz w:val="28"/>
          <w:szCs w:val="28"/>
        </w:rPr>
        <w:t xml:space="preserve"> </w:t>
      </w:r>
      <w:r w:rsidRPr="00E453C4">
        <w:rPr>
          <w:sz w:val="28"/>
          <w:szCs w:val="28"/>
        </w:rPr>
        <w:t>(Государственный историко-археологический музей-заповедник «Фанагория», Краснодарский край);</w:t>
      </w:r>
    </w:p>
    <w:p w:rsidR="00E453C4" w:rsidRPr="00E453C4" w:rsidRDefault="00E453C4" w:rsidP="00E453C4">
      <w:pPr>
        <w:spacing w:line="312" w:lineRule="auto"/>
        <w:ind w:firstLine="709"/>
        <w:jc w:val="both"/>
        <w:rPr>
          <w:sz w:val="28"/>
          <w:szCs w:val="28"/>
        </w:rPr>
      </w:pPr>
      <w:r w:rsidRPr="00E453C4">
        <w:rPr>
          <w:sz w:val="28"/>
          <w:szCs w:val="28"/>
        </w:rPr>
        <w:lastRenderedPageBreak/>
        <w:t>– XI Поморский фестиваль детского творчества (Архангельский государственный музей деревянного зодчества и народного искусства «Малые Корелы»);</w:t>
      </w:r>
    </w:p>
    <w:p w:rsidR="00E453C4" w:rsidRPr="00E453C4" w:rsidRDefault="00E453C4" w:rsidP="00E453C4">
      <w:pPr>
        <w:spacing w:line="312" w:lineRule="auto"/>
        <w:ind w:firstLine="709"/>
        <w:jc w:val="both"/>
        <w:rPr>
          <w:sz w:val="28"/>
          <w:szCs w:val="28"/>
        </w:rPr>
      </w:pPr>
      <w:r w:rsidRPr="00E453C4">
        <w:rPr>
          <w:sz w:val="28"/>
          <w:szCs w:val="28"/>
        </w:rPr>
        <w:t>– детский военно-исторический праздник «Стойкий оловянный солдатик», фестиваль детских духовых оркестров Московской области «Бородинские фанфары», выступление Почетного кавалерийского эскорта Президентского полка и российских десантников и др.</w:t>
      </w:r>
      <w:r w:rsidR="00FE6532">
        <w:rPr>
          <w:sz w:val="28"/>
          <w:szCs w:val="28"/>
        </w:rPr>
        <w:t xml:space="preserve"> </w:t>
      </w:r>
      <w:r w:rsidRPr="00E453C4">
        <w:rPr>
          <w:sz w:val="28"/>
          <w:szCs w:val="28"/>
        </w:rPr>
        <w:t>(Государственный Бородинский военно-исторический музей-заповедник, Московская область);</w:t>
      </w:r>
    </w:p>
    <w:p w:rsidR="00E453C4" w:rsidRPr="00E453C4" w:rsidRDefault="00E453C4" w:rsidP="00E453C4">
      <w:pPr>
        <w:spacing w:line="312" w:lineRule="auto"/>
        <w:ind w:firstLine="709"/>
        <w:jc w:val="both"/>
        <w:rPr>
          <w:sz w:val="28"/>
          <w:szCs w:val="28"/>
        </w:rPr>
      </w:pPr>
      <w:r w:rsidRPr="00E453C4">
        <w:rPr>
          <w:sz w:val="28"/>
          <w:szCs w:val="28"/>
        </w:rPr>
        <w:t xml:space="preserve">– международный конкурс детского творчества «Свет души моей», образовательные программы «У святых ворот», «Остров Преображения», «Уроки православной культуры», паломнические поездки по монастырям Русского Севера, детские музейные праздники («Детский день на острове Кижи», «1 сентября – День знаний на о. Кижи»), летняя музейно-этнографическая школа на о. Кижи, детская интерактивная выставка «Острова нашего детства: Кижи, Соловки, Валаам», городская игра-путешествие «Музейный марафон», образовательная программа «Умные каникулы </w:t>
      </w:r>
      <w:r w:rsidRPr="00E453C4">
        <w:rPr>
          <w:sz w:val="28"/>
          <w:szCs w:val="28"/>
        </w:rPr>
        <w:br/>
        <w:t>с музеем «Кижи», детская музейная студия «Кижская палитра»,</w:t>
      </w:r>
      <w:r w:rsidRPr="00E453C4">
        <w:rPr>
          <w:sz w:val="28"/>
          <w:szCs w:val="28"/>
        </w:rPr>
        <w:br/>
        <w:t>а также открытие Детского музея</w:t>
      </w:r>
      <w:r w:rsidR="00BC01A7">
        <w:rPr>
          <w:sz w:val="28"/>
          <w:szCs w:val="28"/>
        </w:rPr>
        <w:t xml:space="preserve"> </w:t>
      </w:r>
      <w:r w:rsidRPr="00E453C4">
        <w:rPr>
          <w:sz w:val="28"/>
          <w:szCs w:val="28"/>
        </w:rPr>
        <w:t>в Петрозаводске (Государственный историко-архитектурный и этнографический музей-заповедник «Кижи», Республика Карелия).</w:t>
      </w:r>
    </w:p>
    <w:p w:rsidR="00E453C4" w:rsidRPr="00E453C4" w:rsidRDefault="00E453C4" w:rsidP="00E453C4">
      <w:pPr>
        <w:spacing w:line="312" w:lineRule="auto"/>
        <w:ind w:firstLine="709"/>
        <w:jc w:val="both"/>
        <w:rPr>
          <w:sz w:val="28"/>
          <w:szCs w:val="28"/>
        </w:rPr>
      </w:pPr>
      <w:r w:rsidRPr="00E453C4">
        <w:rPr>
          <w:sz w:val="28"/>
          <w:szCs w:val="28"/>
        </w:rPr>
        <w:t>В целях приобщения детей к истории и культуре страны Минкультуры России совместно с органами исполнительной власти субъектов Российской Федерации реализуется Национальная программа детского туризма, в рамках которой в 2017 году было реализовано 12 маршрутов по 16 субъектам Российской Федерации, среди которых можно отметить: «Моя Россия: Град Петров» (</w:t>
      </w:r>
      <w:r w:rsidR="00BC01A7">
        <w:rPr>
          <w:sz w:val="28"/>
          <w:szCs w:val="28"/>
        </w:rPr>
        <w:t xml:space="preserve">г. </w:t>
      </w:r>
      <w:r w:rsidRPr="00E453C4">
        <w:rPr>
          <w:sz w:val="28"/>
          <w:szCs w:val="28"/>
        </w:rPr>
        <w:t>Санкт-Петербург), «Сибирские просторы» (</w:t>
      </w:r>
      <w:r w:rsidR="00BC01A7">
        <w:rPr>
          <w:sz w:val="28"/>
          <w:szCs w:val="28"/>
        </w:rPr>
        <w:t xml:space="preserve">г. </w:t>
      </w:r>
      <w:r w:rsidRPr="00E453C4">
        <w:rPr>
          <w:sz w:val="28"/>
          <w:szCs w:val="28"/>
        </w:rPr>
        <w:t>Красноярск – Бобровый Лог – Столбы), «Золотое кольцо» (</w:t>
      </w:r>
      <w:r w:rsidR="00BC01A7">
        <w:rPr>
          <w:sz w:val="28"/>
          <w:szCs w:val="28"/>
        </w:rPr>
        <w:t xml:space="preserve">г. </w:t>
      </w:r>
      <w:r w:rsidRPr="00E453C4">
        <w:rPr>
          <w:sz w:val="28"/>
          <w:szCs w:val="28"/>
        </w:rPr>
        <w:t xml:space="preserve">Москва – </w:t>
      </w:r>
      <w:r w:rsidR="00BC01A7">
        <w:rPr>
          <w:sz w:val="28"/>
          <w:szCs w:val="28"/>
        </w:rPr>
        <w:t xml:space="preserve">г. </w:t>
      </w:r>
      <w:r w:rsidRPr="00E453C4">
        <w:rPr>
          <w:sz w:val="28"/>
          <w:szCs w:val="28"/>
        </w:rPr>
        <w:t xml:space="preserve">Суздаль – </w:t>
      </w:r>
      <w:r w:rsidR="00BC01A7">
        <w:rPr>
          <w:sz w:val="28"/>
          <w:szCs w:val="28"/>
        </w:rPr>
        <w:br/>
        <w:t xml:space="preserve">г. </w:t>
      </w:r>
      <w:r w:rsidRPr="00E453C4">
        <w:rPr>
          <w:sz w:val="28"/>
          <w:szCs w:val="28"/>
        </w:rPr>
        <w:t xml:space="preserve">Владимир – </w:t>
      </w:r>
      <w:r w:rsidR="00BC01A7">
        <w:rPr>
          <w:sz w:val="28"/>
          <w:szCs w:val="28"/>
        </w:rPr>
        <w:t xml:space="preserve">г. </w:t>
      </w:r>
      <w:r w:rsidRPr="00E453C4">
        <w:rPr>
          <w:sz w:val="28"/>
          <w:szCs w:val="28"/>
        </w:rPr>
        <w:t>Москва) и др. Всего в Национальной программе приняли участие 22</w:t>
      </w:r>
      <w:r w:rsidR="00BC01A7">
        <w:rPr>
          <w:sz w:val="28"/>
          <w:szCs w:val="28"/>
        </w:rPr>
        <w:t xml:space="preserve"> </w:t>
      </w:r>
      <w:r w:rsidRPr="00E453C4">
        <w:rPr>
          <w:sz w:val="28"/>
          <w:szCs w:val="28"/>
        </w:rPr>
        <w:t xml:space="preserve">779 человек из 83 субъектов Российской Федерации. </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2017 году в рамках проекта Всероссийской патриотической программы «Дороги Победы» помимо однодневных военно-патриотических экскурсий реализован цикл двухдневных поездок по 7 основным маршрутам: из города Москвы в города Тверь, Тула, Владимир, Дмитров, Сергиев-Посад, Можайск, </w:t>
      </w:r>
      <w:r w:rsidR="00BC01A7">
        <w:rPr>
          <w:rFonts w:eastAsia="Calibri"/>
          <w:sz w:val="28"/>
          <w:szCs w:val="28"/>
          <w:lang w:eastAsia="en-US"/>
        </w:rPr>
        <w:lastRenderedPageBreak/>
        <w:t>Богородицк</w:t>
      </w:r>
      <w:r w:rsidRPr="00E453C4">
        <w:rPr>
          <w:rFonts w:eastAsia="Calibri"/>
          <w:sz w:val="28"/>
          <w:szCs w:val="28"/>
          <w:lang w:eastAsia="en-US"/>
        </w:rPr>
        <w:t>. В программе «Дороги Победы» приняли участие более 400 тыс. человек.</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 xml:space="preserve">В целях повышения интеллектуального, культурного, духовного развития, гражданско-патриотического воспитания детей и молодежи при поддержке Минкультуры России Российским союзом туриндустрии </w:t>
      </w:r>
      <w:r w:rsidR="00BC01A7">
        <w:rPr>
          <w:rFonts w:eastAsia="Calibri"/>
          <w:sz w:val="28"/>
          <w:szCs w:val="28"/>
          <w:lang w:eastAsia="en-US"/>
        </w:rPr>
        <w:br/>
      </w:r>
      <w:r w:rsidRPr="00E453C4">
        <w:rPr>
          <w:rFonts w:eastAsia="Calibri"/>
          <w:sz w:val="28"/>
          <w:szCs w:val="28"/>
          <w:lang w:eastAsia="en-US"/>
        </w:rPr>
        <w:t>(далее – РСТ) совместно с органами исполнительной власти субъектов Российской Федерации реализуется проект «Живые уроки», который представляет собой экскурсионно-образовательные маршруты, разрабатываемые туроператорами в соответствии с учебными программами.</w:t>
      </w:r>
    </w:p>
    <w:p w:rsidR="00E453C4" w:rsidRPr="00E453C4" w:rsidRDefault="00E453C4" w:rsidP="00E453C4">
      <w:pPr>
        <w:spacing w:line="312" w:lineRule="auto"/>
        <w:ind w:firstLine="709"/>
        <w:jc w:val="both"/>
        <w:rPr>
          <w:rFonts w:eastAsia="Calibri"/>
          <w:sz w:val="28"/>
          <w:szCs w:val="28"/>
          <w:lang w:eastAsia="en-US"/>
        </w:rPr>
      </w:pPr>
      <w:r w:rsidRPr="00E453C4">
        <w:rPr>
          <w:rFonts w:eastAsia="Calibri"/>
          <w:sz w:val="28"/>
          <w:szCs w:val="28"/>
          <w:lang w:eastAsia="en-US"/>
        </w:rPr>
        <w:t>На сегодняшний день подписаны соглашения о взаимодействии между РСТ и 30 субъектами Российской Федерации (Республики Бурятия, Марий Эл, Мордовия, Татарстан, Удмуртская, Чувашская, Хакасия, Алтайский, Пермский, Хабаровский края, Астраханская, Владимирская, Волгоградская, Вологодская, Воронежская, Калужская, Кемеровская, Кировская, Курганская, Ленинградская, Нижегородская, Новосибирская, Псковская, Рязанская, Самарская, Свердловская, Тверская, Ульяновская, Челябинская области, г. Севастополь).</w:t>
      </w:r>
    </w:p>
    <w:p w:rsidR="00E453C4" w:rsidRPr="00E453C4" w:rsidRDefault="00E453C4" w:rsidP="00E453C4">
      <w:pPr>
        <w:spacing w:line="312" w:lineRule="auto"/>
        <w:ind w:firstLine="709"/>
        <w:jc w:val="both"/>
        <w:rPr>
          <w:sz w:val="28"/>
          <w:szCs w:val="28"/>
        </w:rPr>
      </w:pPr>
      <w:r w:rsidRPr="00E453C4">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00BC01A7">
        <w:rPr>
          <w:sz w:val="28"/>
          <w:szCs w:val="28"/>
        </w:rPr>
        <w:br/>
      </w:r>
      <w:r w:rsidRPr="00E453C4">
        <w:rPr>
          <w:sz w:val="28"/>
          <w:szCs w:val="28"/>
        </w:rPr>
        <w:t>(далее – РВИО). В 2017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4,5 тыс. человек.</w:t>
      </w:r>
    </w:p>
    <w:p w:rsidR="00E453C4" w:rsidRPr="00E453C4" w:rsidRDefault="00E453C4" w:rsidP="00E453C4">
      <w:pPr>
        <w:spacing w:line="312" w:lineRule="auto"/>
        <w:ind w:firstLine="709"/>
        <w:jc w:val="both"/>
        <w:rPr>
          <w:sz w:val="28"/>
          <w:szCs w:val="28"/>
        </w:rPr>
      </w:pPr>
      <w:r w:rsidRPr="00E453C4">
        <w:rPr>
          <w:sz w:val="28"/>
          <w:szCs w:val="28"/>
        </w:rPr>
        <w:t xml:space="preserve">В ежегодной акции День музеев для российских кадет в 2017 году приняли участие 557 музеев, которые посетило свыше 60 тыс. учащихся кадетских корпусов и суворовских училищ. </w:t>
      </w:r>
    </w:p>
    <w:p w:rsidR="00E453C4" w:rsidRPr="00E453C4" w:rsidRDefault="00E453C4" w:rsidP="00E453C4">
      <w:pPr>
        <w:spacing w:line="312" w:lineRule="auto"/>
        <w:ind w:firstLine="709"/>
        <w:jc w:val="both"/>
        <w:rPr>
          <w:sz w:val="28"/>
          <w:szCs w:val="28"/>
        </w:rPr>
      </w:pPr>
      <w:r w:rsidRPr="00E453C4">
        <w:rPr>
          <w:sz w:val="28"/>
          <w:szCs w:val="28"/>
        </w:rPr>
        <w:t>В целях организации культурного досуга в Государственном историческом музее в рамках открытого лектория «Исторические субботы» были проведены 47 лекций, интерактивные выставки: «Помни…Мир спас Советский солдат», «Советский Нюрнберг», «Война и мифы», более 40 мероприятий (концертов, фестивалей, показов кинофильмов и др.) в «Киносквере».</w:t>
      </w:r>
    </w:p>
    <w:p w:rsidR="00E453C4" w:rsidRPr="00E453C4" w:rsidRDefault="00E453C4" w:rsidP="00E453C4">
      <w:pPr>
        <w:spacing w:line="312" w:lineRule="auto"/>
        <w:ind w:firstLine="709"/>
        <w:jc w:val="both"/>
        <w:rPr>
          <w:sz w:val="28"/>
          <w:szCs w:val="28"/>
        </w:rPr>
      </w:pPr>
      <w:r w:rsidRPr="00E453C4">
        <w:rPr>
          <w:sz w:val="28"/>
          <w:szCs w:val="28"/>
        </w:rPr>
        <w:t xml:space="preserve">В 2017 году РВИО было организовано 16 военно-исторических лагерей </w:t>
      </w:r>
      <w:r w:rsidRPr="00E453C4">
        <w:rPr>
          <w:sz w:val="28"/>
          <w:szCs w:val="28"/>
        </w:rPr>
        <w:br/>
        <w:t xml:space="preserve">в </w:t>
      </w:r>
      <w:r w:rsidR="0014367F">
        <w:rPr>
          <w:sz w:val="28"/>
          <w:szCs w:val="28"/>
        </w:rPr>
        <w:t>субъектах</w:t>
      </w:r>
      <w:r w:rsidRPr="00E453C4">
        <w:rPr>
          <w:sz w:val="28"/>
          <w:szCs w:val="28"/>
        </w:rPr>
        <w:t xml:space="preserve"> Российской Федерации, образовательная программа которых включала следующие направления: проектное, военно-стратегическое, </w:t>
      </w:r>
      <w:r w:rsidRPr="00E453C4">
        <w:rPr>
          <w:sz w:val="28"/>
          <w:szCs w:val="28"/>
        </w:rPr>
        <w:lastRenderedPageBreak/>
        <w:t xml:space="preserve">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7,5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0014367F">
        <w:rPr>
          <w:sz w:val="28"/>
          <w:szCs w:val="28"/>
        </w:rPr>
        <w:br/>
      </w:r>
      <w:r w:rsidRPr="00E453C4">
        <w:rPr>
          <w:sz w:val="28"/>
          <w:szCs w:val="28"/>
        </w:rPr>
        <w:t>военно-исторический лагерь Бородино, который посетили 1,6 тыс.</w:t>
      </w:r>
      <w:r w:rsidR="0014367F">
        <w:rPr>
          <w:sz w:val="28"/>
          <w:szCs w:val="28"/>
        </w:rPr>
        <w:t xml:space="preserve"> </w:t>
      </w:r>
      <w:r w:rsidRPr="00E453C4">
        <w:rPr>
          <w:sz w:val="28"/>
          <w:szCs w:val="28"/>
        </w:rPr>
        <w:t xml:space="preserve">детей и подростков из 36 </w:t>
      </w:r>
      <w:r w:rsidR="0014367F">
        <w:rPr>
          <w:sz w:val="28"/>
          <w:szCs w:val="28"/>
        </w:rPr>
        <w:t>субъектов</w:t>
      </w:r>
      <w:r w:rsidRPr="00E453C4">
        <w:rPr>
          <w:sz w:val="28"/>
          <w:szCs w:val="28"/>
        </w:rPr>
        <w:t xml:space="preserve">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 xml:space="preserve">В рамках первых </w:t>
      </w:r>
      <w:r w:rsidR="0014367F">
        <w:rPr>
          <w:sz w:val="28"/>
          <w:szCs w:val="28"/>
        </w:rPr>
        <w:t>3</w:t>
      </w:r>
      <w:r w:rsidRPr="00E453C4">
        <w:rPr>
          <w:sz w:val="28"/>
          <w:szCs w:val="28"/>
        </w:rPr>
        <w:t xml:space="preserve"> смен в МДЦ «Артек» были сформированы тематические отряды РВИО «Отчизны верные сыны». Участниками стали 75 детей из 6 субъектов Российской Федерации. Во время шестой смены прошел Всероссийский слет юных историков «Вперед в прошлое», который посетили 255 детей и подростков в возрасте от 12 до 17 лет из 38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Летом 2017 года в Республике Крым прошел Всероссийский молодежный образовательный форум «Таврида», в рамках которого были проведены лекции и мастер-классы, посвященные актуальным вопросам методики преподавания военной истории Отечества, оказана поддержка фестивалям «Казачок Тамани» и «Казачий круг». Участниками смены стали 84 человека – активисты РВИО, в состав делегации вошли представители 35 регионов страны.</w:t>
      </w:r>
    </w:p>
    <w:p w:rsidR="00E453C4" w:rsidRPr="00E453C4" w:rsidRDefault="00E453C4" w:rsidP="00E453C4">
      <w:pPr>
        <w:spacing w:line="312" w:lineRule="auto"/>
        <w:ind w:firstLine="709"/>
        <w:jc w:val="both"/>
        <w:rPr>
          <w:sz w:val="28"/>
          <w:szCs w:val="28"/>
        </w:rPr>
      </w:pPr>
      <w:r w:rsidRPr="00E453C4">
        <w:rPr>
          <w:sz w:val="28"/>
          <w:szCs w:val="28"/>
        </w:rPr>
        <w:t xml:space="preserve">Среди мероприятий РВИО, проведенных в 2017 г., </w:t>
      </w:r>
      <w:r w:rsidR="0014367F">
        <w:rPr>
          <w:sz w:val="28"/>
          <w:szCs w:val="28"/>
        </w:rPr>
        <w:t xml:space="preserve">конкурс </w:t>
      </w:r>
      <w:r w:rsidRPr="00E453C4">
        <w:rPr>
          <w:sz w:val="28"/>
          <w:szCs w:val="28"/>
        </w:rPr>
        <w:t>на лучший региональный туристический военно-исторический маршрут, конкурс на поддержку школьных музеев Боевой славы.</w:t>
      </w:r>
    </w:p>
    <w:p w:rsidR="00E453C4" w:rsidRPr="00E453C4" w:rsidRDefault="00E453C4" w:rsidP="00E453C4">
      <w:pPr>
        <w:spacing w:line="312" w:lineRule="auto"/>
        <w:ind w:firstLine="709"/>
        <w:jc w:val="both"/>
        <w:rPr>
          <w:sz w:val="28"/>
          <w:szCs w:val="28"/>
        </w:rPr>
      </w:pPr>
      <w:r w:rsidRPr="00E453C4">
        <w:rPr>
          <w:sz w:val="28"/>
          <w:szCs w:val="28"/>
        </w:rPr>
        <w:t>При поддержке РВИО было проведено 15 военно-исторических фестивалей, которые посетило 140</w:t>
      </w:r>
      <w:r w:rsidR="0014367F">
        <w:rPr>
          <w:sz w:val="28"/>
          <w:szCs w:val="28"/>
        </w:rPr>
        <w:t xml:space="preserve"> тыс. человек. Крупнейшими из них </w:t>
      </w:r>
      <w:r w:rsidRPr="00E453C4">
        <w:rPr>
          <w:sz w:val="28"/>
          <w:szCs w:val="28"/>
        </w:rPr>
        <w:t>были фестивали: «День Бородино», «Гумбиненнское сражение», военно-исторический фестиваль «Мартыновский ов</w:t>
      </w:r>
      <w:r w:rsidR="0014367F">
        <w:rPr>
          <w:sz w:val="28"/>
          <w:szCs w:val="28"/>
        </w:rPr>
        <w:t xml:space="preserve">раг. Бои за Севастополь: </w:t>
      </w:r>
      <w:r w:rsidRPr="00E453C4">
        <w:rPr>
          <w:sz w:val="28"/>
          <w:szCs w:val="28"/>
        </w:rPr>
        <w:t>1942 г.» и другие.</w:t>
      </w:r>
    </w:p>
    <w:p w:rsidR="00E453C4" w:rsidRPr="00E453C4" w:rsidRDefault="00E453C4" w:rsidP="00E453C4">
      <w:pPr>
        <w:spacing w:line="312" w:lineRule="auto"/>
        <w:ind w:firstLine="709"/>
        <w:jc w:val="both"/>
        <w:rPr>
          <w:sz w:val="28"/>
          <w:szCs w:val="28"/>
        </w:rPr>
      </w:pPr>
      <w:r w:rsidRPr="00E453C4">
        <w:rPr>
          <w:sz w:val="28"/>
          <w:szCs w:val="28"/>
        </w:rPr>
        <w:t>Большое внимание культурному досугу детей и семей, имеющих детей, уделяется организациями Минобрнауки России.</w:t>
      </w:r>
    </w:p>
    <w:p w:rsidR="00E453C4" w:rsidRPr="00E453C4" w:rsidRDefault="00E453C4" w:rsidP="00E453C4">
      <w:pPr>
        <w:spacing w:line="312" w:lineRule="auto"/>
        <w:ind w:firstLine="709"/>
        <w:jc w:val="both"/>
        <w:rPr>
          <w:sz w:val="28"/>
          <w:szCs w:val="28"/>
        </w:rPr>
      </w:pPr>
      <w:r w:rsidRPr="00E453C4">
        <w:rPr>
          <w:sz w:val="28"/>
          <w:szCs w:val="28"/>
        </w:rPr>
        <w:lastRenderedPageBreak/>
        <w:t xml:space="preserve">Созданный Минобрнауки России в 2017 году Единый национальный портал дополнительного образования детей информирует широкую общественность о направлениях деятельности </w:t>
      </w:r>
      <w:r w:rsidR="00AB76C2">
        <w:rPr>
          <w:sz w:val="28"/>
          <w:szCs w:val="28"/>
        </w:rPr>
        <w:t>организаций</w:t>
      </w:r>
      <w:r w:rsidRPr="00E453C4">
        <w:rPr>
          <w:sz w:val="28"/>
          <w:szCs w:val="28"/>
        </w:rPr>
        <w:t xml:space="preserve"> дополнительного образования детей, а также осуществляет информационное сопровождение реализации ключевых задач Приоритетного проекта «Доступное дополнительное образование детей». </w:t>
      </w:r>
    </w:p>
    <w:p w:rsidR="00E453C4" w:rsidRPr="00E453C4" w:rsidRDefault="00E453C4" w:rsidP="00E453C4">
      <w:pPr>
        <w:spacing w:line="312" w:lineRule="auto"/>
        <w:ind w:firstLine="709"/>
        <w:jc w:val="both"/>
        <w:rPr>
          <w:sz w:val="28"/>
          <w:szCs w:val="28"/>
        </w:rPr>
      </w:pPr>
      <w:r w:rsidRPr="00E453C4">
        <w:rPr>
          <w:sz w:val="28"/>
          <w:szCs w:val="28"/>
        </w:rPr>
        <w:t xml:space="preserve">В рамках Московского международного салона образования в 2017 году состоялось более 600 мероприятий деловой программы, из них более 100 панельных дискуссий, круглых столов, проектных сессий, семинаров и </w:t>
      </w:r>
      <w:r w:rsidRPr="00E453C4">
        <w:rPr>
          <w:sz w:val="28"/>
          <w:szCs w:val="28"/>
        </w:rPr>
        <w:br/>
        <w:t>мастер-классов по вопросам культуры, художественного творчества и эстетического воспитания, в которых приняли участие педагоги и родители, включенные в диалог о пространстве свободного времени ребенка, культурного развития и использования социокультурных инфраструктур крупных и малых городов, поселков и сельских поселений.</w:t>
      </w:r>
    </w:p>
    <w:p w:rsidR="00E453C4" w:rsidRPr="00E453C4" w:rsidRDefault="00E453C4" w:rsidP="00E453C4">
      <w:pPr>
        <w:spacing w:line="312" w:lineRule="auto"/>
        <w:ind w:firstLine="709"/>
        <w:jc w:val="both"/>
        <w:rPr>
          <w:sz w:val="28"/>
          <w:szCs w:val="28"/>
        </w:rPr>
      </w:pPr>
      <w:r w:rsidRPr="00E453C4">
        <w:rPr>
          <w:sz w:val="28"/>
          <w:szCs w:val="28"/>
        </w:rPr>
        <w:t>Более 400 компаний, издательств, образовательных организаций, министерств и ведомств, в том числе Минкультуры России и Департамент культуры города Москвы, представили проекты в области образования, культуры и поддержки талантов. Всего в Московском международном салоне образования за 4 дня приняли участие 15 тыс. детей и 7 тыс. родителей.</w:t>
      </w:r>
    </w:p>
    <w:p w:rsidR="00E453C4" w:rsidRPr="00E453C4" w:rsidRDefault="00E453C4" w:rsidP="00E453C4">
      <w:pPr>
        <w:spacing w:line="312" w:lineRule="auto"/>
        <w:ind w:firstLine="709"/>
        <w:jc w:val="both"/>
        <w:rPr>
          <w:sz w:val="28"/>
          <w:szCs w:val="28"/>
        </w:rPr>
      </w:pPr>
      <w:r w:rsidRPr="00E453C4">
        <w:rPr>
          <w:sz w:val="28"/>
          <w:szCs w:val="28"/>
        </w:rPr>
        <w:t>В 2017 году подведомственным Минобрнауки России Всероссийским центром художественного творчества проведен Всероссийский фестиваль детского и юношеского творчества. В региональном этапе фестиваля приняли участие около 300 тыс. обучающихся из 75 субъектов Российской Федерации.</w:t>
      </w:r>
    </w:p>
    <w:p w:rsidR="00E453C4" w:rsidRPr="00E453C4" w:rsidRDefault="00E453C4" w:rsidP="00E453C4">
      <w:pPr>
        <w:spacing w:line="312" w:lineRule="auto"/>
        <w:ind w:firstLine="709"/>
        <w:jc w:val="both"/>
        <w:rPr>
          <w:sz w:val="28"/>
          <w:szCs w:val="28"/>
        </w:rPr>
      </w:pPr>
      <w:r w:rsidRPr="00E453C4">
        <w:rPr>
          <w:sz w:val="28"/>
          <w:szCs w:val="28"/>
        </w:rPr>
        <w:t>В сентябре 2017 года в Центре образования, оздоровления детей и развития туризма «Корабелы Прионежья» Вологодской области состоялся финал II Всероссийского детского фестиваля народной культуры «Наследники традиций», который проходил с целью выявления, развития и поддержки детской одаренности в области народной культуры и искусства, воспитания и развития личной успешности детей, приобщения их к ценностям этнокультурного наследия регионов.</w:t>
      </w:r>
    </w:p>
    <w:p w:rsidR="00766849" w:rsidRPr="00E453C4" w:rsidRDefault="00E453C4" w:rsidP="00E453C4">
      <w:pPr>
        <w:spacing w:line="312" w:lineRule="auto"/>
        <w:ind w:firstLine="709"/>
        <w:jc w:val="both"/>
        <w:rPr>
          <w:rStyle w:val="FontStyle12"/>
          <w:sz w:val="28"/>
          <w:szCs w:val="28"/>
        </w:rPr>
      </w:pPr>
      <w:r w:rsidRPr="00E453C4">
        <w:rPr>
          <w:sz w:val="28"/>
          <w:szCs w:val="28"/>
        </w:rPr>
        <w:t xml:space="preserve">Таким образом, принимаемые Минкультуры России, Минобрнауки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поддержке мероприятия были направлены </w:t>
      </w:r>
      <w:r w:rsidRPr="00E453C4">
        <w:rPr>
          <w:sz w:val="28"/>
          <w:szCs w:val="28"/>
        </w:rPr>
        <w:br/>
      </w:r>
      <w:r w:rsidRPr="00E453C4">
        <w:rPr>
          <w:sz w:val="28"/>
          <w:szCs w:val="28"/>
        </w:rPr>
        <w:lastRenderedPageBreak/>
        <w:t xml:space="preserve">на приобщение подрастающего поколения к культуре и искусству, художественному и техническому творчеству, нравственным и семейным ценностям, способствовали формированию здорового образа жизни. </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6C7D75" w:rsidRPr="006C7D75" w:rsidRDefault="006C7D75" w:rsidP="006C7D75">
      <w:pPr>
        <w:spacing w:line="312" w:lineRule="auto"/>
        <w:ind w:firstLine="709"/>
        <w:jc w:val="both"/>
        <w:rPr>
          <w:sz w:val="28"/>
          <w:szCs w:val="28"/>
        </w:rPr>
      </w:pPr>
      <w:r w:rsidRPr="006C7D75">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6C7D75">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В связи с этим Минспорт России ориентирует свою деятельность на конкретные социально-демографические группы населения: дошкольники, школьники и студенты</w:t>
      </w:r>
      <w:r w:rsidR="0014367F">
        <w:rPr>
          <w:rFonts w:eastAsia="Calibri"/>
          <w:sz w:val="28"/>
          <w:szCs w:val="28"/>
          <w:lang w:eastAsia="en-US"/>
        </w:rPr>
        <w:t>,</w:t>
      </w:r>
      <w:r w:rsidRPr="006C7D75">
        <w:rPr>
          <w:rFonts w:eastAsia="Calibri"/>
          <w:sz w:val="28"/>
          <w:szCs w:val="28"/>
          <w:lang w:eastAsia="en-US"/>
        </w:rPr>
        <w:t xml:space="preserve"> население, занятое в экономике</w:t>
      </w:r>
      <w:r w:rsidR="00CE3EA6">
        <w:rPr>
          <w:rFonts w:eastAsia="Calibri"/>
          <w:sz w:val="28"/>
          <w:szCs w:val="28"/>
          <w:lang w:eastAsia="en-US"/>
        </w:rPr>
        <w:t xml:space="preserve">, </w:t>
      </w:r>
      <w:r w:rsidRPr="006C7D75">
        <w:rPr>
          <w:rFonts w:eastAsia="Calibri"/>
          <w:sz w:val="28"/>
          <w:szCs w:val="28"/>
          <w:lang w:eastAsia="en-US"/>
        </w:rPr>
        <w:t xml:space="preserve">лица с </w:t>
      </w:r>
      <w:r w:rsidR="00CE3EA6">
        <w:rPr>
          <w:rFonts w:eastAsia="Calibri"/>
          <w:sz w:val="28"/>
          <w:szCs w:val="28"/>
          <w:lang w:eastAsia="en-US"/>
        </w:rPr>
        <w:t>ОВЗ</w:t>
      </w:r>
      <w:r w:rsidRPr="006C7D75">
        <w:rPr>
          <w:rFonts w:eastAsia="Calibri"/>
          <w:sz w:val="28"/>
          <w:szCs w:val="28"/>
          <w:lang w:eastAsia="en-US"/>
        </w:rPr>
        <w:t xml:space="preserve"> и инвалиды.</w:t>
      </w:r>
    </w:p>
    <w:p w:rsidR="006C7D75" w:rsidRPr="006C7D75" w:rsidRDefault="006C7D75" w:rsidP="006C7D75">
      <w:pPr>
        <w:spacing w:line="312" w:lineRule="auto"/>
        <w:ind w:firstLine="709"/>
        <w:jc w:val="both"/>
        <w:rPr>
          <w:rFonts w:eastAsia="Calibri"/>
          <w:sz w:val="28"/>
          <w:szCs w:val="28"/>
          <w:lang w:eastAsia="en-US"/>
        </w:rPr>
      </w:pPr>
      <w:r w:rsidRPr="006C7D75">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6C7D75" w:rsidRPr="006C7D75" w:rsidRDefault="006C7D75" w:rsidP="006C7D75">
      <w:pPr>
        <w:spacing w:line="312" w:lineRule="auto"/>
        <w:ind w:firstLine="709"/>
        <w:jc w:val="both"/>
        <w:rPr>
          <w:sz w:val="28"/>
          <w:szCs w:val="28"/>
        </w:rPr>
      </w:pPr>
      <w:r w:rsidRPr="006C7D75">
        <w:rPr>
          <w:sz w:val="28"/>
          <w:szCs w:val="28"/>
        </w:rPr>
        <w:t>В соответствии со стратегическими документами Минспорта России к 2020 году стоит задача по привлечению к систематическим занятиям физкультурой и спортом до 40</w:t>
      </w:r>
      <w:r w:rsidR="004D5A9D">
        <w:rPr>
          <w:sz w:val="28"/>
          <w:szCs w:val="28"/>
        </w:rPr>
        <w:t>%</w:t>
      </w:r>
      <w:r w:rsidRPr="006C7D75">
        <w:rPr>
          <w:sz w:val="28"/>
          <w:szCs w:val="28"/>
        </w:rPr>
        <w:t xml:space="preserve"> всего населения Российской Федерации и до 80</w:t>
      </w:r>
      <w:r w:rsidR="004D5A9D">
        <w:rPr>
          <w:sz w:val="28"/>
          <w:szCs w:val="28"/>
        </w:rPr>
        <w:t>%</w:t>
      </w:r>
      <w:r w:rsidRPr="006C7D75">
        <w:rPr>
          <w:sz w:val="28"/>
          <w:szCs w:val="28"/>
        </w:rPr>
        <w:t xml:space="preserve"> обучающихся и студентов. </w:t>
      </w:r>
    </w:p>
    <w:p w:rsidR="006C7D75" w:rsidRPr="006C7D75" w:rsidRDefault="006C7D75" w:rsidP="006C7D75">
      <w:pPr>
        <w:spacing w:line="312" w:lineRule="auto"/>
        <w:ind w:firstLine="709"/>
        <w:jc w:val="both"/>
        <w:rPr>
          <w:sz w:val="28"/>
          <w:szCs w:val="28"/>
        </w:rPr>
      </w:pPr>
      <w:r w:rsidRPr="006C7D75">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2016 годом увеличилось на 1,0 млн. и составило 31,9 млн. человек, из них 18,6 млн. несовершеннолетних. Показатель вовлеченности </w:t>
      </w:r>
      <w:r w:rsidRPr="006C7D75">
        <w:rPr>
          <w:sz w:val="28"/>
          <w:szCs w:val="28"/>
        </w:rPr>
        <w:lastRenderedPageBreak/>
        <w:t>обучающихся и студентов в систематические за</w:t>
      </w:r>
      <w:r w:rsidR="004D5A9D">
        <w:rPr>
          <w:sz w:val="28"/>
          <w:szCs w:val="28"/>
        </w:rPr>
        <w:t>нятия в 2017 году составил 78,8%</w:t>
      </w:r>
      <w:r w:rsidRPr="006C7D75">
        <w:rPr>
          <w:sz w:val="28"/>
          <w:szCs w:val="28"/>
        </w:rPr>
        <w:t xml:space="preserve"> от общей численности обучающихся и студентов. Всего же к занятиям физической культурой и спортом в Российской Федерации было привлечено 50,1 млн. человек, что составляет 36,8</w:t>
      </w:r>
      <w:r w:rsidR="004D5A9D">
        <w:rPr>
          <w:sz w:val="28"/>
          <w:szCs w:val="28"/>
        </w:rPr>
        <w:t>%</w:t>
      </w:r>
      <w:r w:rsidRPr="006C7D75">
        <w:rPr>
          <w:sz w:val="28"/>
          <w:szCs w:val="28"/>
        </w:rPr>
        <w:t xml:space="preserve"> от численности населения в возрасте </w:t>
      </w:r>
      <w:r w:rsidRPr="006C7D75">
        <w:rPr>
          <w:sz w:val="28"/>
          <w:szCs w:val="28"/>
        </w:rPr>
        <w:br/>
        <w:t xml:space="preserve">от 3 до 79 лет. </w:t>
      </w:r>
    </w:p>
    <w:p w:rsidR="006C7D75" w:rsidRPr="006C7D75" w:rsidRDefault="006C7D75" w:rsidP="006C7D75">
      <w:pPr>
        <w:spacing w:line="276" w:lineRule="auto"/>
        <w:ind w:right="-1" w:firstLine="708"/>
        <w:jc w:val="both"/>
        <w:rPr>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
        <w:gridCol w:w="2158"/>
        <w:gridCol w:w="2658"/>
        <w:gridCol w:w="3861"/>
      </w:tblGrid>
      <w:tr w:rsidR="006C7D75" w:rsidRPr="006C7D75" w:rsidTr="00E453C4">
        <w:trPr>
          <w:jc w:val="center"/>
        </w:trPr>
        <w:tc>
          <w:tcPr>
            <w:tcW w:w="962" w:type="dxa"/>
            <w:vMerge w:val="restart"/>
          </w:tcPr>
          <w:p w:rsidR="006C7D75" w:rsidRPr="006C7D75" w:rsidRDefault="006C7D75" w:rsidP="00E453C4">
            <w:pPr>
              <w:spacing w:line="276" w:lineRule="auto"/>
              <w:ind w:right="-1"/>
              <w:jc w:val="center"/>
            </w:pPr>
            <w:r w:rsidRPr="006C7D75">
              <w:rPr>
                <w:sz w:val="22"/>
                <w:szCs w:val="22"/>
              </w:rPr>
              <w:t>Год</w:t>
            </w:r>
          </w:p>
        </w:tc>
        <w:tc>
          <w:tcPr>
            <w:tcW w:w="4816" w:type="dxa"/>
            <w:gridSpan w:val="2"/>
          </w:tcPr>
          <w:p w:rsidR="006C7D75" w:rsidRPr="006C7D75" w:rsidRDefault="006C7D75" w:rsidP="00E453C4">
            <w:pPr>
              <w:spacing w:line="276" w:lineRule="auto"/>
              <w:ind w:right="-1"/>
              <w:jc w:val="center"/>
            </w:pPr>
            <w:r w:rsidRPr="006C7D75">
              <w:rPr>
                <w:sz w:val="22"/>
                <w:szCs w:val="22"/>
              </w:rPr>
              <w:t>Численность занимающихся физической культурой и спортом во внеурочное время, чел.</w:t>
            </w:r>
          </w:p>
        </w:tc>
        <w:tc>
          <w:tcPr>
            <w:tcW w:w="3861" w:type="dxa"/>
            <w:vMerge w:val="restart"/>
          </w:tcPr>
          <w:p w:rsidR="006C7D75" w:rsidRPr="006C7D75" w:rsidRDefault="006C7D75" w:rsidP="004D5A9D">
            <w:pPr>
              <w:spacing w:line="276" w:lineRule="auto"/>
              <w:ind w:right="-1"/>
              <w:jc w:val="center"/>
            </w:pPr>
            <w:r w:rsidRPr="006C7D75">
              <w:rPr>
                <w:sz w:val="22"/>
                <w:szCs w:val="22"/>
              </w:rPr>
              <w:t>Доля обучающихся и студентов, систематически занимающихся физической культурой и спортом</w:t>
            </w:r>
            <w:r w:rsidR="0014367F">
              <w:rPr>
                <w:sz w:val="22"/>
                <w:szCs w:val="22"/>
              </w:rPr>
              <w:t>,</w:t>
            </w:r>
            <w:r w:rsidRPr="006C7D75">
              <w:rPr>
                <w:sz w:val="22"/>
                <w:szCs w:val="22"/>
              </w:rPr>
              <w:t xml:space="preserve"> от общей численности обучающихся и студентов, </w:t>
            </w:r>
            <w:r w:rsidR="004D5A9D">
              <w:rPr>
                <w:sz w:val="22"/>
                <w:szCs w:val="22"/>
              </w:rPr>
              <w:t>%</w:t>
            </w:r>
          </w:p>
        </w:tc>
      </w:tr>
      <w:tr w:rsidR="006C7D75" w:rsidRPr="006C7D75" w:rsidTr="00E453C4">
        <w:trPr>
          <w:jc w:val="center"/>
        </w:trPr>
        <w:tc>
          <w:tcPr>
            <w:tcW w:w="962" w:type="dxa"/>
            <w:vMerge/>
          </w:tcPr>
          <w:p w:rsidR="006C7D75" w:rsidRPr="006C7D75" w:rsidRDefault="006C7D75" w:rsidP="00E453C4">
            <w:pPr>
              <w:spacing w:line="276" w:lineRule="auto"/>
              <w:ind w:right="-1"/>
              <w:jc w:val="both"/>
            </w:pPr>
          </w:p>
        </w:tc>
        <w:tc>
          <w:tcPr>
            <w:tcW w:w="2158" w:type="dxa"/>
          </w:tcPr>
          <w:p w:rsidR="006C7D75" w:rsidRPr="006C7D75" w:rsidRDefault="006C7D75" w:rsidP="00E453C4">
            <w:pPr>
              <w:spacing w:line="276" w:lineRule="auto"/>
              <w:ind w:right="-1"/>
              <w:jc w:val="both"/>
            </w:pPr>
          </w:p>
        </w:tc>
        <w:tc>
          <w:tcPr>
            <w:tcW w:w="2658" w:type="dxa"/>
          </w:tcPr>
          <w:p w:rsidR="006C7D75" w:rsidRPr="006C7D75" w:rsidRDefault="006C7D75" w:rsidP="00E453C4">
            <w:pPr>
              <w:spacing w:line="276" w:lineRule="auto"/>
              <w:ind w:right="-1"/>
            </w:pPr>
            <w:r w:rsidRPr="006C7D75">
              <w:rPr>
                <w:sz w:val="22"/>
                <w:szCs w:val="22"/>
              </w:rPr>
              <w:t>из них несовершеннолетних, чел.</w:t>
            </w:r>
          </w:p>
        </w:tc>
        <w:tc>
          <w:tcPr>
            <w:tcW w:w="3861" w:type="dxa"/>
            <w:vMerge/>
          </w:tcPr>
          <w:p w:rsidR="006C7D75" w:rsidRPr="006C7D75" w:rsidRDefault="006C7D75" w:rsidP="00E453C4">
            <w:pPr>
              <w:spacing w:line="276" w:lineRule="auto"/>
              <w:ind w:right="-1"/>
              <w:jc w:val="both"/>
            </w:pP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2016</w:t>
            </w:r>
          </w:p>
        </w:tc>
        <w:tc>
          <w:tcPr>
            <w:tcW w:w="2158" w:type="dxa"/>
          </w:tcPr>
          <w:p w:rsidR="006C7D75" w:rsidRPr="006C7D75" w:rsidRDefault="006C7D75" w:rsidP="00E453C4">
            <w:pPr>
              <w:spacing w:line="276" w:lineRule="auto"/>
              <w:ind w:right="-1"/>
              <w:jc w:val="center"/>
            </w:pPr>
            <w:r w:rsidRPr="006C7D75">
              <w:rPr>
                <w:sz w:val="22"/>
                <w:szCs w:val="22"/>
              </w:rPr>
              <w:t>30,9 млн.</w:t>
            </w:r>
          </w:p>
        </w:tc>
        <w:tc>
          <w:tcPr>
            <w:tcW w:w="2658" w:type="dxa"/>
          </w:tcPr>
          <w:p w:rsidR="006C7D75" w:rsidRPr="006C7D75" w:rsidRDefault="006C7D75" w:rsidP="00E453C4">
            <w:pPr>
              <w:spacing w:line="276" w:lineRule="auto"/>
              <w:ind w:right="-1"/>
              <w:jc w:val="center"/>
            </w:pPr>
            <w:r w:rsidRPr="006C7D75">
              <w:rPr>
                <w:sz w:val="22"/>
                <w:szCs w:val="22"/>
              </w:rPr>
              <w:t>21,7 млн.</w:t>
            </w:r>
          </w:p>
        </w:tc>
        <w:tc>
          <w:tcPr>
            <w:tcW w:w="3861" w:type="dxa"/>
          </w:tcPr>
          <w:p w:rsidR="006C7D75" w:rsidRPr="006C7D75" w:rsidRDefault="006C7D75" w:rsidP="00E453C4">
            <w:pPr>
              <w:spacing w:line="276" w:lineRule="auto"/>
              <w:ind w:right="-1"/>
              <w:jc w:val="center"/>
            </w:pPr>
            <w:r w:rsidRPr="006C7D75">
              <w:rPr>
                <w:sz w:val="22"/>
                <w:szCs w:val="22"/>
              </w:rPr>
              <w:t>74,8</w:t>
            </w:r>
          </w:p>
        </w:tc>
      </w:tr>
      <w:tr w:rsidR="006C7D75" w:rsidRPr="006C7D75" w:rsidTr="00E453C4">
        <w:trPr>
          <w:jc w:val="center"/>
        </w:trPr>
        <w:tc>
          <w:tcPr>
            <w:tcW w:w="962" w:type="dxa"/>
          </w:tcPr>
          <w:p w:rsidR="006C7D75" w:rsidRPr="006C7D75" w:rsidRDefault="006C7D75" w:rsidP="00E453C4">
            <w:pPr>
              <w:spacing w:line="276" w:lineRule="auto"/>
              <w:ind w:right="-1"/>
              <w:jc w:val="center"/>
            </w:pPr>
            <w:r w:rsidRPr="006C7D75">
              <w:rPr>
                <w:sz w:val="22"/>
                <w:szCs w:val="22"/>
              </w:rPr>
              <w:t>2017</w:t>
            </w:r>
          </w:p>
        </w:tc>
        <w:tc>
          <w:tcPr>
            <w:tcW w:w="2158" w:type="dxa"/>
          </w:tcPr>
          <w:p w:rsidR="006C7D75" w:rsidRPr="006C7D75" w:rsidRDefault="006C7D75" w:rsidP="00E453C4">
            <w:pPr>
              <w:spacing w:line="276" w:lineRule="auto"/>
              <w:ind w:right="-1"/>
              <w:jc w:val="center"/>
            </w:pPr>
            <w:r w:rsidRPr="006C7D75">
              <w:rPr>
                <w:sz w:val="22"/>
                <w:szCs w:val="22"/>
              </w:rPr>
              <w:t>31,9 млн.</w:t>
            </w:r>
          </w:p>
        </w:tc>
        <w:tc>
          <w:tcPr>
            <w:tcW w:w="2658" w:type="dxa"/>
          </w:tcPr>
          <w:p w:rsidR="006C7D75" w:rsidRPr="006C7D75" w:rsidRDefault="006C7D75" w:rsidP="00E453C4">
            <w:pPr>
              <w:spacing w:line="276" w:lineRule="auto"/>
              <w:ind w:right="-1"/>
              <w:jc w:val="center"/>
            </w:pPr>
            <w:r w:rsidRPr="006C7D75">
              <w:rPr>
                <w:sz w:val="22"/>
                <w:szCs w:val="22"/>
              </w:rPr>
              <w:t>18,6 млн.</w:t>
            </w:r>
          </w:p>
        </w:tc>
        <w:tc>
          <w:tcPr>
            <w:tcW w:w="3861" w:type="dxa"/>
          </w:tcPr>
          <w:p w:rsidR="006C7D75" w:rsidRPr="006C7D75" w:rsidRDefault="006C7D75" w:rsidP="00E453C4">
            <w:pPr>
              <w:spacing w:line="276" w:lineRule="auto"/>
              <w:ind w:right="-1"/>
              <w:jc w:val="center"/>
            </w:pPr>
            <w:r w:rsidRPr="006C7D75">
              <w:rPr>
                <w:sz w:val="22"/>
                <w:szCs w:val="22"/>
              </w:rPr>
              <w:t>78,8</w:t>
            </w:r>
          </w:p>
        </w:tc>
      </w:tr>
    </w:tbl>
    <w:p w:rsidR="006C7D75" w:rsidRPr="006C7D75" w:rsidRDefault="006C7D75" w:rsidP="006C7D75">
      <w:pPr>
        <w:spacing w:line="276" w:lineRule="auto"/>
        <w:ind w:right="-1" w:firstLine="708"/>
        <w:jc w:val="both"/>
        <w:rPr>
          <w:sz w:val="28"/>
          <w:szCs w:val="28"/>
        </w:rPr>
      </w:pPr>
    </w:p>
    <w:p w:rsidR="006C7D75" w:rsidRPr="006C7D75" w:rsidRDefault="006C7D75" w:rsidP="006C7D75">
      <w:pPr>
        <w:spacing w:line="300" w:lineRule="auto"/>
        <w:ind w:firstLine="709"/>
        <w:jc w:val="both"/>
        <w:rPr>
          <w:sz w:val="28"/>
          <w:szCs w:val="28"/>
        </w:rPr>
      </w:pPr>
      <w:r w:rsidRPr="006C7D75">
        <w:rPr>
          <w:sz w:val="28"/>
          <w:szCs w:val="28"/>
        </w:rPr>
        <w:t xml:space="preserve">В секциях и группах по видам спорта, включенным в государственный реестр видов спорта, в 2017 году занимались 26,5 млн. человек, </w:t>
      </w:r>
      <w:r w:rsidR="006B7764">
        <w:rPr>
          <w:sz w:val="28"/>
          <w:szCs w:val="28"/>
        </w:rPr>
        <w:t xml:space="preserve">что </w:t>
      </w:r>
      <w:r w:rsidRPr="006C7D75">
        <w:rPr>
          <w:sz w:val="28"/>
          <w:szCs w:val="28"/>
        </w:rPr>
        <w:t>на 1,2 млн. больше по сравнению с 2016 годом.</w:t>
      </w:r>
    </w:p>
    <w:p w:rsidR="006C7D75" w:rsidRPr="006C7D75" w:rsidRDefault="006C7D75" w:rsidP="006C7D75">
      <w:pPr>
        <w:spacing w:line="300" w:lineRule="auto"/>
        <w:ind w:firstLine="709"/>
        <w:jc w:val="both"/>
        <w:rPr>
          <w:sz w:val="28"/>
          <w:szCs w:val="28"/>
        </w:rPr>
      </w:pPr>
      <w:r w:rsidRPr="006C7D75">
        <w:rPr>
          <w:sz w:val="28"/>
          <w:szCs w:val="28"/>
        </w:rPr>
        <w:t>Из общего числа занимающихся физической культурой и спортом 20</w:t>
      </w:r>
      <w:r w:rsidR="004D5A9D">
        <w:rPr>
          <w:sz w:val="28"/>
          <w:szCs w:val="28"/>
        </w:rPr>
        <w:t>%</w:t>
      </w:r>
      <w:r w:rsidRPr="006C7D75">
        <w:rPr>
          <w:sz w:val="28"/>
          <w:szCs w:val="28"/>
        </w:rPr>
        <w:t xml:space="preserve"> занимаются на платной основе (2016 г. </w:t>
      </w:r>
      <w:r w:rsidRPr="006C7D75">
        <w:rPr>
          <w:rFonts w:eastAsia="Calibri"/>
          <w:sz w:val="28"/>
          <w:szCs w:val="28"/>
          <w:lang w:eastAsia="en-US"/>
        </w:rPr>
        <w:t xml:space="preserve">– </w:t>
      </w:r>
      <w:r w:rsidRPr="006C7D75">
        <w:rPr>
          <w:sz w:val="28"/>
          <w:szCs w:val="28"/>
        </w:rPr>
        <w:t>18</w:t>
      </w:r>
      <w:r w:rsidR="004D5A9D">
        <w:rPr>
          <w:sz w:val="28"/>
          <w:szCs w:val="28"/>
        </w:rPr>
        <w:t>%</w:t>
      </w:r>
      <w:r w:rsidRPr="006C7D75">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6C7D75" w:rsidRPr="006C7D75" w:rsidRDefault="006C7D75" w:rsidP="006C7D75">
      <w:pPr>
        <w:spacing w:line="300" w:lineRule="auto"/>
        <w:ind w:firstLine="709"/>
        <w:jc w:val="both"/>
        <w:rPr>
          <w:sz w:val="28"/>
          <w:szCs w:val="28"/>
        </w:rPr>
      </w:pPr>
      <w:r w:rsidRPr="006C7D75">
        <w:rPr>
          <w:sz w:val="28"/>
          <w:szCs w:val="28"/>
        </w:rPr>
        <w:t>За последние 5 лет в стране создано около 8 тыс. спортивных клубов. В 201</w:t>
      </w:r>
      <w:r w:rsidR="006B7764">
        <w:rPr>
          <w:sz w:val="28"/>
          <w:szCs w:val="28"/>
        </w:rPr>
        <w:t xml:space="preserve">7 </w:t>
      </w:r>
      <w:r w:rsidRPr="006C7D75">
        <w:rPr>
          <w:sz w:val="28"/>
          <w:szCs w:val="28"/>
        </w:rPr>
        <w:t>году их общее количество составило 29,2 тыс. (2013 г. – 21,2 тыс.) с охватом занимающихся в 10,0 млн. человек, в их числе: 10,9 тыс. спортивных клубов, созданных при образовательных организациях, с охватом занимающихся более 1,8 млн. человек, 6,3 тыс. фитнес-клубов с охватом занимающихся 5,2 млн. человек (из них 7,6</w:t>
      </w:r>
      <w:r w:rsidR="004D5A9D">
        <w:rPr>
          <w:sz w:val="28"/>
          <w:szCs w:val="28"/>
        </w:rPr>
        <w:t>%</w:t>
      </w:r>
      <w:r w:rsidRPr="006C7D75">
        <w:rPr>
          <w:sz w:val="28"/>
          <w:szCs w:val="28"/>
        </w:rPr>
        <w:t xml:space="preserve"> – дети до 18 лет).</w:t>
      </w:r>
    </w:p>
    <w:p w:rsidR="006C7D75" w:rsidRPr="006C7D75" w:rsidRDefault="006C7D75" w:rsidP="006C7D75">
      <w:pPr>
        <w:spacing w:line="300" w:lineRule="auto"/>
        <w:ind w:firstLine="709"/>
        <w:jc w:val="both"/>
        <w:rPr>
          <w:sz w:val="28"/>
          <w:szCs w:val="28"/>
        </w:rPr>
      </w:pPr>
      <w:r w:rsidRPr="006C7D75">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2017 году в системе подготовки спортивного резерва действовало более 5 тыс. организаций</w:t>
      </w:r>
      <w:r w:rsidR="006B7764">
        <w:rPr>
          <w:sz w:val="28"/>
          <w:szCs w:val="28"/>
        </w:rPr>
        <w:t>, в том числе</w:t>
      </w:r>
      <w:r w:rsidRPr="006C7D75">
        <w:rPr>
          <w:sz w:val="28"/>
          <w:szCs w:val="28"/>
        </w:rPr>
        <w:t xml:space="preserve"> 3,6 тыс</w:t>
      </w:r>
      <w:r w:rsidR="006B7764">
        <w:rPr>
          <w:sz w:val="28"/>
          <w:szCs w:val="28"/>
        </w:rPr>
        <w:t>.</w:t>
      </w:r>
      <w:r w:rsidRPr="006C7D75">
        <w:rPr>
          <w:sz w:val="28"/>
          <w:szCs w:val="28"/>
        </w:rPr>
        <w:t xml:space="preserve"> детско-юношеских спортивных школ и 1,0 тыс. школ олимпийского резерва различной ведомственной подчиненности.</w:t>
      </w:r>
    </w:p>
    <w:p w:rsidR="006C7D75" w:rsidRDefault="006C7D75" w:rsidP="006C7D75">
      <w:pPr>
        <w:spacing w:line="300" w:lineRule="auto"/>
        <w:ind w:firstLine="709"/>
        <w:jc w:val="both"/>
        <w:rPr>
          <w:sz w:val="28"/>
          <w:szCs w:val="28"/>
        </w:rPr>
      </w:pPr>
      <w:r w:rsidRPr="006C7D75">
        <w:rPr>
          <w:sz w:val="28"/>
          <w:szCs w:val="28"/>
        </w:rPr>
        <w:lastRenderedPageBreak/>
        <w:t>Спортивную подготовку проходили 3,3 млн. человек, в том числе в возрасте 6-15 лет почти 2,8 млн. (84,2</w:t>
      </w:r>
      <w:r w:rsidR="004A7194">
        <w:rPr>
          <w:sz w:val="28"/>
          <w:szCs w:val="28"/>
        </w:rPr>
        <w:t>%</w:t>
      </w:r>
      <w:r w:rsidRPr="006C7D75">
        <w:rPr>
          <w:sz w:val="28"/>
          <w:szCs w:val="28"/>
        </w:rPr>
        <w:t xml:space="preserve">). Из них на тренировочном этапе – 953,9 тыс., на этапе совершенствования – 55,3 тыс., на этапе высшего спортивного мастерства – 18,0 тыс. Всего в системе подготовки спортивного резерва работает 95,2 тыс. тренеров, из них 69,4 тыс. штатных. </w:t>
      </w:r>
    </w:p>
    <w:p w:rsidR="005A6FD2" w:rsidRDefault="005A6FD2" w:rsidP="006C7D75">
      <w:pPr>
        <w:spacing w:line="300" w:lineRule="auto"/>
        <w:ind w:firstLine="709"/>
        <w:jc w:val="both"/>
        <w:rPr>
          <w:sz w:val="28"/>
          <w:szCs w:val="28"/>
        </w:rPr>
      </w:pPr>
      <w:r>
        <w:rPr>
          <w:sz w:val="28"/>
          <w:szCs w:val="28"/>
        </w:rPr>
        <w:t xml:space="preserve">Ежегодно в федеральном бюджете предусматриваются средства на предоставление субсидий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 по базовым видам спорта. Расходы, осуществляемые за счет средств указанных субсидий, направлены, в том числе на поддержку школ, осуществляющих подготовку спортивного резерва. </w:t>
      </w:r>
    </w:p>
    <w:p w:rsidR="005A6FD2" w:rsidRDefault="005A6FD2" w:rsidP="006C7D75">
      <w:pPr>
        <w:spacing w:line="300" w:lineRule="auto"/>
        <w:ind w:firstLine="709"/>
        <w:jc w:val="both"/>
        <w:rPr>
          <w:sz w:val="28"/>
          <w:szCs w:val="28"/>
        </w:rPr>
      </w:pPr>
      <w:r>
        <w:rPr>
          <w:sz w:val="28"/>
          <w:szCs w:val="28"/>
        </w:rPr>
        <w:t xml:space="preserve">В 2017 году заключены соглашения с 70 субъектами Российской Федерации о предоставлении субсидий на оказание финансовой поддержки организациям, осуществляющим подготовку спортивного резерва для сборных команд Российской Федерации по базовым видам спорта, по которым направлены средства в объеме 555,5 млн. рублей (2016 г. </w:t>
      </w:r>
      <w:r w:rsidRPr="006C7D75">
        <w:rPr>
          <w:sz w:val="28"/>
          <w:szCs w:val="28"/>
        </w:rPr>
        <w:t>–</w:t>
      </w:r>
      <w:r>
        <w:rPr>
          <w:sz w:val="28"/>
          <w:szCs w:val="28"/>
        </w:rPr>
        <w:t xml:space="preserve"> 512,16 млн. рублей; 2015 г. </w:t>
      </w:r>
      <w:r w:rsidRPr="006C7D75">
        <w:rPr>
          <w:sz w:val="28"/>
          <w:szCs w:val="28"/>
        </w:rPr>
        <w:t>–</w:t>
      </w:r>
      <w:r>
        <w:rPr>
          <w:sz w:val="28"/>
          <w:szCs w:val="28"/>
        </w:rPr>
        <w:t xml:space="preserve"> 523,8 млн. рублей).</w:t>
      </w:r>
    </w:p>
    <w:p w:rsidR="005A6FD2" w:rsidRPr="005A6FD2" w:rsidRDefault="005A6FD2" w:rsidP="005A6FD2">
      <w:pPr>
        <w:spacing w:line="300" w:lineRule="auto"/>
        <w:ind w:firstLine="709"/>
        <w:jc w:val="both"/>
        <w:rPr>
          <w:sz w:val="28"/>
          <w:szCs w:val="28"/>
        </w:rPr>
      </w:pPr>
      <w:r w:rsidRPr="005A6FD2">
        <w:rPr>
          <w:sz w:val="28"/>
          <w:szCs w:val="28"/>
        </w:rPr>
        <w:t>В рамках выделенных средств субсидий в 2017 году субъектами Российской Федерации проведены тренировочные мероприятия по базовым олимпийским, паралимпийским и сурдлимпийским видам спорта, при проведении первенств России спортсмены обеспечены питанием и проживанием, специалисты в сфере физической культуры и спорта проходили повышение квалификации и переподготовку, а также было закуплено специальное спортивное оборудование для спортивных организаций, осуществляющих подготовку спортивного резерва для сборных команд Российской Федерации по базовым олимпийским, паралимпийским</w:t>
      </w:r>
      <w:r>
        <w:rPr>
          <w:sz w:val="28"/>
          <w:szCs w:val="28"/>
        </w:rPr>
        <w:t xml:space="preserve"> </w:t>
      </w:r>
      <w:r w:rsidRPr="005A6FD2">
        <w:rPr>
          <w:sz w:val="28"/>
          <w:szCs w:val="28"/>
        </w:rPr>
        <w:t>и сурдлимпийским видам спорта в регионах Российской Федерации.</w:t>
      </w:r>
    </w:p>
    <w:p w:rsidR="005A6FD2" w:rsidRPr="006C7D75" w:rsidRDefault="005A6FD2" w:rsidP="006C7D75">
      <w:pPr>
        <w:spacing w:line="300" w:lineRule="auto"/>
        <w:ind w:firstLine="709"/>
        <w:jc w:val="both"/>
        <w:rPr>
          <w:sz w:val="28"/>
          <w:szCs w:val="28"/>
        </w:rPr>
      </w:pPr>
      <w:r w:rsidRPr="005A6FD2">
        <w:rPr>
          <w:sz w:val="28"/>
          <w:szCs w:val="28"/>
        </w:rPr>
        <w:t>С 2014 года в федеральном бюджете предусматриваются средства на предоставление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В 2017 году Минспортом России на финансовую поддержку спортивным организациям Республики Крым и города Севастополя направлены субсидии в объеме 74,09 млн. рублей</w:t>
      </w:r>
      <w:r>
        <w:rPr>
          <w:sz w:val="28"/>
          <w:szCs w:val="28"/>
        </w:rPr>
        <w:t xml:space="preserve"> (2016 г. </w:t>
      </w:r>
      <w:r w:rsidR="00FC2301" w:rsidRPr="006C7D75">
        <w:rPr>
          <w:sz w:val="28"/>
          <w:szCs w:val="28"/>
        </w:rPr>
        <w:t>–</w:t>
      </w:r>
      <w:r w:rsidR="00FC2301">
        <w:rPr>
          <w:sz w:val="28"/>
          <w:szCs w:val="28"/>
        </w:rPr>
        <w:t xml:space="preserve"> 79,38 млн. рублей; 2015 г. </w:t>
      </w:r>
      <w:r w:rsidR="00FC2301" w:rsidRPr="006C7D75">
        <w:rPr>
          <w:sz w:val="28"/>
          <w:szCs w:val="28"/>
        </w:rPr>
        <w:t>–</w:t>
      </w:r>
      <w:r w:rsidR="00FC2301">
        <w:rPr>
          <w:sz w:val="28"/>
          <w:szCs w:val="28"/>
        </w:rPr>
        <w:t xml:space="preserve"> 90,0 млн. рублей)</w:t>
      </w:r>
      <w:r w:rsidRPr="005A6FD2">
        <w:rPr>
          <w:sz w:val="28"/>
          <w:szCs w:val="28"/>
        </w:rPr>
        <w:t>.</w:t>
      </w:r>
    </w:p>
    <w:p w:rsidR="006C7D75" w:rsidRPr="006C7D75" w:rsidRDefault="006C7D75" w:rsidP="006C7D75">
      <w:pPr>
        <w:spacing w:line="300" w:lineRule="auto"/>
        <w:ind w:firstLine="709"/>
        <w:jc w:val="both"/>
        <w:rPr>
          <w:sz w:val="28"/>
          <w:szCs w:val="28"/>
        </w:rPr>
      </w:pPr>
      <w:r w:rsidRPr="006C7D75">
        <w:rPr>
          <w:sz w:val="28"/>
          <w:szCs w:val="28"/>
        </w:rPr>
        <w:lastRenderedPageBreak/>
        <w:t>В Российской Федерации развивается 173 вида спорта. Наиболее массовыми для занятий спортом на разных этапах подготовки стали следующие виды спорта: футбол – 415,3 тыс. человек, спортивная борьба – 247,7 тыс. человек, волейбол – 237,1 тыс. человек, плавание – 213,9 тыс. человек, легкая атлетика – 209,8 тыс. человек.</w:t>
      </w:r>
    </w:p>
    <w:p w:rsidR="006C7D75" w:rsidRPr="006C7D75" w:rsidRDefault="006C7D75" w:rsidP="006C7D75">
      <w:pPr>
        <w:spacing w:line="300" w:lineRule="auto"/>
        <w:ind w:firstLine="709"/>
        <w:jc w:val="both"/>
        <w:rPr>
          <w:sz w:val="28"/>
          <w:szCs w:val="28"/>
        </w:rPr>
      </w:pPr>
      <w:r w:rsidRPr="006C7D75">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6C7D75" w:rsidRPr="006C7D75" w:rsidRDefault="006C7D75" w:rsidP="006C7D75">
      <w:pPr>
        <w:spacing w:line="300" w:lineRule="auto"/>
        <w:ind w:firstLine="709"/>
        <w:jc w:val="both"/>
        <w:rPr>
          <w:sz w:val="28"/>
          <w:szCs w:val="28"/>
        </w:rPr>
      </w:pPr>
      <w:r w:rsidRPr="006C7D75">
        <w:rPr>
          <w:sz w:val="28"/>
          <w:szCs w:val="28"/>
        </w:rPr>
        <w:t>За последние несколько лет выстроена многоэтапная система проведения физкультурных мероприятий, что позволяет вовлечь в соревновательную деятельность большее количество участников. 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6C7D75" w:rsidRPr="006C7D75" w:rsidRDefault="006C7D75" w:rsidP="006C7D75">
      <w:pPr>
        <w:spacing w:line="300" w:lineRule="auto"/>
        <w:ind w:firstLine="709"/>
        <w:jc w:val="both"/>
        <w:rPr>
          <w:sz w:val="28"/>
          <w:szCs w:val="28"/>
        </w:rPr>
      </w:pPr>
      <w:r w:rsidRPr="006C7D75">
        <w:rPr>
          <w:sz w:val="28"/>
          <w:szCs w:val="28"/>
        </w:rPr>
        <w:t>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2017 году проведено 266 физкультурных мероприятий, в том числе 139 для детей и учащейся молодежи</w:t>
      </w:r>
      <w:r w:rsidR="009E4DF1">
        <w:rPr>
          <w:sz w:val="28"/>
          <w:szCs w:val="28"/>
        </w:rPr>
        <w:t xml:space="preserve"> (2016 г. </w:t>
      </w:r>
      <w:r w:rsidR="009E4DF1" w:rsidRPr="006C7D75">
        <w:rPr>
          <w:sz w:val="28"/>
          <w:szCs w:val="28"/>
        </w:rPr>
        <w:t>–</w:t>
      </w:r>
      <w:r w:rsidR="009E4DF1">
        <w:rPr>
          <w:sz w:val="28"/>
          <w:szCs w:val="28"/>
        </w:rPr>
        <w:t xml:space="preserve"> 322 физкультурных мероприятия, в том числе 187 </w:t>
      </w:r>
      <w:r w:rsidR="009E4DF1" w:rsidRPr="006C7D75">
        <w:rPr>
          <w:sz w:val="28"/>
          <w:szCs w:val="28"/>
        </w:rPr>
        <w:t>–</w:t>
      </w:r>
      <w:r w:rsidR="009E4DF1">
        <w:rPr>
          <w:sz w:val="28"/>
          <w:szCs w:val="28"/>
        </w:rPr>
        <w:t xml:space="preserve"> для детей и учащейся молодежи; 2015 г. </w:t>
      </w:r>
      <w:r w:rsidR="009E4DF1" w:rsidRPr="006C7D75">
        <w:rPr>
          <w:sz w:val="28"/>
          <w:szCs w:val="28"/>
        </w:rPr>
        <w:t>–</w:t>
      </w:r>
      <w:r w:rsidR="009E4DF1">
        <w:rPr>
          <w:sz w:val="28"/>
          <w:szCs w:val="28"/>
        </w:rPr>
        <w:t xml:space="preserve"> 301 физкультурное мероприятие, в том числе 175 </w:t>
      </w:r>
      <w:r w:rsidR="009E4DF1" w:rsidRPr="006C7D75">
        <w:rPr>
          <w:sz w:val="28"/>
          <w:szCs w:val="28"/>
        </w:rPr>
        <w:t>–</w:t>
      </w:r>
      <w:r w:rsidR="009E4DF1">
        <w:rPr>
          <w:sz w:val="28"/>
          <w:szCs w:val="28"/>
        </w:rPr>
        <w:t xml:space="preserve"> среди детей и учащейся молодежи)</w:t>
      </w:r>
      <w:r w:rsidRPr="006C7D75">
        <w:rPr>
          <w:sz w:val="28"/>
          <w:szCs w:val="28"/>
        </w:rPr>
        <w:t>.</w:t>
      </w:r>
      <w:r w:rsidR="009E4DF1">
        <w:rPr>
          <w:sz w:val="28"/>
          <w:szCs w:val="28"/>
        </w:rPr>
        <w:t xml:space="preserve"> На финансирование указанных мероприятий из средств федерального бюджета было выделено 343,95 млн. рублей </w:t>
      </w:r>
      <w:r w:rsidR="006B7764">
        <w:rPr>
          <w:sz w:val="28"/>
          <w:szCs w:val="28"/>
        </w:rPr>
        <w:br/>
      </w:r>
      <w:r w:rsidR="009E4DF1">
        <w:rPr>
          <w:sz w:val="28"/>
          <w:szCs w:val="28"/>
        </w:rPr>
        <w:t xml:space="preserve">(2016 г. </w:t>
      </w:r>
      <w:r w:rsidR="009E4DF1" w:rsidRPr="006C7D75">
        <w:rPr>
          <w:sz w:val="28"/>
          <w:szCs w:val="28"/>
        </w:rPr>
        <w:t>–</w:t>
      </w:r>
      <w:r w:rsidR="009E4DF1">
        <w:rPr>
          <w:sz w:val="28"/>
          <w:szCs w:val="28"/>
        </w:rPr>
        <w:t xml:space="preserve"> 354,48 млн. рублей; 2015 г. </w:t>
      </w:r>
      <w:r w:rsidR="009E4DF1" w:rsidRPr="006C7D75">
        <w:rPr>
          <w:sz w:val="28"/>
          <w:szCs w:val="28"/>
        </w:rPr>
        <w:t>–</w:t>
      </w:r>
      <w:r w:rsidR="009E4DF1">
        <w:rPr>
          <w:sz w:val="28"/>
          <w:szCs w:val="28"/>
        </w:rPr>
        <w:t xml:space="preserve"> 325,4 млн. рублей).</w:t>
      </w:r>
    </w:p>
    <w:p w:rsidR="006C7D75" w:rsidRPr="006C7D75" w:rsidRDefault="006C7D75" w:rsidP="006C7D75">
      <w:pPr>
        <w:spacing w:line="300" w:lineRule="auto"/>
        <w:ind w:firstLine="709"/>
        <w:jc w:val="both"/>
        <w:rPr>
          <w:sz w:val="28"/>
          <w:szCs w:val="28"/>
        </w:rPr>
      </w:pPr>
      <w:r w:rsidRPr="006C7D75">
        <w:rPr>
          <w:sz w:val="28"/>
          <w:szCs w:val="28"/>
        </w:rPr>
        <w:t xml:space="preserve">Ключевыми мероприятиями стали: Всероссийские спортивные соревнования школьников «Президентские состязания» и «Президентские спортивные игры», Всероссийские зимние сельские спортивные игры, всероссийские массовые старты: «Лыжня России», «Кросс нации», «Оранжевый мяч», «Российский Азимут», «Всероссийский день ходьбы», «Оздоровительный спорт – в каждую семью», а также ежегодная Декада спорта и здоровья, проводимая в дни новогодних каникул, День физкультурника, проводимый под девизом «За здоровьем в парки и на спортплощадки!». </w:t>
      </w:r>
    </w:p>
    <w:p w:rsidR="006C7D75" w:rsidRPr="006C7D75" w:rsidRDefault="006C7D75" w:rsidP="006C7D75">
      <w:pPr>
        <w:spacing w:line="300" w:lineRule="auto"/>
        <w:ind w:firstLine="709"/>
        <w:jc w:val="both"/>
        <w:rPr>
          <w:sz w:val="28"/>
          <w:szCs w:val="28"/>
        </w:rPr>
      </w:pPr>
      <w:r w:rsidRPr="006C7D75">
        <w:rPr>
          <w:sz w:val="28"/>
          <w:szCs w:val="28"/>
        </w:rPr>
        <w:t xml:space="preserve">В мероприятиях школьного этапа Всероссийских спортивных игр школьников «Президентские спортивные игры» 2016/2017 учебного года приняли участие около 6,1 млн. человек, что на 0,1 млн. больше, чем в </w:t>
      </w:r>
      <w:r w:rsidRPr="006C7D75">
        <w:rPr>
          <w:sz w:val="28"/>
          <w:szCs w:val="28"/>
        </w:rPr>
        <w:lastRenderedPageBreak/>
        <w:t>2015/2016 учебном году. Финальный этап «Президентских спортивных игр» прош</w:t>
      </w:r>
      <w:r w:rsidR="006B7764">
        <w:rPr>
          <w:sz w:val="28"/>
          <w:szCs w:val="28"/>
        </w:rPr>
        <w:t>е</w:t>
      </w:r>
      <w:r w:rsidRPr="006C7D75">
        <w:rPr>
          <w:sz w:val="28"/>
          <w:szCs w:val="28"/>
        </w:rPr>
        <w:t>л в ВДЦ «Орленок», в нем приняли участие команды из 80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Финальные соревнования Всероссийских спортивных игр школьников «Президентские спортивные игры» проведены на базе ВДЦ «Смена», в них приняли участие более 1,8 тыс. школьников из 81 субъекта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w:t>
      </w:r>
      <w:r w:rsidRPr="006C7D75">
        <w:t xml:space="preserve"> </w:t>
      </w:r>
      <w:r w:rsidRPr="006C7D75">
        <w:rPr>
          <w:sz w:val="28"/>
          <w:szCs w:val="28"/>
        </w:rPr>
        <w:t>2017 году совместно с Минобрнауки России на базе Международного детского центра «Артек» проведен финал Летнего фестиваля Всероссийского физкультурно-спортивного комплекса «Готов к труду и обороне» (ГТО) среди обучающихся образовательных организаций. В нем приняло участие 680 лучших учащихся из числа обладателей золотых знаков отличия комплекса ГТО. В борьбе за право попадания в состав сборных команд от субъектов Российской Федерации приняли участие более 150 тыс. школьников из 85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 xml:space="preserve">Финал Открытых всероссийских соревнований по футболу среди команд детских домов и школ-интернатов «Будущее зависит от тебя!» состоялся в </w:t>
      </w:r>
      <w:r w:rsidRPr="006C7D75">
        <w:rPr>
          <w:sz w:val="28"/>
          <w:szCs w:val="28"/>
        </w:rPr>
        <w:br/>
        <w:t>г. Сочи Краснодарского края. Цель Соревнований «Будущее зависит от тебя» заключается в том, чтобы способствовать успешной социальной адаптации детей-сирот благодаря спорту, а именно игре в ф</w:t>
      </w:r>
      <w:r w:rsidR="00FF165F">
        <w:rPr>
          <w:sz w:val="28"/>
          <w:szCs w:val="28"/>
        </w:rPr>
        <w:t>утбол. Главный приз для команд-</w:t>
      </w:r>
      <w:r w:rsidRPr="006C7D75">
        <w:rPr>
          <w:sz w:val="28"/>
          <w:szCs w:val="28"/>
        </w:rPr>
        <w:t>победительниц в старшей и младшей возрастных группах – поездка в Лондон в гости к футбольному клубу «Арсенал», где ребята играют товарищеский матч со своими сверстниками из юношеской академии «Арсенала», посещают матч английской премьер-лиги на стадионе «Эмирейтс» и закрытую тренировку клуба, общаются с главным тренером команды. В 2017 году в соревнованиях приняли участие 5 тыс. участников из 800 команд 140 городов 7 стран.</w:t>
      </w:r>
    </w:p>
    <w:p w:rsidR="006C7D75" w:rsidRPr="006C7D75" w:rsidRDefault="006C7D75" w:rsidP="006C7D75">
      <w:pPr>
        <w:spacing w:line="300" w:lineRule="auto"/>
        <w:ind w:firstLine="709"/>
        <w:jc w:val="both"/>
        <w:rPr>
          <w:sz w:val="28"/>
          <w:szCs w:val="28"/>
        </w:rPr>
      </w:pPr>
      <w:r w:rsidRPr="006C7D75">
        <w:rPr>
          <w:sz w:val="28"/>
          <w:szCs w:val="28"/>
        </w:rPr>
        <w:t>С февраля по июнь 2017 года во Всероссийских соревнованиях по футболу «Кожаный мяч» приняли участие более 40 тыс. команд общеобразовательных школ и подростковых клубов по месту жительства. Всего  более 700 тыс. детей и подростков в возрасте 10-15 лет.</w:t>
      </w:r>
    </w:p>
    <w:p w:rsidR="006C7D75" w:rsidRPr="006C7D75" w:rsidRDefault="006C7D75" w:rsidP="006C7D75">
      <w:pPr>
        <w:spacing w:line="300" w:lineRule="auto"/>
        <w:ind w:firstLine="709"/>
        <w:jc w:val="both"/>
        <w:rPr>
          <w:sz w:val="28"/>
          <w:szCs w:val="28"/>
        </w:rPr>
      </w:pPr>
      <w:r w:rsidRPr="006C7D75">
        <w:rPr>
          <w:sz w:val="28"/>
          <w:szCs w:val="28"/>
        </w:rPr>
        <w:t>В марте 2017 года состоялся финал 12-го сезона общероссийского проекта «Мини-футбол – в школу». В состязаниях приняли участие 96 сильнейших команд мальчиков и девочек в 4 возрастных группах.</w:t>
      </w:r>
    </w:p>
    <w:p w:rsidR="006C7D75" w:rsidRPr="006C7D75" w:rsidRDefault="006C7D75" w:rsidP="006C7D75">
      <w:pPr>
        <w:spacing w:line="300" w:lineRule="auto"/>
        <w:ind w:firstLine="709"/>
        <w:jc w:val="both"/>
        <w:rPr>
          <w:sz w:val="28"/>
          <w:szCs w:val="28"/>
        </w:rPr>
      </w:pPr>
      <w:r w:rsidRPr="006C7D75">
        <w:rPr>
          <w:sz w:val="28"/>
          <w:szCs w:val="28"/>
        </w:rPr>
        <w:t xml:space="preserve">Финалы в различных возрастных категориях Всероссийских соревнований юных хоккеистов «Золотая шайба» имени А.В. Тарасова </w:t>
      </w:r>
      <w:r w:rsidRPr="006C7D75">
        <w:rPr>
          <w:sz w:val="28"/>
          <w:szCs w:val="28"/>
        </w:rPr>
        <w:lastRenderedPageBreak/>
        <w:t>состоялись в марте-апреле 2017 года в г. Сочи (Краснодарский край), количество участников в отборочных соревнованиях составило 263 тыс. человек из 76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В мае 2017 года в г. Казани (Республика Татарстан) прошли Всемирные игры юных соотечественников с участием около 600 детей из 46 стран. Программа Игр включала соревнования по баскетболу 3x3, мини-футболу, волейболу, шахматам, настольному теннису и плаванию. Помимо спортивной составляющей для юных участников была предусмотрена обширная культурно-образовательная программа:</w:t>
      </w:r>
      <w:r w:rsidRPr="006C7D75">
        <w:rPr>
          <w:sz w:val="28"/>
          <w:szCs w:val="28"/>
        </w:rPr>
        <w:tab/>
        <w:t>представление команд-участников «Визитная карточка», вечернее мероприятие «Кост</w:t>
      </w:r>
      <w:r w:rsidR="00FF165F">
        <w:rPr>
          <w:sz w:val="28"/>
          <w:szCs w:val="28"/>
        </w:rPr>
        <w:t>е</w:t>
      </w:r>
      <w:r w:rsidRPr="006C7D75">
        <w:rPr>
          <w:sz w:val="28"/>
          <w:szCs w:val="28"/>
        </w:rPr>
        <w:t>р дружбы», экскурсионная программа и т.п.</w:t>
      </w:r>
    </w:p>
    <w:p w:rsidR="006C7D75" w:rsidRPr="006C7D75" w:rsidRDefault="006C7D75" w:rsidP="006C7D75">
      <w:pPr>
        <w:spacing w:line="300" w:lineRule="auto"/>
        <w:ind w:firstLine="709"/>
        <w:jc w:val="both"/>
        <w:rPr>
          <w:sz w:val="28"/>
          <w:szCs w:val="28"/>
        </w:rPr>
      </w:pPr>
      <w:r w:rsidRPr="006C7D75">
        <w:rPr>
          <w:sz w:val="28"/>
          <w:szCs w:val="28"/>
        </w:rPr>
        <w:t>В целях укрепления института семьи в программы Всероссийской массовой лыжной гонки «Лыжня России», состоявшейся 11 февраля 2017 года, Всероссийских соревнований по спортивному ориентированию «Российский Азимут», состоявшихся 20 мая 2017 года, и Всероссийского дня бега «Кросс нации», состоявшегося 16 сентября 2017 года, охватывающих все субъекты Российской Федерации, были включены дистанции как для взрослого населения, так и для детей, что позволило принять участие в соревнованиях всей семьей.</w:t>
      </w:r>
    </w:p>
    <w:p w:rsidR="006C7D75" w:rsidRPr="006C7D75" w:rsidRDefault="006C7D75" w:rsidP="006C7D75">
      <w:pPr>
        <w:spacing w:line="300" w:lineRule="auto"/>
        <w:ind w:firstLine="709"/>
        <w:jc w:val="both"/>
        <w:rPr>
          <w:sz w:val="28"/>
          <w:szCs w:val="28"/>
        </w:rPr>
      </w:pPr>
      <w:r w:rsidRPr="006C7D75">
        <w:rPr>
          <w:sz w:val="28"/>
          <w:szCs w:val="28"/>
        </w:rPr>
        <w:t>В программу финальных соревнований Всероссийских зимних сельских спортивных игр, состоявшихся в марте 2017 года в Новосибирской области, были включены состязания среди спортивных семей. Участие приняли 44 семьи с детьми в возрасте от 10 до 14 лет из 32 субъектов Российской Федерации. Зачет проходил раздельно среди семей с мальчиками и девочками по 2 возрастным группам: 10-11 лет и 12-13 лет.</w:t>
      </w:r>
    </w:p>
    <w:p w:rsidR="006C7D75" w:rsidRPr="006C7D75" w:rsidRDefault="006C7D75" w:rsidP="006C7D75">
      <w:pPr>
        <w:spacing w:line="300" w:lineRule="auto"/>
        <w:ind w:firstLine="709"/>
        <w:jc w:val="both"/>
        <w:rPr>
          <w:sz w:val="28"/>
          <w:szCs w:val="28"/>
        </w:rPr>
      </w:pPr>
      <w:r w:rsidRPr="006C7D75">
        <w:rPr>
          <w:sz w:val="28"/>
          <w:szCs w:val="28"/>
        </w:rPr>
        <w:t>В финальных соревнованиях IV Всероссийской спартакиады среди трудящихся, прошедших с 21 по 24 сентября 2017 г. в городах Чебоксары и Новочебоксарск (Чувашская Республика), приняли участие 27 семей из 22 субъектов Российской Федерации.</w:t>
      </w:r>
    </w:p>
    <w:p w:rsidR="006C7D75" w:rsidRPr="006C7D75" w:rsidRDefault="006C7D75" w:rsidP="006C7D75">
      <w:pPr>
        <w:spacing w:line="300" w:lineRule="auto"/>
        <w:ind w:firstLine="709"/>
        <w:jc w:val="both"/>
        <w:rPr>
          <w:sz w:val="28"/>
          <w:szCs w:val="28"/>
        </w:rPr>
      </w:pPr>
      <w:r w:rsidRPr="006C7D75">
        <w:rPr>
          <w:sz w:val="28"/>
          <w:szCs w:val="28"/>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6C7D75" w:rsidRPr="006C7D75" w:rsidRDefault="00FF165F" w:rsidP="006C7D75">
      <w:pPr>
        <w:spacing w:line="300" w:lineRule="auto"/>
        <w:ind w:firstLine="709"/>
        <w:jc w:val="both"/>
        <w:rPr>
          <w:sz w:val="28"/>
          <w:szCs w:val="28"/>
        </w:rPr>
      </w:pPr>
      <w:r>
        <w:rPr>
          <w:sz w:val="28"/>
          <w:szCs w:val="28"/>
        </w:rPr>
        <w:t xml:space="preserve">По сведениям </w:t>
      </w:r>
      <w:r w:rsidR="006C7D75" w:rsidRPr="006C7D75">
        <w:rPr>
          <w:sz w:val="28"/>
          <w:szCs w:val="28"/>
        </w:rPr>
        <w:t xml:space="preserve">Всероссийской электронной базы данных, относящимся к комплексу ГТО, 7,5 млн. граждан Российской Федерации (2016 г. – 3,7 млн. человек) прошли регистрацию на интернет-портале комплекса ГТО, из них 2,3 </w:t>
      </w:r>
      <w:r w:rsidR="006C7D75" w:rsidRPr="006C7D75">
        <w:rPr>
          <w:sz w:val="28"/>
          <w:szCs w:val="28"/>
        </w:rPr>
        <w:lastRenderedPageBreak/>
        <w:t>млн. человек (30,6% от числа зарегистрированных) приняли непосредственное участие в выполнении нормативов испытаний (тестов) комплекса ГТО, а более 1,2 млн. человек выполнили нормативы комплекса ГТО (2016 г. – 417 тыс. человек).</w:t>
      </w:r>
    </w:p>
    <w:p w:rsidR="006C7D75" w:rsidRPr="006C7D75" w:rsidRDefault="006C7D75" w:rsidP="006C7D75">
      <w:pPr>
        <w:spacing w:line="300" w:lineRule="auto"/>
        <w:ind w:firstLine="709"/>
        <w:jc w:val="both"/>
        <w:rPr>
          <w:sz w:val="28"/>
          <w:szCs w:val="28"/>
        </w:rPr>
      </w:pPr>
      <w:r w:rsidRPr="006C7D75">
        <w:rPr>
          <w:sz w:val="28"/>
          <w:szCs w:val="28"/>
        </w:rPr>
        <w:t>При поступлении в вузы дополнительными баллами воспользовались около 18,5 тыс. абитуриентов – обладателей золотых знаков комплекса ГТО. В субъектах Федерации функционирует около 2,5 тыс. центров тестирования комплекса ГТО. Разработана и введена в эксплуатацию Всероссийская электронная база данных комплекса ГТО и интернет-портал (в среднем 80 тыс. обращений в сутки). Набирает популярность и официальное мобильное приложение комплекса ГТО, при использовании которого можно отслеживать внесение результатов в личные кабинеты и ход участия в выполнении нормативов в режиме реального времени.</w:t>
      </w:r>
    </w:p>
    <w:p w:rsidR="006C7D75" w:rsidRPr="006C7D75" w:rsidRDefault="006C7D75" w:rsidP="006C7D75">
      <w:pPr>
        <w:spacing w:line="300" w:lineRule="auto"/>
        <w:ind w:firstLine="709"/>
        <w:jc w:val="both"/>
        <w:rPr>
          <w:sz w:val="28"/>
          <w:szCs w:val="28"/>
        </w:rPr>
      </w:pPr>
      <w:r w:rsidRPr="006C7D75">
        <w:rPr>
          <w:sz w:val="28"/>
          <w:szCs w:val="28"/>
        </w:rPr>
        <w:t>В 2017 году создана и апробирована методика тестирования комплекса ГТО, оценивающая уровень физической подготовленности инвалидов и лиц с ОВЗ. Специальные испытания разработаны для каждой категории из групп инвалидов: с нарушениями зрения, слуха, ослабленным интеллектом и поражением опорно-двигательного аппарата. Внедрение комплекса ГТО для лиц с ОВЗ начнется с января 2019 года. В настоящее время идет процесс формирования нормативно-правовой базы его реализации.</w:t>
      </w:r>
    </w:p>
    <w:p w:rsidR="006C7D75" w:rsidRPr="006C7D75" w:rsidRDefault="006C7D75" w:rsidP="006C7D75">
      <w:pPr>
        <w:spacing w:line="300" w:lineRule="auto"/>
        <w:ind w:firstLine="709"/>
        <w:jc w:val="both"/>
        <w:rPr>
          <w:sz w:val="28"/>
          <w:szCs w:val="28"/>
        </w:rPr>
      </w:pPr>
      <w:r w:rsidRPr="006C7D75">
        <w:rPr>
          <w:sz w:val="28"/>
          <w:szCs w:val="28"/>
        </w:rPr>
        <w:t>Всего за период внедрения комплекса ГТО тесты (испытания) комплекса ГТО выполнили 1,2 млн. человек: 418,6 тыс. человек – на «золотой» знак отличия, 460,8 тыс. человек – на «серебряный» знак отличия, 346,7 тыс. человек – на «бронзовый» знак отличия.</w:t>
      </w:r>
    </w:p>
    <w:p w:rsidR="006C7D75" w:rsidRPr="006C7D75" w:rsidRDefault="006C7D75" w:rsidP="006C7D75">
      <w:pPr>
        <w:spacing w:line="300" w:lineRule="auto"/>
        <w:ind w:firstLine="709"/>
        <w:jc w:val="both"/>
        <w:rPr>
          <w:sz w:val="28"/>
          <w:szCs w:val="28"/>
        </w:rPr>
      </w:pPr>
      <w:r w:rsidRPr="006C7D75">
        <w:rPr>
          <w:sz w:val="28"/>
          <w:szCs w:val="28"/>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 В их числе:</w:t>
      </w:r>
    </w:p>
    <w:p w:rsidR="006C7D75" w:rsidRPr="006C7D75" w:rsidRDefault="006C7D75" w:rsidP="006C7D75">
      <w:pPr>
        <w:spacing w:line="300" w:lineRule="auto"/>
        <w:ind w:firstLine="709"/>
        <w:jc w:val="both"/>
        <w:rPr>
          <w:sz w:val="28"/>
          <w:szCs w:val="28"/>
        </w:rPr>
      </w:pPr>
      <w:r w:rsidRPr="006C7D75">
        <w:rPr>
          <w:sz w:val="28"/>
          <w:szCs w:val="28"/>
        </w:rPr>
        <w:t>-  «Я выбираю спорт!» (централизованная запись детей и подростков в спортивные школы и секции);</w:t>
      </w:r>
    </w:p>
    <w:p w:rsidR="006C7D75" w:rsidRPr="006C7D75" w:rsidRDefault="006C7D75" w:rsidP="006C7D75">
      <w:pPr>
        <w:spacing w:line="300" w:lineRule="auto"/>
        <w:ind w:firstLine="709"/>
        <w:jc w:val="both"/>
        <w:rPr>
          <w:sz w:val="28"/>
          <w:szCs w:val="28"/>
        </w:rPr>
      </w:pPr>
      <w:r w:rsidRPr="006C7D75">
        <w:rPr>
          <w:sz w:val="28"/>
          <w:szCs w:val="28"/>
        </w:rPr>
        <w:t xml:space="preserve">- «Зарядка с чемпионом» (пропаганда утренней гигиенической гимнастики). Самое активное участие в акции приняли представители Республики Башкортостан, Краснодарского, Пермского и Ставропольского краёв; Амурской, Волгоградской, Липецкой, Московской, Мурманской, </w:t>
      </w:r>
      <w:r w:rsidRPr="006C7D75">
        <w:rPr>
          <w:sz w:val="28"/>
          <w:szCs w:val="28"/>
        </w:rPr>
        <w:lastRenderedPageBreak/>
        <w:t>Новгородской, Ростовской, Рязанской, Свердловской и Ульяновской областей, а также Чукотского автономного округа;</w:t>
      </w:r>
    </w:p>
    <w:p w:rsidR="007510AE" w:rsidRPr="006C7D75" w:rsidRDefault="006C7D75" w:rsidP="006C7D75">
      <w:pPr>
        <w:spacing w:line="300" w:lineRule="auto"/>
        <w:ind w:firstLine="709"/>
        <w:jc w:val="both"/>
        <w:rPr>
          <w:rStyle w:val="FontStyle12"/>
          <w:sz w:val="28"/>
          <w:szCs w:val="28"/>
        </w:rPr>
      </w:pPr>
      <w:r w:rsidRPr="006C7D75">
        <w:rPr>
          <w:sz w:val="28"/>
          <w:szCs w:val="28"/>
        </w:rPr>
        <w:t>- «Лучший урок письма» (номинация «За здоровьем - в парки и на спортплощадки!»). В 2017 году во Всероссийском конкурсе приняли участие учащиеся более 4 тыс. школ, гимназий, колледжей, кадетских корпусов и профессиональных учебных заведений.</w:t>
      </w:r>
    </w:p>
    <w:p w:rsidR="00900BCB" w:rsidRDefault="00900BCB" w:rsidP="00540286">
      <w:pPr>
        <w:ind w:firstLine="709"/>
        <w:jc w:val="center"/>
        <w:rPr>
          <w:b/>
          <w:sz w:val="28"/>
          <w:szCs w:val="28"/>
        </w:rPr>
      </w:pPr>
    </w:p>
    <w:p w:rsidR="00540286" w:rsidRDefault="00540286" w:rsidP="001F0C65">
      <w:pPr>
        <w:spacing w:after="120"/>
        <w:ind w:firstLine="709"/>
        <w:jc w:val="center"/>
        <w:rPr>
          <w:b/>
          <w:sz w:val="28"/>
          <w:szCs w:val="28"/>
        </w:rPr>
      </w:pPr>
      <w:r w:rsidRPr="00900BCB">
        <w:rPr>
          <w:b/>
          <w:sz w:val="28"/>
          <w:szCs w:val="28"/>
        </w:rPr>
        <w:t>Организация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 xml:space="preserve">Постановлением Правительства Российской Федерации от 13 апреля </w:t>
      </w:r>
      <w:r w:rsidRPr="0049566D">
        <w:rPr>
          <w:sz w:val="28"/>
          <w:szCs w:val="28"/>
        </w:rPr>
        <w:br/>
        <w:t>2017 г. № 444 Минобрнауки России наделено полномочиями по организации отдыха и оздоровления детей.</w:t>
      </w:r>
    </w:p>
    <w:p w:rsidR="0049566D" w:rsidRPr="0049566D" w:rsidRDefault="0049566D" w:rsidP="0049566D">
      <w:pPr>
        <w:spacing w:line="312" w:lineRule="auto"/>
        <w:ind w:firstLine="720"/>
        <w:jc w:val="both"/>
        <w:rPr>
          <w:sz w:val="28"/>
          <w:szCs w:val="28"/>
        </w:rPr>
      </w:pPr>
      <w:r w:rsidRPr="0049566D">
        <w:rPr>
          <w:sz w:val="28"/>
          <w:szCs w:val="28"/>
        </w:rPr>
        <w:t>В рамках реализации Федеральног</w:t>
      </w:r>
      <w:r w:rsidR="007B0AA5">
        <w:rPr>
          <w:sz w:val="28"/>
          <w:szCs w:val="28"/>
        </w:rPr>
        <w:t xml:space="preserve">о закона от 28 декабря 2016 г. </w:t>
      </w:r>
      <w:r w:rsidR="007B0AA5">
        <w:rPr>
          <w:sz w:val="28"/>
          <w:szCs w:val="28"/>
        </w:rPr>
        <w:br/>
      </w:r>
      <w:r w:rsidRPr="0049566D">
        <w:rPr>
          <w:sz w:val="28"/>
          <w:szCs w:val="28"/>
        </w:rPr>
        <w:t>№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организаций отдыха и оздоровления детей»</w:t>
      </w:r>
      <w:r w:rsidR="007B0AA5">
        <w:rPr>
          <w:sz w:val="28"/>
          <w:szCs w:val="28"/>
        </w:rPr>
        <w:t xml:space="preserve"> (далее </w:t>
      </w:r>
      <w:r w:rsidR="007B0AA5" w:rsidRPr="006C7D75">
        <w:rPr>
          <w:sz w:val="28"/>
          <w:szCs w:val="28"/>
        </w:rPr>
        <w:t>–</w:t>
      </w:r>
      <w:r w:rsidR="007B0AA5">
        <w:rPr>
          <w:sz w:val="28"/>
          <w:szCs w:val="28"/>
        </w:rPr>
        <w:t xml:space="preserve"> Федеральный закон от 28 декабря 2016 г. № 465-ФЗ)</w:t>
      </w:r>
      <w:r w:rsidRPr="0049566D">
        <w:rPr>
          <w:sz w:val="28"/>
          <w:szCs w:val="28"/>
        </w:rPr>
        <w:t xml:space="preserve"> Минобрнауки России была осуществлена работа по проведению в 2017 году детской оздоровительной кампании.</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 xml:space="preserve">В целях обеспечения согласованных действий федеральных органов исполнительной власти в сфере организации отдыха и оздоровления детей, а также взаимодействия федеральных органов исполнительной власти с органами исполнительной власти субъектов Российской Федерации, органами местного самоуправления и организациями отдыха детей и их оздоровления по вопросам организации отдыха и оздоровления детей приказом </w:t>
      </w:r>
      <w:r w:rsidRPr="0049566D">
        <w:rPr>
          <w:rStyle w:val="0pt"/>
          <w:i w:val="0"/>
          <w:spacing w:val="0"/>
        </w:rPr>
        <w:t xml:space="preserve">Минобрнауки России </w:t>
      </w:r>
      <w:r w:rsidR="00677E35">
        <w:rPr>
          <w:rStyle w:val="0pt"/>
          <w:i w:val="0"/>
          <w:spacing w:val="0"/>
        </w:rPr>
        <w:br/>
      </w:r>
      <w:r w:rsidRPr="0049566D">
        <w:rPr>
          <w:rStyle w:val="0pt"/>
          <w:i w:val="0"/>
          <w:spacing w:val="0"/>
        </w:rPr>
        <w:t xml:space="preserve">от 27 сентября 2017 г. № 979 </w:t>
      </w:r>
      <w:r w:rsidRPr="0049566D">
        <w:rPr>
          <w:sz w:val="28"/>
          <w:szCs w:val="28"/>
        </w:rPr>
        <w:t>создана Межведомственная комиссия по вопросам организации отдыха и оздоровления детей</w:t>
      </w:r>
      <w:r w:rsidRPr="0049566D">
        <w:rPr>
          <w:rStyle w:val="0pt"/>
          <w:i w:val="0"/>
          <w:spacing w:val="0"/>
        </w:rPr>
        <w:t>.</w:t>
      </w:r>
    </w:p>
    <w:p w:rsidR="0049566D" w:rsidRPr="0049566D" w:rsidRDefault="0049566D" w:rsidP="0049566D">
      <w:pPr>
        <w:tabs>
          <w:tab w:val="left" w:pos="2185"/>
        </w:tabs>
        <w:spacing w:line="312" w:lineRule="auto"/>
        <w:ind w:firstLine="720"/>
        <w:jc w:val="both"/>
        <w:rPr>
          <w:sz w:val="28"/>
          <w:szCs w:val="28"/>
        </w:rPr>
      </w:pPr>
      <w:r w:rsidRPr="0049566D">
        <w:rPr>
          <w:sz w:val="28"/>
          <w:szCs w:val="28"/>
        </w:rPr>
        <w:t>Совместно с членами Межведомственной комиссии по вопросам организации отдыха и оздоровления детей Минобрнауки России регулярно проводились совещания в режиме видеоконференции с представителями органов государственной власти субъектов Российской Федерации, осуществляющих санитарно-эпидемиологический контроль, государственное управление в сферах отдыха и оздоровления детей, образования, здравоохранения, внутренних дел, пожарной безопасности, безопасности людей на водных объектах по вопросам организации отдыха и оздоровления детей.</w:t>
      </w:r>
    </w:p>
    <w:p w:rsidR="0049566D" w:rsidRPr="0049566D" w:rsidRDefault="0049566D" w:rsidP="0049566D">
      <w:pPr>
        <w:tabs>
          <w:tab w:val="left" w:pos="2185"/>
        </w:tabs>
        <w:spacing w:line="312" w:lineRule="auto"/>
        <w:ind w:firstLine="720"/>
        <w:jc w:val="both"/>
        <w:rPr>
          <w:sz w:val="28"/>
          <w:szCs w:val="28"/>
        </w:rPr>
      </w:pPr>
      <w:r w:rsidRPr="0049566D">
        <w:rPr>
          <w:sz w:val="28"/>
          <w:szCs w:val="28"/>
        </w:rPr>
        <w:lastRenderedPageBreak/>
        <w:t>С целью оперативного устранения выявленных нарушений и их предотвращения Минобрнауки России направлены в субъекты Российской Федерации:</w:t>
      </w:r>
    </w:p>
    <w:p w:rsidR="0049566D" w:rsidRPr="0049566D" w:rsidRDefault="0049566D" w:rsidP="0049566D">
      <w:pPr>
        <w:pStyle w:val="53"/>
        <w:shd w:val="clear" w:color="auto" w:fill="auto"/>
        <w:spacing w:line="312" w:lineRule="auto"/>
        <w:ind w:firstLine="720"/>
        <w:jc w:val="both"/>
        <w:rPr>
          <w:i w:val="0"/>
          <w:sz w:val="28"/>
          <w:szCs w:val="28"/>
        </w:rPr>
      </w:pPr>
      <w:r w:rsidRPr="0049566D">
        <w:rPr>
          <w:i w:val="0"/>
          <w:sz w:val="28"/>
          <w:szCs w:val="28"/>
        </w:rPr>
        <w:t xml:space="preserve">методические рекомендации по обеспечению организации отдыха и оздоровления детей </w:t>
      </w:r>
      <w:r w:rsidRPr="0049566D">
        <w:rPr>
          <w:rStyle w:val="50pt"/>
          <w:sz w:val="28"/>
          <w:szCs w:val="28"/>
        </w:rPr>
        <w:t xml:space="preserve">(письмо от </w:t>
      </w:r>
      <w:r w:rsidRPr="0049566D">
        <w:rPr>
          <w:rStyle w:val="5115pt"/>
          <w:sz w:val="28"/>
          <w:szCs w:val="28"/>
        </w:rPr>
        <w:t xml:space="preserve">20 </w:t>
      </w:r>
      <w:r w:rsidRPr="0049566D">
        <w:rPr>
          <w:rStyle w:val="50pt"/>
          <w:sz w:val="28"/>
          <w:szCs w:val="28"/>
        </w:rPr>
        <w:t xml:space="preserve">июля </w:t>
      </w:r>
      <w:r w:rsidRPr="0049566D">
        <w:rPr>
          <w:rStyle w:val="5115pt"/>
          <w:sz w:val="28"/>
          <w:szCs w:val="28"/>
        </w:rPr>
        <w:t xml:space="preserve">2017 </w:t>
      </w:r>
      <w:r w:rsidRPr="0049566D">
        <w:rPr>
          <w:rStyle w:val="50pt"/>
          <w:sz w:val="28"/>
          <w:szCs w:val="28"/>
        </w:rPr>
        <w:t xml:space="preserve">г. № </w:t>
      </w:r>
      <w:r w:rsidRPr="0049566D">
        <w:rPr>
          <w:rStyle w:val="5115pt"/>
          <w:sz w:val="28"/>
          <w:szCs w:val="28"/>
        </w:rPr>
        <w:t>ПЗ-818/09);</w:t>
      </w:r>
    </w:p>
    <w:p w:rsidR="0049566D" w:rsidRPr="0049566D" w:rsidRDefault="0049566D" w:rsidP="0049566D">
      <w:pPr>
        <w:spacing w:line="312" w:lineRule="auto"/>
        <w:ind w:firstLine="720"/>
        <w:jc w:val="both"/>
        <w:rPr>
          <w:sz w:val="28"/>
          <w:szCs w:val="28"/>
        </w:rPr>
      </w:pPr>
      <w:r w:rsidRPr="0049566D">
        <w:rPr>
          <w:sz w:val="28"/>
          <w:szCs w:val="28"/>
        </w:rPr>
        <w:t xml:space="preserve">информационные письма о перечне основных нормативных правовых актов, необходимых для руководства и использования в работе организациями отдыха детей и их оздоровления (независимо от организационно-правовых форм и форм собственности) при организации отдыха детей и их оздоровления </w:t>
      </w:r>
      <w:r w:rsidRPr="0049566D">
        <w:rPr>
          <w:rStyle w:val="0pt"/>
          <w:i w:val="0"/>
          <w:spacing w:val="0"/>
        </w:rPr>
        <w:t>(письмо от 1 июня 2017 г. № ВК-1463/09),</w:t>
      </w:r>
      <w:r w:rsidRPr="0049566D">
        <w:rPr>
          <w:sz w:val="28"/>
          <w:szCs w:val="28"/>
        </w:rPr>
        <w:t xml:space="preserve"> о необходимости обеспечения информирования органов исполнительной власти иных субъектов Российской Федерации о направлении к ним детей для отдыха и оздоровления с указанием необходимой информации, касающейся обеспечения безопасности жизни и здоровья детей </w:t>
      </w:r>
      <w:r w:rsidRPr="0049566D">
        <w:rPr>
          <w:rStyle w:val="0pt"/>
          <w:i w:val="0"/>
          <w:spacing w:val="0"/>
        </w:rPr>
        <w:t>(письмо от 20 октября 2017 г. № ПЗ-1487/09)</w:t>
      </w:r>
      <w:r w:rsidR="00677E35">
        <w:rPr>
          <w:rStyle w:val="0pt"/>
          <w:i w:val="0"/>
          <w:spacing w:val="0"/>
        </w:rPr>
        <w:t>,</w:t>
      </w:r>
      <w:r w:rsidRPr="0049566D">
        <w:rPr>
          <w:sz w:val="28"/>
          <w:szCs w:val="28"/>
        </w:rPr>
        <w:t xml:space="preserve"> и другие.</w:t>
      </w:r>
    </w:p>
    <w:p w:rsidR="0049566D" w:rsidRPr="0049566D" w:rsidRDefault="0049566D" w:rsidP="0049566D">
      <w:pPr>
        <w:spacing w:line="312" w:lineRule="auto"/>
        <w:ind w:firstLine="720"/>
        <w:jc w:val="both"/>
        <w:rPr>
          <w:sz w:val="28"/>
          <w:szCs w:val="28"/>
        </w:rPr>
      </w:pPr>
      <w:r w:rsidRPr="0049566D">
        <w:rPr>
          <w:sz w:val="28"/>
          <w:szCs w:val="28"/>
        </w:rPr>
        <w:t xml:space="preserve">Кроме этого, Минобрнауки России проведена работа по упорядочению правовых актов в сфере организации отдыха и оздоровления детей и приведения их в соответствие с действующим законодательством Российской Федерации </w:t>
      </w:r>
      <w:r w:rsidRPr="0049566D">
        <w:rPr>
          <w:rStyle w:val="0pt"/>
          <w:i w:val="0"/>
          <w:spacing w:val="0"/>
        </w:rPr>
        <w:t>(приказ Минобрнауки России от 7 ноября 2017 г. № 1089).</w:t>
      </w:r>
    </w:p>
    <w:p w:rsidR="0049566D" w:rsidRPr="0049566D" w:rsidRDefault="0049566D" w:rsidP="0049566D">
      <w:pPr>
        <w:tabs>
          <w:tab w:val="left" w:pos="4930"/>
          <w:tab w:val="left" w:pos="6882"/>
        </w:tabs>
        <w:spacing w:line="312" w:lineRule="auto"/>
        <w:ind w:firstLine="720"/>
        <w:jc w:val="both"/>
        <w:rPr>
          <w:sz w:val="28"/>
          <w:szCs w:val="28"/>
        </w:rPr>
      </w:pPr>
      <w:r w:rsidRPr="0049566D">
        <w:rPr>
          <w:sz w:val="28"/>
          <w:szCs w:val="28"/>
        </w:rPr>
        <w:t xml:space="preserve">По итогам оздоровительной кампании 2017 года на территории Российской Федерации функционировало 48 804 организации отдыха детей и их оздоровления </w:t>
      </w:r>
      <w:r w:rsidRPr="0049566D">
        <w:rPr>
          <w:rStyle w:val="0pt"/>
          <w:i w:val="0"/>
          <w:spacing w:val="0"/>
        </w:rPr>
        <w:t>(по данным Минтруда России: 2016 г.</w:t>
      </w:r>
      <w:r w:rsidRPr="0049566D">
        <w:rPr>
          <w:sz w:val="28"/>
          <w:szCs w:val="28"/>
        </w:rPr>
        <w:t xml:space="preserve"> – 51,9 тыс. организаций; 2015 г. – 52,5 тыс. организаций), из них:</w:t>
      </w:r>
    </w:p>
    <w:p w:rsidR="0049566D" w:rsidRPr="0049566D" w:rsidRDefault="0049566D" w:rsidP="0049566D">
      <w:pPr>
        <w:tabs>
          <w:tab w:val="left" w:pos="4930"/>
          <w:tab w:val="left" w:pos="6882"/>
        </w:tabs>
        <w:spacing w:line="312" w:lineRule="auto"/>
        <w:ind w:firstLine="720"/>
        <w:jc w:val="both"/>
        <w:rPr>
          <w:sz w:val="28"/>
          <w:szCs w:val="28"/>
        </w:rPr>
      </w:pPr>
      <w:r w:rsidRPr="0049566D">
        <w:rPr>
          <w:rStyle w:val="0pt"/>
          <w:i w:val="0"/>
          <w:spacing w:val="0"/>
        </w:rPr>
        <w:t xml:space="preserve">- </w:t>
      </w:r>
      <w:r w:rsidRPr="0049566D">
        <w:rPr>
          <w:sz w:val="28"/>
          <w:szCs w:val="28"/>
        </w:rPr>
        <w:t>2 357 стационарных оздоровительных лагерей (что составляет 4,83</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- 609 санаторно-оздоровительных лагерей (1,25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- 38 970 оздоровительных лагерей с дневным пребыванием (79,85</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- 4 718 лагерей труда и отдыха (9,67</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- 2 150 лагерей палаточного типа (4,4</w:t>
      </w:r>
      <w:r w:rsidR="004A7194">
        <w:rPr>
          <w:sz w:val="28"/>
          <w:szCs w:val="28"/>
        </w:rPr>
        <w:t>%</w:t>
      </w:r>
      <w:r w:rsidRPr="0049566D">
        <w:rPr>
          <w:sz w:val="28"/>
          <w:szCs w:val="28"/>
        </w:rPr>
        <w:t xml:space="preserve"> от числа фактически открытых).</w:t>
      </w:r>
    </w:p>
    <w:p w:rsidR="0049566D" w:rsidRPr="0049566D" w:rsidRDefault="0049566D" w:rsidP="0049566D">
      <w:pPr>
        <w:spacing w:line="312" w:lineRule="auto"/>
        <w:ind w:firstLine="720"/>
        <w:jc w:val="both"/>
        <w:rPr>
          <w:sz w:val="28"/>
          <w:szCs w:val="28"/>
        </w:rPr>
      </w:pPr>
      <w:r w:rsidRPr="0049566D">
        <w:rPr>
          <w:sz w:val="28"/>
          <w:szCs w:val="28"/>
        </w:rPr>
        <w:t xml:space="preserve">Организованными формами отдыха в 2017 году было охвачено более </w:t>
      </w:r>
      <w:r w:rsidRPr="0049566D">
        <w:rPr>
          <w:sz w:val="28"/>
          <w:szCs w:val="28"/>
        </w:rPr>
        <w:br/>
        <w:t xml:space="preserve">6,6 млн. детей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8</w:t>
      </w:r>
      <w:r w:rsidR="00677E35">
        <w:rPr>
          <w:rStyle w:val="0pt"/>
          <w:i w:val="0"/>
          <w:spacing w:val="0"/>
        </w:rPr>
        <w:t>,</w:t>
      </w:r>
      <w:r w:rsidRPr="0049566D">
        <w:rPr>
          <w:rStyle w:val="0pt"/>
          <w:i w:val="0"/>
          <w:spacing w:val="0"/>
        </w:rPr>
        <w:t>6 млн. детей; 2015 год</w:t>
      </w:r>
      <w:r w:rsidRPr="0049566D">
        <w:rPr>
          <w:sz w:val="28"/>
          <w:szCs w:val="28"/>
        </w:rPr>
        <w:t xml:space="preserve"> – </w:t>
      </w:r>
      <w:r w:rsidRPr="0049566D">
        <w:rPr>
          <w:rStyle w:val="0pt"/>
          <w:i w:val="0"/>
          <w:spacing w:val="0"/>
        </w:rPr>
        <w:t>8,4 млн. детей.),</w:t>
      </w:r>
      <w:r w:rsidRPr="0049566D">
        <w:rPr>
          <w:sz w:val="28"/>
          <w:szCs w:val="28"/>
        </w:rPr>
        <w:t xml:space="preserve"> что составляет 42,9</w:t>
      </w:r>
      <w:r w:rsidR="004A7194">
        <w:rPr>
          <w:sz w:val="28"/>
          <w:szCs w:val="28"/>
        </w:rPr>
        <w:t>%</w:t>
      </w:r>
      <w:r w:rsidRPr="0049566D">
        <w:rPr>
          <w:sz w:val="28"/>
          <w:szCs w:val="28"/>
        </w:rPr>
        <w:t xml:space="preserve"> от общего количества детей школьного возраста, подлежащих отдыху и оздоровлению.</w:t>
      </w:r>
    </w:p>
    <w:p w:rsidR="0049566D" w:rsidRPr="0049566D" w:rsidRDefault="0049566D" w:rsidP="0049566D">
      <w:pPr>
        <w:spacing w:line="312" w:lineRule="auto"/>
        <w:ind w:firstLine="720"/>
        <w:jc w:val="both"/>
        <w:rPr>
          <w:sz w:val="28"/>
          <w:szCs w:val="28"/>
        </w:rPr>
      </w:pPr>
      <w:r w:rsidRPr="0049566D">
        <w:rPr>
          <w:sz w:val="28"/>
          <w:szCs w:val="28"/>
        </w:rPr>
        <w:lastRenderedPageBreak/>
        <w:t xml:space="preserve">В 2017 году в организации отдыха детей и их оздоровления было направлено 2 053 742 </w:t>
      </w:r>
      <w:r w:rsidR="00CC3372">
        <w:rPr>
          <w:sz w:val="28"/>
          <w:szCs w:val="28"/>
        </w:rPr>
        <w:t>ребенка</w:t>
      </w:r>
      <w:r w:rsidRPr="0049566D">
        <w:rPr>
          <w:sz w:val="28"/>
          <w:szCs w:val="28"/>
        </w:rPr>
        <w:t xml:space="preserve">, находящихся в трудной жизненной ситуации </w:t>
      </w:r>
      <w:r w:rsidRPr="0049566D">
        <w:rPr>
          <w:rStyle w:val="0pt"/>
          <w:i w:val="0"/>
          <w:spacing w:val="0"/>
        </w:rPr>
        <w:t xml:space="preserve">(по данным Минтруда России: 2016 </w:t>
      </w:r>
      <w:r w:rsidRPr="0049566D">
        <w:rPr>
          <w:rStyle w:val="2pt"/>
          <w:i w:val="0"/>
          <w:spacing w:val="0"/>
          <w:sz w:val="28"/>
          <w:szCs w:val="28"/>
        </w:rPr>
        <w:t xml:space="preserve">г. </w:t>
      </w:r>
      <w:r w:rsidRPr="0049566D">
        <w:rPr>
          <w:sz w:val="28"/>
          <w:szCs w:val="28"/>
        </w:rPr>
        <w:t xml:space="preserve">– </w:t>
      </w:r>
      <w:r w:rsidRPr="0049566D">
        <w:rPr>
          <w:rStyle w:val="2pt"/>
          <w:i w:val="0"/>
          <w:spacing w:val="0"/>
          <w:sz w:val="28"/>
          <w:szCs w:val="28"/>
        </w:rPr>
        <w:t>2</w:t>
      </w:r>
      <w:r w:rsidRPr="0049566D">
        <w:rPr>
          <w:rStyle w:val="0pt"/>
          <w:i w:val="0"/>
          <w:spacing w:val="0"/>
        </w:rPr>
        <w:t xml:space="preserve"> 963 609 детей; 2015 г. </w:t>
      </w:r>
      <w:r w:rsidRPr="0049566D">
        <w:rPr>
          <w:sz w:val="28"/>
          <w:szCs w:val="28"/>
        </w:rPr>
        <w:t>–</w:t>
      </w:r>
      <w:r w:rsidRPr="0049566D">
        <w:rPr>
          <w:rStyle w:val="0pt"/>
          <w:i w:val="0"/>
          <w:spacing w:val="0"/>
        </w:rPr>
        <w:t xml:space="preserve"> 2 705 011 детей).</w:t>
      </w:r>
    </w:p>
    <w:p w:rsidR="0049566D" w:rsidRPr="0049566D" w:rsidRDefault="0049566D" w:rsidP="0049566D">
      <w:pPr>
        <w:tabs>
          <w:tab w:val="left" w:pos="708"/>
        </w:tabs>
        <w:spacing w:line="312" w:lineRule="auto"/>
        <w:ind w:firstLine="720"/>
        <w:jc w:val="both"/>
        <w:rPr>
          <w:sz w:val="28"/>
          <w:szCs w:val="28"/>
        </w:rPr>
      </w:pPr>
      <w:r w:rsidRPr="0049566D">
        <w:rPr>
          <w:sz w:val="28"/>
          <w:szCs w:val="28"/>
        </w:rPr>
        <w:t>Кроме того, в организации отдыха детей и их оздоровления направлено 134 879 несовершеннолетних, состоящих на различных видах профилактического учета в органах и учреждениях системы профилактики, а также 64 806 несовершеннолетних, состоящих на профилактическом учете в подразделениях по делам несовершеннолетних органов внутренних дел.</w:t>
      </w:r>
    </w:p>
    <w:p w:rsidR="0049566D" w:rsidRPr="0049566D" w:rsidRDefault="0049566D" w:rsidP="0049566D">
      <w:pPr>
        <w:spacing w:line="312" w:lineRule="auto"/>
        <w:ind w:firstLine="720"/>
        <w:jc w:val="both"/>
        <w:rPr>
          <w:sz w:val="28"/>
          <w:szCs w:val="28"/>
        </w:rPr>
      </w:pPr>
      <w:r w:rsidRPr="0049566D">
        <w:rPr>
          <w:sz w:val="28"/>
          <w:szCs w:val="28"/>
        </w:rPr>
        <w:t>Количество одаренных детей и талантливой молодежи, направленных в организации отдыха и оздоровления, составило 513 428 человек.</w:t>
      </w:r>
    </w:p>
    <w:p w:rsidR="0049566D" w:rsidRPr="0049566D" w:rsidRDefault="0049566D" w:rsidP="0049566D">
      <w:pPr>
        <w:spacing w:line="312" w:lineRule="auto"/>
        <w:ind w:firstLine="720"/>
        <w:jc w:val="both"/>
        <w:rPr>
          <w:sz w:val="28"/>
          <w:szCs w:val="28"/>
        </w:rPr>
      </w:pPr>
      <w:r w:rsidRPr="0049566D">
        <w:rPr>
          <w:sz w:val="28"/>
          <w:szCs w:val="28"/>
        </w:rPr>
        <w:t xml:space="preserve">Количество обучающихся профессиональных образовательных организаций и образовательных организаций высшего образования, направленных на отдых и оздоровление (до 18 лет включительно) составило </w:t>
      </w:r>
      <w:r w:rsidRPr="0049566D">
        <w:rPr>
          <w:sz w:val="28"/>
          <w:szCs w:val="28"/>
        </w:rPr>
        <w:br/>
        <w:t>36 541 человек.</w:t>
      </w:r>
    </w:p>
    <w:p w:rsidR="0049566D" w:rsidRPr="0049566D" w:rsidRDefault="0049566D" w:rsidP="0049566D">
      <w:pPr>
        <w:spacing w:line="312" w:lineRule="auto"/>
        <w:ind w:firstLine="720"/>
        <w:jc w:val="both"/>
        <w:rPr>
          <w:sz w:val="28"/>
          <w:szCs w:val="28"/>
        </w:rPr>
      </w:pPr>
      <w:r w:rsidRPr="0049566D">
        <w:rPr>
          <w:sz w:val="28"/>
          <w:szCs w:val="28"/>
        </w:rPr>
        <w:t>Во Всероссийские детские центры «Океан», «Орлёнок», «Смена» и Международный детский центр «Артек» направлено более 75 тыс. детей, из них 22 607 детей были направлены в период проведения летней оздоровительной кампании.</w:t>
      </w:r>
    </w:p>
    <w:p w:rsidR="0049566D" w:rsidRPr="0049566D" w:rsidRDefault="0049566D" w:rsidP="0049566D">
      <w:pPr>
        <w:tabs>
          <w:tab w:val="left" w:pos="5967"/>
        </w:tabs>
        <w:spacing w:line="312" w:lineRule="auto"/>
        <w:ind w:firstLine="720"/>
        <w:jc w:val="both"/>
        <w:rPr>
          <w:sz w:val="28"/>
          <w:szCs w:val="28"/>
        </w:rPr>
      </w:pPr>
      <w:r w:rsidRPr="0049566D">
        <w:rPr>
          <w:sz w:val="28"/>
          <w:szCs w:val="28"/>
        </w:rPr>
        <w:t xml:space="preserve">В 2017 году было реализовано 25 347 профильных смен, в том числе </w:t>
      </w:r>
      <w:r w:rsidRPr="0049566D">
        <w:rPr>
          <w:sz w:val="28"/>
          <w:szCs w:val="28"/>
        </w:rPr>
        <w:br/>
        <w:t>2 398 профильных смен для детей с ОВЗ и детей-инвалидов, а также 42 849 дополнительных общеразвивающих программ разных направленностей, в том числе 7 630 адаптированных для детей с ОВЗ и детей-инвалидов.</w:t>
      </w:r>
    </w:p>
    <w:p w:rsidR="0049566D" w:rsidRPr="0049566D" w:rsidRDefault="0049566D" w:rsidP="0049566D">
      <w:pPr>
        <w:spacing w:line="312" w:lineRule="auto"/>
        <w:ind w:firstLine="720"/>
        <w:jc w:val="both"/>
        <w:rPr>
          <w:sz w:val="28"/>
          <w:szCs w:val="28"/>
        </w:rPr>
      </w:pPr>
      <w:r w:rsidRPr="0049566D">
        <w:rPr>
          <w:sz w:val="28"/>
          <w:szCs w:val="28"/>
        </w:rPr>
        <w:t>Ввиду возложенных полномочий на органы государственной власти субъекта Российской Федерации в сфере организации отдыха и оздоровления детей финансовые средства из федерального бюджета на финансирование мероприятий по организации отдыха и оздоровления детей, находящихся в трудной жизненной ситуации, в 2017 году не выделялись (</w:t>
      </w:r>
      <w:r w:rsidRPr="0049566D">
        <w:rPr>
          <w:rStyle w:val="0pt"/>
          <w:i w:val="0"/>
          <w:spacing w:val="0"/>
        </w:rPr>
        <w:t xml:space="preserve">2016 г. </w:t>
      </w:r>
      <w:r w:rsidRPr="0049566D">
        <w:rPr>
          <w:sz w:val="28"/>
          <w:szCs w:val="28"/>
        </w:rPr>
        <w:t>–</w:t>
      </w:r>
      <w:r w:rsidRPr="0049566D">
        <w:rPr>
          <w:rStyle w:val="0pt"/>
          <w:i w:val="0"/>
          <w:spacing w:val="0"/>
        </w:rPr>
        <w:t xml:space="preserve"> 4,6 млрд. рублей).</w:t>
      </w:r>
    </w:p>
    <w:p w:rsidR="0049566D" w:rsidRPr="0049566D" w:rsidRDefault="0049566D" w:rsidP="0049566D">
      <w:pPr>
        <w:spacing w:line="312" w:lineRule="auto"/>
        <w:ind w:firstLine="720"/>
        <w:jc w:val="both"/>
        <w:rPr>
          <w:sz w:val="28"/>
          <w:szCs w:val="28"/>
        </w:rPr>
      </w:pPr>
      <w:r w:rsidRPr="0049566D">
        <w:rPr>
          <w:sz w:val="28"/>
          <w:szCs w:val="28"/>
        </w:rPr>
        <w:t xml:space="preserve">На проведение мероприятий по отдыху и </w:t>
      </w:r>
      <w:r w:rsidRPr="0049566D">
        <w:rPr>
          <w:rStyle w:val="11pt0"/>
          <w:spacing w:val="0"/>
          <w:sz w:val="28"/>
          <w:szCs w:val="28"/>
        </w:rPr>
        <w:t xml:space="preserve">оздоровлению </w:t>
      </w:r>
      <w:r w:rsidRPr="0049566D">
        <w:rPr>
          <w:sz w:val="28"/>
          <w:szCs w:val="28"/>
        </w:rPr>
        <w:t xml:space="preserve">детей, по данным субъектов Российской Федерации, в 2017 году израсходовано около 64,4 млрд. рублей </w:t>
      </w:r>
      <w:r w:rsidRPr="0049566D">
        <w:rPr>
          <w:rStyle w:val="0pt"/>
          <w:i w:val="0"/>
          <w:spacing w:val="0"/>
        </w:rPr>
        <w:t>(по данным Минтруда России: 2016 г.</w:t>
      </w:r>
      <w:r w:rsidRPr="0049566D">
        <w:rPr>
          <w:sz w:val="28"/>
          <w:szCs w:val="28"/>
        </w:rPr>
        <w:t xml:space="preserve"> – </w:t>
      </w:r>
      <w:r w:rsidRPr="0049566D">
        <w:rPr>
          <w:rStyle w:val="0pt"/>
          <w:i w:val="0"/>
          <w:spacing w:val="0"/>
        </w:rPr>
        <w:t xml:space="preserve">70,1 млрд. рублей; </w:t>
      </w:r>
      <w:r w:rsidR="007B0AA5">
        <w:rPr>
          <w:rStyle w:val="0pt"/>
          <w:i w:val="0"/>
          <w:spacing w:val="0"/>
        </w:rPr>
        <w:br/>
      </w:r>
      <w:r w:rsidRPr="0049566D">
        <w:rPr>
          <w:rStyle w:val="0pt"/>
          <w:i w:val="0"/>
          <w:spacing w:val="0"/>
        </w:rPr>
        <w:t>2015 г.</w:t>
      </w:r>
      <w:r w:rsidRPr="0049566D">
        <w:rPr>
          <w:sz w:val="28"/>
          <w:szCs w:val="28"/>
        </w:rPr>
        <w:t xml:space="preserve"> – </w:t>
      </w:r>
      <w:r w:rsidRPr="0049566D">
        <w:rPr>
          <w:rStyle w:val="0pt"/>
          <w:i w:val="0"/>
          <w:spacing w:val="0"/>
        </w:rPr>
        <w:t>около 65,2 млрд. рублей).</w:t>
      </w:r>
    </w:p>
    <w:p w:rsidR="0049566D" w:rsidRPr="0049566D" w:rsidRDefault="0049566D" w:rsidP="0049566D">
      <w:pPr>
        <w:spacing w:line="312" w:lineRule="auto"/>
        <w:ind w:firstLine="720"/>
        <w:jc w:val="both"/>
        <w:rPr>
          <w:sz w:val="28"/>
          <w:szCs w:val="28"/>
        </w:rPr>
      </w:pPr>
      <w:r w:rsidRPr="0049566D">
        <w:rPr>
          <w:sz w:val="28"/>
          <w:szCs w:val="28"/>
        </w:rPr>
        <w:t xml:space="preserve">Приоритетной задачей является обеспечение соответствия квалификации работников организации отдыха детей и их оздоровления соответствующим </w:t>
      </w:r>
      <w:r w:rsidRPr="0049566D">
        <w:rPr>
          <w:sz w:val="28"/>
          <w:szCs w:val="28"/>
        </w:rPr>
        <w:lastRenderedPageBreak/>
        <w:t>профессиональным стандартам или квалификационным требованиям в соответствии с трудовым законодательством.</w:t>
      </w:r>
    </w:p>
    <w:p w:rsidR="0049566D" w:rsidRPr="0049566D" w:rsidRDefault="0049566D" w:rsidP="0049566D">
      <w:pPr>
        <w:spacing w:line="312" w:lineRule="auto"/>
        <w:ind w:firstLine="720"/>
        <w:jc w:val="both"/>
        <w:rPr>
          <w:sz w:val="28"/>
          <w:szCs w:val="28"/>
        </w:rPr>
      </w:pPr>
      <w:r w:rsidRPr="0049566D">
        <w:rPr>
          <w:sz w:val="28"/>
          <w:szCs w:val="28"/>
        </w:rPr>
        <w:t>По информации субъектов Российской Федерации, в 2017 году к работе в организациях отдыха детей и их оздоровления было привлечено более 909 тыс. человек, в том числе более 383 тыс. педагогических работников. Общее число вожатых в организациях отдыха детей и их оздоровления составило более 79 тыс. человек, из них из числа студентов – 51 тыс. человек.</w:t>
      </w:r>
    </w:p>
    <w:p w:rsidR="0049566D" w:rsidRPr="0049566D" w:rsidRDefault="0049566D" w:rsidP="0049566D">
      <w:pPr>
        <w:spacing w:line="312" w:lineRule="auto"/>
        <w:ind w:firstLine="720"/>
        <w:jc w:val="both"/>
        <w:rPr>
          <w:sz w:val="28"/>
          <w:szCs w:val="28"/>
        </w:rPr>
      </w:pPr>
      <w:r w:rsidRPr="0049566D">
        <w:rPr>
          <w:sz w:val="28"/>
          <w:szCs w:val="28"/>
        </w:rPr>
        <w:t>Минобрнауки России утвержден План мероприятий (дорожная карта) по подготовке педагогических кадров для всех организаций отдыха и оздоровления детей в разрезе субъектов Российской Федерации</w:t>
      </w:r>
      <w:r w:rsidRPr="0049566D">
        <w:rPr>
          <w:rStyle w:val="0pt"/>
          <w:i w:val="0"/>
        </w:rPr>
        <w:t>,</w:t>
      </w:r>
      <w:r w:rsidRPr="0049566D">
        <w:rPr>
          <w:rStyle w:val="0pt"/>
        </w:rPr>
        <w:t xml:space="preserve"> </w:t>
      </w:r>
      <w:r w:rsidRPr="0049566D">
        <w:rPr>
          <w:sz w:val="28"/>
          <w:szCs w:val="28"/>
        </w:rPr>
        <w:t xml:space="preserve">разработана примерная программа модуля «Основы вожатской деятельности» и рекомендована для включения в основные профессиональные образовательные программы высшего образования по укрупненной группе специальностей и направлений 44.00.00 </w:t>
      </w:r>
      <w:r w:rsidR="007B0AA5" w:rsidRPr="006C7D75">
        <w:rPr>
          <w:sz w:val="28"/>
          <w:szCs w:val="28"/>
        </w:rPr>
        <w:t>«</w:t>
      </w:r>
      <w:r w:rsidRPr="0049566D">
        <w:rPr>
          <w:sz w:val="28"/>
          <w:szCs w:val="28"/>
        </w:rPr>
        <w:t>Образование и педагогические науки</w:t>
      </w:r>
      <w:r w:rsidR="007B0AA5" w:rsidRPr="0049566D">
        <w:rPr>
          <w:sz w:val="28"/>
          <w:szCs w:val="28"/>
        </w:rPr>
        <w:t>»</w:t>
      </w:r>
      <w:r w:rsidRPr="0049566D">
        <w:rPr>
          <w:sz w:val="28"/>
          <w:szCs w:val="28"/>
        </w:rPr>
        <w:t>.</w:t>
      </w:r>
    </w:p>
    <w:p w:rsidR="0049566D" w:rsidRPr="0049566D" w:rsidRDefault="0049566D" w:rsidP="0049566D">
      <w:pPr>
        <w:spacing w:line="312" w:lineRule="auto"/>
        <w:ind w:firstLine="720"/>
        <w:jc w:val="both"/>
        <w:rPr>
          <w:sz w:val="28"/>
          <w:szCs w:val="28"/>
        </w:rPr>
      </w:pPr>
      <w:r w:rsidRPr="0049566D">
        <w:rPr>
          <w:sz w:val="28"/>
          <w:szCs w:val="28"/>
        </w:rPr>
        <w:t xml:space="preserve">Минобрнауки России проводится дальнейшая работа по совершенствованию сферы организации отдыха и оздоровления детей: распоряжением Правительства Российской Федерации от 22 мая 2017 г. </w:t>
      </w:r>
      <w:r w:rsidRPr="0049566D">
        <w:rPr>
          <w:sz w:val="28"/>
          <w:szCs w:val="28"/>
        </w:rPr>
        <w:br/>
        <w:t xml:space="preserve">№ 978-р утверждены Основы государственного регулирования и государственного контроля организации отдыха и оздоровления детей. Распоряжением Правительства Российской Федерации от 25 октября 2017 г. </w:t>
      </w:r>
      <w:r w:rsidRPr="0049566D">
        <w:rPr>
          <w:sz w:val="28"/>
          <w:szCs w:val="28"/>
        </w:rPr>
        <w:br/>
        <w:t>№ 2344-р утвержден План мероприятий на 2017–2020 годы по их реализации. Приказом Минобрнауки России от 13 июля 2017 г. № 656 утверждены примерные положения об организациях отдыха детей и их оздоровления.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Летняя оздоровительная кампания 2017 года была организована с учетом вступления в действие необходимых нормативных правовых актов для обеспечения безопасных условий отдыха и оздоровления детей.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Во исполнение Перечня Поручений Президента Российской Федерации от 6 июля 2016 г. № Пр-1300 и Федерального закона </w:t>
      </w:r>
      <w:r w:rsidR="007B0AA5">
        <w:rPr>
          <w:szCs w:val="28"/>
          <w:lang w:eastAsia="ru-RU"/>
        </w:rPr>
        <w:t xml:space="preserve">от 28 декабря 2016 г. </w:t>
      </w:r>
      <w:r w:rsidR="007B0AA5">
        <w:rPr>
          <w:szCs w:val="28"/>
          <w:lang w:eastAsia="ru-RU"/>
        </w:rPr>
        <w:br/>
        <w:t>№ 465-ФЗ</w:t>
      </w:r>
      <w:r w:rsidRPr="0049566D">
        <w:rPr>
          <w:szCs w:val="28"/>
          <w:lang w:eastAsia="ru-RU"/>
        </w:rPr>
        <w:t xml:space="preserve"> в Федеральный закон от 30 марта 1999 г. № 52-ФЗ «О санитарно-эпидемиологическом благополучии населения» и в санитарные правила СанПиН 2.4.4.2599-10, СанПиН 2.4.4.3155-13, СанПиН 2.4.4.3048-13, СанПиН 2.4.2.2842-11 </w:t>
      </w:r>
      <w:r w:rsidR="006E42D6">
        <w:rPr>
          <w:szCs w:val="28"/>
          <w:lang w:eastAsia="ru-RU"/>
        </w:rPr>
        <w:t xml:space="preserve">Роспотребнадзором </w:t>
      </w:r>
      <w:r w:rsidRPr="0049566D">
        <w:rPr>
          <w:szCs w:val="28"/>
          <w:lang w:eastAsia="ru-RU"/>
        </w:rPr>
        <w:t xml:space="preserve">были внесены изменения, определившие правовые основания для выдачи санитарно-эпидемиологического заключения о соответствии деятельности, осуществляемой организацией отдыха детей и их </w:t>
      </w:r>
      <w:r w:rsidRPr="0049566D">
        <w:rPr>
          <w:szCs w:val="28"/>
          <w:lang w:eastAsia="ru-RU"/>
        </w:rPr>
        <w:lastRenderedPageBreak/>
        <w:t>оздоровления, санитарно-эпидемиологическим требованиям.</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период подготовки к летней кампании 2017 года было капитально отремонтировано более 232 оздоровительных учреждения. Для 2 140 учреждений было закуплено оборудование для пищеблоков, для 3 250 учреждений </w:t>
      </w:r>
      <w:r w:rsidRPr="0049566D">
        <w:rPr>
          <w:szCs w:val="28"/>
        </w:rPr>
        <w:t>–</w:t>
      </w:r>
      <w:r w:rsidRPr="0049566D">
        <w:rPr>
          <w:szCs w:val="28"/>
          <w:lang w:eastAsia="ru-RU"/>
        </w:rPr>
        <w:t xml:space="preserve"> мебель и инвентарь, для 800 медицинских пунктов летних учреждений </w:t>
      </w:r>
      <w:r w:rsidRPr="0049566D">
        <w:rPr>
          <w:szCs w:val="28"/>
        </w:rPr>
        <w:t>–</w:t>
      </w:r>
      <w:r w:rsidRPr="0049566D">
        <w:rPr>
          <w:szCs w:val="28"/>
          <w:lang w:eastAsia="ru-RU"/>
        </w:rPr>
        <w:t xml:space="preserve"> медицинское оборудование. Более 420 тыс. сотрудников оздоровительных учреждений прошли гигиеническую подготовку и аттестацию. Было заключено около 40 тыс. договоров с поставщиками продуктов и организаторами питания.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летней оздоровительной кампании 2017 года отдых и оздоровление детей был организован на базе 1 915 учреждений (4</w:t>
      </w:r>
      <w:r w:rsidR="004A7194">
        <w:rPr>
          <w:szCs w:val="28"/>
          <w:lang w:eastAsia="ru-RU"/>
        </w:rPr>
        <w:t>%</w:t>
      </w:r>
      <w:r w:rsidRPr="0049566D">
        <w:rPr>
          <w:szCs w:val="28"/>
          <w:lang w:eastAsia="ru-RU"/>
        </w:rPr>
        <w:t>), которые не оборудованы централизованной системой канализации. Удельный вес загородных стационарных оздоровительных организаций</w:t>
      </w:r>
      <w:r w:rsidR="007B0AA5">
        <w:rPr>
          <w:szCs w:val="28"/>
          <w:lang w:eastAsia="ru-RU"/>
        </w:rPr>
        <w:t>,</w:t>
      </w:r>
      <w:r w:rsidRPr="0049566D">
        <w:rPr>
          <w:szCs w:val="28"/>
          <w:lang w:eastAsia="ru-RU"/>
        </w:rPr>
        <w:t xml:space="preserve"> не имеющих централизованной </w:t>
      </w:r>
      <w:r w:rsidR="00CC3372">
        <w:rPr>
          <w:szCs w:val="28"/>
          <w:lang w:eastAsia="ru-RU"/>
        </w:rPr>
        <w:t>системы канализации</w:t>
      </w:r>
      <w:r w:rsidRPr="0049566D">
        <w:rPr>
          <w:szCs w:val="28"/>
          <w:lang w:eastAsia="ru-RU"/>
        </w:rPr>
        <w:t>, составляет 5</w:t>
      </w:r>
      <w:r w:rsidR="004A7194">
        <w:rPr>
          <w:szCs w:val="28"/>
          <w:lang w:eastAsia="ru-RU"/>
        </w:rPr>
        <w:t>%</w:t>
      </w:r>
      <w:r w:rsidRPr="0049566D">
        <w:rPr>
          <w:szCs w:val="28"/>
          <w:lang w:eastAsia="ru-RU"/>
        </w:rPr>
        <w:t xml:space="preserve"> (95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Без централизованного водоснабжения в 2017 году работало 2 064 </w:t>
      </w:r>
      <w:r w:rsidR="007B0AA5">
        <w:rPr>
          <w:szCs w:val="28"/>
          <w:lang w:eastAsia="ru-RU"/>
        </w:rPr>
        <w:t>учреждения (5</w:t>
      </w:r>
      <w:r w:rsidR="004A7194">
        <w:rPr>
          <w:szCs w:val="28"/>
          <w:lang w:eastAsia="ru-RU"/>
        </w:rPr>
        <w:t>%</w:t>
      </w:r>
      <w:r w:rsidR="007B0AA5">
        <w:rPr>
          <w:szCs w:val="28"/>
          <w:lang w:eastAsia="ru-RU"/>
        </w:rPr>
        <w:t>), в том числе 80</w:t>
      </w:r>
      <w:r w:rsidRPr="0049566D">
        <w:rPr>
          <w:szCs w:val="28"/>
          <w:lang w:eastAsia="ru-RU"/>
        </w:rPr>
        <w:t xml:space="preserve"> стационарных загородных лагерей</w:t>
      </w:r>
      <w:r w:rsidR="007B0AA5">
        <w:rPr>
          <w:szCs w:val="28"/>
          <w:lang w:eastAsia="ru-RU"/>
        </w:rPr>
        <w:t xml:space="preserve"> </w:t>
      </w:r>
      <w:r w:rsidR="007B0AA5" w:rsidRPr="0049566D">
        <w:rPr>
          <w:szCs w:val="28"/>
          <w:lang w:eastAsia="ru-RU"/>
        </w:rPr>
        <w:t>(4</w:t>
      </w:r>
      <w:r w:rsidR="004A7194">
        <w:rPr>
          <w:szCs w:val="28"/>
          <w:lang w:eastAsia="ru-RU"/>
        </w:rPr>
        <w:t>%</w:t>
      </w:r>
      <w:r w:rsidR="007B0AA5" w:rsidRPr="0049566D">
        <w:rPr>
          <w:szCs w:val="28"/>
          <w:lang w:eastAsia="ru-RU"/>
        </w:rPr>
        <w:t>)</w:t>
      </w:r>
      <w:r w:rsidRPr="0049566D">
        <w:rPr>
          <w:szCs w:val="28"/>
          <w:lang w:eastAsia="ru-RU"/>
        </w:rPr>
        <w:t>.</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целом за летний оздоровительный сезон 2017 года территориальными отделами Роспотребнадзора все оздоровительные организации были проверены с установленной периодичностью перед началом летней кампании и в ходе ее проведения.</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 xml:space="preserve">По причине незавершенных ремонтных работ в установленный срок не приступило к работе 6 лагерей в 5 субъектах Российской Федерации (Забайкальский край </w:t>
      </w:r>
      <w:r w:rsidRPr="0049566D">
        <w:rPr>
          <w:szCs w:val="28"/>
        </w:rPr>
        <w:t>–</w:t>
      </w:r>
      <w:r w:rsidRPr="0049566D">
        <w:rPr>
          <w:szCs w:val="28"/>
          <w:lang w:eastAsia="ru-RU"/>
        </w:rPr>
        <w:t xml:space="preserve"> 2 учреждения, </w:t>
      </w:r>
      <w:r w:rsidR="007B0AA5">
        <w:rPr>
          <w:szCs w:val="28"/>
          <w:lang w:eastAsia="ru-RU"/>
        </w:rPr>
        <w:t>Р</w:t>
      </w:r>
      <w:r w:rsidRPr="0049566D">
        <w:rPr>
          <w:szCs w:val="28"/>
          <w:lang w:eastAsia="ru-RU"/>
        </w:rPr>
        <w:t xml:space="preserve">еспублики Крым, Дагестан, Липецкая и Московская области </w:t>
      </w:r>
      <w:r w:rsidRPr="0049566D">
        <w:rPr>
          <w:szCs w:val="28"/>
        </w:rPr>
        <w:t>–</w:t>
      </w:r>
      <w:r w:rsidRPr="0049566D">
        <w:rPr>
          <w:szCs w:val="28"/>
          <w:lang w:eastAsia="ru-RU"/>
        </w:rPr>
        <w:t xml:space="preserve"> по 1 учреждению). Из числа предъявленных к проверке организаций Роспотребнадзором не были допущены к эксплуатации в летний сезон 2017 года 24 оздоровительные организации (6 стационарных загородных лагеря: Республики Дагестан и Карелия, Кемеровская и Самарская области; 1 стационарный загородный лагерь санаторного типа в Удмуртской Республике; 12 организаций с дневным пребыванием детей: Республики Карелия, Крым, Чувашская, Архангельская область; 5 палаточных лагерей: Удмуртская Республика, Республика Хакасия, Тверская и Новгородская области).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lastRenderedPageBreak/>
        <w:t>В ходе контрольно-надзорных мероприятий 2017 года в 16 субъектах Российской Федерации (Республики Алтай, Крым, Мордовия, Хакасия, Чувашская, Иркутская, Калининградская, Кемеровская, Ленинградская, Московская, Новгородской, Нижегородской, Самарской Тверская, Тульская области, г. Санкт-Петербург) были установлены факты организованного отдыха 732 детей в 25 учреждениях, не входящих в региональные реестры и начавших работу без уведомления органов Роспотребнадзора.</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надзора за соблюдением санитарно-эпидемиологических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более 31 тыс. нарушений (45</w:t>
      </w:r>
      <w:r w:rsidR="004A7194">
        <w:rPr>
          <w:szCs w:val="28"/>
          <w:lang w:eastAsia="ru-RU"/>
        </w:rPr>
        <w:t>%</w:t>
      </w:r>
      <w:r w:rsidRPr="0049566D">
        <w:rPr>
          <w:szCs w:val="28"/>
          <w:lang w:eastAsia="ru-RU"/>
        </w:rPr>
        <w:t>) выявлено при контроле за организацией питания, более 23 тыс. нарушений санитарного режима в оздоровительных организациях (33</w:t>
      </w:r>
      <w:r w:rsidR="004A7194">
        <w:rPr>
          <w:szCs w:val="28"/>
          <w:lang w:eastAsia="ru-RU"/>
        </w:rPr>
        <w:t>%</w:t>
      </w:r>
      <w:r w:rsidRPr="0049566D">
        <w:rPr>
          <w:szCs w:val="28"/>
          <w:lang w:eastAsia="ru-RU"/>
        </w:rPr>
        <w:t>), около 11 тыс. нарушений (15</w:t>
      </w:r>
      <w:r w:rsidR="004A7194">
        <w:rPr>
          <w:szCs w:val="28"/>
          <w:lang w:eastAsia="ru-RU"/>
        </w:rPr>
        <w:t>%</w:t>
      </w:r>
      <w:r w:rsidRPr="0049566D">
        <w:rPr>
          <w:szCs w:val="28"/>
          <w:lang w:eastAsia="ru-RU"/>
        </w:rPr>
        <w:t xml:space="preserve">) </w:t>
      </w:r>
      <w:r w:rsidRPr="0049566D">
        <w:rPr>
          <w:szCs w:val="28"/>
        </w:rPr>
        <w:t xml:space="preserve">– </w:t>
      </w:r>
      <w:r w:rsidRPr="0049566D">
        <w:rPr>
          <w:szCs w:val="28"/>
          <w:lang w:eastAsia="ru-RU"/>
        </w:rPr>
        <w:t>при контроле за условиями размещения детей и подростков, около 6 тыс. нарушений (8</w:t>
      </w:r>
      <w:r w:rsidR="004A7194">
        <w:rPr>
          <w:szCs w:val="28"/>
          <w:lang w:eastAsia="ru-RU"/>
        </w:rPr>
        <w:t>%</w:t>
      </w:r>
      <w:r w:rsidRPr="0049566D">
        <w:rPr>
          <w:szCs w:val="28"/>
          <w:lang w:eastAsia="ru-RU"/>
        </w:rPr>
        <w:t xml:space="preserve">) </w:t>
      </w:r>
      <w:r w:rsidRPr="0049566D">
        <w:rPr>
          <w:szCs w:val="28"/>
        </w:rPr>
        <w:t>–</w:t>
      </w:r>
      <w:r w:rsidRPr="0049566D">
        <w:rPr>
          <w:szCs w:val="28"/>
          <w:lang w:eastAsia="ru-RU"/>
        </w:rPr>
        <w:t xml:space="preserve"> при контроле за материально-техническим оборудованием оздоровительных учреждений.</w:t>
      </w:r>
    </w:p>
    <w:p w:rsidR="0049566D" w:rsidRPr="0049566D" w:rsidRDefault="0049566D" w:rsidP="0049566D">
      <w:pPr>
        <w:pStyle w:val="16"/>
        <w:shd w:val="clear" w:color="auto" w:fill="auto"/>
        <w:spacing w:line="312" w:lineRule="auto"/>
        <w:ind w:firstLine="720"/>
        <w:jc w:val="both"/>
        <w:rPr>
          <w:szCs w:val="28"/>
          <w:lang w:eastAsia="ru-RU"/>
        </w:rPr>
      </w:pPr>
      <w:r w:rsidRPr="0049566D">
        <w:rPr>
          <w:szCs w:val="28"/>
          <w:lang w:eastAsia="ru-RU"/>
        </w:rPr>
        <w:t>В ходе летней оздоровительной кампании 2017 года специалистами Роспотребнадзора было наложено 38 346 штрафов на общую сумму более 152 млн. рублей. По предложению органов Роспотребнадзора в период летней оздоровительной кампании было отстранено от работы 994 сотрудника оздоровительных организаций. 40 родителям, обратившимся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w:t>
      </w:r>
      <w:r w:rsidR="00E14EF1">
        <w:rPr>
          <w:szCs w:val="28"/>
          <w:lang w:eastAsia="ru-RU"/>
        </w:rPr>
        <w:t>чинением вреда здоровью детей в</w:t>
      </w:r>
      <w:r w:rsidRPr="0049566D">
        <w:rPr>
          <w:szCs w:val="28"/>
          <w:lang w:eastAsia="ru-RU"/>
        </w:rPr>
        <w:t>следстви</w:t>
      </w:r>
      <w:r w:rsidR="00E14EF1">
        <w:rPr>
          <w:szCs w:val="28"/>
          <w:lang w:eastAsia="ru-RU"/>
        </w:rPr>
        <w:t>е</w:t>
      </w:r>
      <w:r w:rsidRPr="0049566D">
        <w:rPr>
          <w:szCs w:val="28"/>
          <w:lang w:eastAsia="ru-RU"/>
        </w:rPr>
        <w:t xml:space="preserve"> некачественного оказания услуг в период летней оздоровительной кампании 2017 года.</w:t>
      </w:r>
    </w:p>
    <w:p w:rsidR="0049566D" w:rsidRPr="0049566D" w:rsidRDefault="0049566D" w:rsidP="0049566D">
      <w:pPr>
        <w:pStyle w:val="16"/>
        <w:shd w:val="clear" w:color="auto" w:fill="auto"/>
        <w:spacing w:line="312" w:lineRule="auto"/>
        <w:ind w:firstLine="709"/>
        <w:jc w:val="both"/>
      </w:pPr>
      <w:r w:rsidRPr="0049566D">
        <w:t xml:space="preserve">Работа по обеспечению безопасности детского отдыха в летний период также является одним из приоритетных направлений МЧС России. </w:t>
      </w:r>
    </w:p>
    <w:p w:rsidR="0049566D" w:rsidRPr="0049566D" w:rsidRDefault="0049566D" w:rsidP="0049566D">
      <w:pPr>
        <w:pStyle w:val="16"/>
        <w:shd w:val="clear" w:color="auto" w:fill="auto"/>
        <w:spacing w:line="312" w:lineRule="auto"/>
        <w:ind w:firstLine="709"/>
        <w:jc w:val="both"/>
      </w:pPr>
      <w:r w:rsidRPr="0049566D">
        <w:t>В 2017 году на всех таких объектах была заблаговременно осуществлена подготовительная работа.</w:t>
      </w:r>
    </w:p>
    <w:p w:rsidR="0049566D" w:rsidRPr="0049566D" w:rsidRDefault="0049566D" w:rsidP="0049566D">
      <w:pPr>
        <w:pStyle w:val="16"/>
        <w:shd w:val="clear" w:color="auto" w:fill="auto"/>
        <w:spacing w:line="312" w:lineRule="auto"/>
        <w:ind w:firstLine="709"/>
        <w:jc w:val="both"/>
      </w:pPr>
      <w:r w:rsidRPr="0049566D">
        <w:t xml:space="preserve">Организациям детского отдыха оказана адресная методическая и консультативная помощь по вопросам обеспечения комплексной безопасности. </w:t>
      </w:r>
      <w:r w:rsidRPr="0049566D">
        <w:lastRenderedPageBreak/>
        <w:t>С начала года надзорными органами МЧС России реализован комплекс профилактических мероприятий, включающий в себя проведение:</w:t>
      </w:r>
    </w:p>
    <w:p w:rsidR="0049566D" w:rsidRPr="0049566D" w:rsidRDefault="0049566D" w:rsidP="0049566D">
      <w:pPr>
        <w:pStyle w:val="16"/>
        <w:shd w:val="clear" w:color="auto" w:fill="auto"/>
        <w:spacing w:line="312" w:lineRule="auto"/>
        <w:ind w:firstLine="709"/>
        <w:jc w:val="both"/>
      </w:pPr>
      <w:r w:rsidRPr="0049566D">
        <w:t>- 114 тыс. тренировок по эвакуации и инструктажей о мерах безопасности;</w:t>
      </w:r>
    </w:p>
    <w:p w:rsidR="0049566D" w:rsidRPr="0049566D" w:rsidRDefault="0049566D" w:rsidP="0049566D">
      <w:pPr>
        <w:pStyle w:val="16"/>
        <w:shd w:val="clear" w:color="auto" w:fill="auto"/>
        <w:spacing w:line="312" w:lineRule="auto"/>
        <w:ind w:firstLine="709"/>
        <w:jc w:val="both"/>
      </w:pPr>
      <w:r w:rsidRPr="0049566D">
        <w:t>- 22 тыс. совещаний с руководителями учреждений по вопросам обеспечения безопасности на отдыхе и в быту;</w:t>
      </w:r>
    </w:p>
    <w:p w:rsidR="0049566D" w:rsidRPr="0049566D" w:rsidRDefault="0049566D" w:rsidP="0049566D">
      <w:pPr>
        <w:pStyle w:val="16"/>
        <w:shd w:val="clear" w:color="auto" w:fill="auto"/>
        <w:spacing w:line="312" w:lineRule="auto"/>
        <w:ind w:firstLine="709"/>
        <w:jc w:val="both"/>
      </w:pPr>
      <w:r w:rsidRPr="0049566D">
        <w:t>- 10 тыс. конкурсов, викторин детско-юношеского творчества на противопожарную тематику и безопасности на воде;</w:t>
      </w:r>
    </w:p>
    <w:p w:rsidR="0049566D" w:rsidRPr="0049566D" w:rsidRDefault="0049566D" w:rsidP="0049566D">
      <w:pPr>
        <w:pStyle w:val="16"/>
        <w:shd w:val="clear" w:color="auto" w:fill="auto"/>
        <w:spacing w:line="312" w:lineRule="auto"/>
        <w:ind w:firstLine="709"/>
        <w:jc w:val="both"/>
      </w:pPr>
      <w:r w:rsidRPr="0049566D">
        <w:t>- более 1 тыс. занятий с персоналом объектов по обучению правилам безопасного поведения на воде и вызову экстренных оперативных служб.</w:t>
      </w:r>
    </w:p>
    <w:p w:rsidR="0049566D" w:rsidRPr="0049566D" w:rsidRDefault="0049566D" w:rsidP="0049566D">
      <w:pPr>
        <w:pStyle w:val="16"/>
        <w:shd w:val="clear" w:color="auto" w:fill="auto"/>
        <w:spacing w:line="312" w:lineRule="auto"/>
        <w:ind w:firstLine="709"/>
        <w:jc w:val="both"/>
      </w:pPr>
      <w:r w:rsidRPr="0049566D">
        <w:t>Одновременно распространено свыше 94 тыс. памяток по действиям при возникновении чрезвычайных ситуаций и безопасности на водных объектах.</w:t>
      </w:r>
    </w:p>
    <w:p w:rsidR="0049566D" w:rsidRPr="0049566D" w:rsidRDefault="0049566D" w:rsidP="0049566D">
      <w:pPr>
        <w:pStyle w:val="16"/>
        <w:shd w:val="clear" w:color="auto" w:fill="auto"/>
        <w:spacing w:line="312" w:lineRule="auto"/>
        <w:ind w:firstLine="709"/>
        <w:jc w:val="both"/>
      </w:pPr>
      <w:r w:rsidRPr="0049566D">
        <w:t xml:space="preserve">Проводимая работа освещалась в региональных и местных </w:t>
      </w:r>
      <w:r w:rsidR="00964129">
        <w:t>СМИ</w:t>
      </w:r>
      <w:r w:rsidRPr="0049566D">
        <w:t>. Данные мероприятия проведены в каждой отдыхающей смене, а их тематика затрагивала не только вопросы безопасности на отдыхе, но и в быту.</w:t>
      </w:r>
    </w:p>
    <w:p w:rsidR="0049566D" w:rsidRPr="0049566D" w:rsidRDefault="0049566D" w:rsidP="0049566D">
      <w:pPr>
        <w:pStyle w:val="16"/>
        <w:shd w:val="clear" w:color="auto" w:fill="auto"/>
        <w:spacing w:line="312" w:lineRule="auto"/>
        <w:ind w:firstLine="709"/>
        <w:jc w:val="both"/>
        <w:rPr>
          <w:i/>
          <w:iCs/>
          <w:color w:val="000000"/>
          <w:szCs w:val="28"/>
          <w:shd w:val="clear" w:color="auto" w:fill="FFFFFF"/>
          <w:lang w:eastAsia="ru-RU" w:bidi="ru-RU"/>
        </w:rPr>
      </w:pPr>
      <w:r w:rsidRPr="0049566D">
        <w:t>В рамках исполнения поручений Правительства Российской Федерации</w:t>
      </w:r>
      <w:r w:rsidRPr="0049566D">
        <w:rPr>
          <w:rStyle w:val="af"/>
        </w:rPr>
        <w:t xml:space="preserve"> </w:t>
      </w:r>
      <w:r w:rsidRPr="0049566D">
        <w:t>организованы надзорные мероприятия, а также рейдовые профилактические осмотры.</w:t>
      </w:r>
    </w:p>
    <w:p w:rsidR="0049566D" w:rsidRPr="0049566D" w:rsidRDefault="0049566D" w:rsidP="0049566D">
      <w:pPr>
        <w:pStyle w:val="16"/>
        <w:shd w:val="clear" w:color="auto" w:fill="auto"/>
        <w:spacing w:line="312" w:lineRule="auto"/>
        <w:ind w:firstLine="709"/>
        <w:jc w:val="both"/>
      </w:pPr>
      <w:r w:rsidRPr="0049566D">
        <w:t>В течение летних каникул проведено более 44 тыс. таких мероприятий, направленных на соблюдение требований комплексной безопасности. Проверены и освидетельствованы все пляжи детских оздоровительных организаций.</w:t>
      </w:r>
    </w:p>
    <w:p w:rsidR="0049566D" w:rsidRPr="0049566D" w:rsidRDefault="0049566D" w:rsidP="0049566D">
      <w:pPr>
        <w:pStyle w:val="16"/>
        <w:shd w:val="clear" w:color="auto" w:fill="auto"/>
        <w:spacing w:line="312" w:lineRule="auto"/>
        <w:ind w:firstLine="709"/>
        <w:jc w:val="both"/>
      </w:pPr>
      <w:r w:rsidRPr="0049566D">
        <w:t>Подразделениями Государственной инспекции по маломерным судам осуществлялось патрулирование акваторий в местах расположения детских оздоровительных лагерей. В результате устранено свыше 10 тыс. нарушений установленных требований безопасности, в том числе связанных с угрозой для жизни детей.</w:t>
      </w:r>
    </w:p>
    <w:p w:rsidR="0049566D" w:rsidRPr="0049566D" w:rsidRDefault="0049566D" w:rsidP="0049566D">
      <w:pPr>
        <w:pStyle w:val="16"/>
        <w:shd w:val="clear" w:color="auto" w:fill="auto"/>
        <w:spacing w:line="312" w:lineRule="auto"/>
        <w:ind w:firstLine="709"/>
        <w:jc w:val="both"/>
      </w:pPr>
      <w:r w:rsidRPr="0049566D">
        <w:t>В целях пресечения выявленных правонарушений к административной ответственности привлечены более 500 юридических и 1,7 тыс. должностных лиц. За неисполнение в срок законных предписаний по обеспечению безопасности детей 351 дело об административных правонарушениях передано в суды.</w:t>
      </w:r>
    </w:p>
    <w:p w:rsidR="0049566D" w:rsidRPr="0049566D" w:rsidRDefault="0049566D" w:rsidP="0049566D">
      <w:pPr>
        <w:pStyle w:val="16"/>
        <w:shd w:val="clear" w:color="auto" w:fill="auto"/>
        <w:spacing w:line="312" w:lineRule="auto"/>
        <w:ind w:firstLine="709"/>
        <w:jc w:val="both"/>
      </w:pPr>
      <w:r w:rsidRPr="0049566D">
        <w:t xml:space="preserve">Особое внимание уделено стационарным лагерям, в том числе граничащим с лесными участками. На всей территории России обеспечена </w:t>
      </w:r>
      <w:r w:rsidRPr="0049566D">
        <w:lastRenderedPageBreak/>
        <w:t>работа единого телефонного номера приема сообщений о пожарах и чрезвычайных ситуациях «101». В детских лагерях, находящихся на значительном удалении от мест дислокации пожарных подразделений, выставлялись временные пожарных посты.</w:t>
      </w:r>
    </w:p>
    <w:p w:rsidR="0049566D" w:rsidRPr="0049566D" w:rsidRDefault="0049566D" w:rsidP="0049566D">
      <w:pPr>
        <w:pStyle w:val="16"/>
        <w:shd w:val="clear" w:color="auto" w:fill="auto"/>
        <w:spacing w:line="312" w:lineRule="auto"/>
        <w:ind w:firstLine="709"/>
        <w:jc w:val="both"/>
      </w:pPr>
      <w:r w:rsidRPr="0049566D">
        <w:t>При активном участии МЧС России более 20 тыс. учреждений, организующих детский отдых, создали добровольные пожарные дружины и команды.</w:t>
      </w:r>
    </w:p>
    <w:p w:rsidR="0049566D" w:rsidRPr="0049566D" w:rsidRDefault="0049566D" w:rsidP="0049566D">
      <w:pPr>
        <w:pStyle w:val="16"/>
        <w:shd w:val="clear" w:color="auto" w:fill="auto"/>
        <w:spacing w:line="312" w:lineRule="auto"/>
        <w:ind w:firstLine="709"/>
        <w:jc w:val="both"/>
      </w:pPr>
      <w:r w:rsidRPr="0049566D">
        <w:t>Особое внимание также уделено группам детей, пребывающим в походах, на туристских маршрутах и маршрутах сплава, проходящим по труднодоступной местности. Была предусмотрена их регистрация с последующим контролем на всем пути следования для оказания практической помощи.</w:t>
      </w:r>
    </w:p>
    <w:p w:rsidR="0049566D" w:rsidRPr="0049566D" w:rsidRDefault="0049566D" w:rsidP="0049566D">
      <w:pPr>
        <w:pStyle w:val="16"/>
        <w:shd w:val="clear" w:color="auto" w:fill="auto"/>
        <w:tabs>
          <w:tab w:val="right" w:pos="9505"/>
        </w:tabs>
        <w:spacing w:line="312" w:lineRule="auto"/>
        <w:ind w:firstLine="709"/>
        <w:jc w:val="both"/>
      </w:pPr>
      <w:r w:rsidRPr="0049566D">
        <w:t>Одновременно МЧС России организованы и проведены более 25 тыс. тематических мероприятий и соревнований, среди которых: «Школа безопасности», «Юный спасатель», «Юный пожарный», «Юный водник», «Научись плавать», в которых приняли участие свыше 2,5 млн. детей и молодежи.</w:t>
      </w:r>
    </w:p>
    <w:p w:rsidR="0049566D" w:rsidRPr="0049566D" w:rsidRDefault="0049566D" w:rsidP="0049566D">
      <w:pPr>
        <w:pStyle w:val="16"/>
        <w:shd w:val="clear" w:color="auto" w:fill="auto"/>
        <w:spacing w:line="312" w:lineRule="auto"/>
        <w:ind w:firstLine="709"/>
        <w:jc w:val="both"/>
      </w:pPr>
      <w:r w:rsidRPr="0049566D">
        <w:t>В августе 2017 года в г. Ростове-на-Дону состоялся Всероссийский фестиваль детско-юношеского творчества «Таланты и поклонники», участие в котором приняли 122 человека в возрасте от 7 до 18 лет из 24 субъектов Российской Федерации.</w:t>
      </w:r>
    </w:p>
    <w:p w:rsidR="0049566D" w:rsidRPr="0049566D" w:rsidRDefault="0049566D" w:rsidP="0049566D">
      <w:pPr>
        <w:pStyle w:val="16"/>
        <w:shd w:val="clear" w:color="auto" w:fill="auto"/>
        <w:spacing w:line="312" w:lineRule="auto"/>
        <w:ind w:firstLine="709"/>
        <w:jc w:val="both"/>
      </w:pPr>
      <w:r w:rsidRPr="0049566D">
        <w:t>МЧС России совместно с Минобрнауки России проведены Всероссийские открытые уроки «Основы безопасности жизнедеятельности», посвященные правилам поведения в природной среде, в том числе на воде, действиям при возникновении или угрозе возникновения природных чрезвычайных ситуаций, а также подготовке детей к действиям в условиях различного рода экстремальных и опасных ситуаций.</w:t>
      </w:r>
    </w:p>
    <w:p w:rsidR="0049566D" w:rsidRPr="0049566D" w:rsidRDefault="0049566D" w:rsidP="0049566D">
      <w:pPr>
        <w:pStyle w:val="16"/>
        <w:shd w:val="clear" w:color="auto" w:fill="auto"/>
        <w:spacing w:line="312" w:lineRule="auto"/>
        <w:ind w:firstLine="709"/>
        <w:jc w:val="both"/>
      </w:pPr>
      <w:r w:rsidRPr="0049566D">
        <w:t xml:space="preserve">В рамках международного сотрудничества организовано участие детско-юношеских команд Российской Федерации в V Международных </w:t>
      </w:r>
      <w:r w:rsidR="00E14EF1">
        <w:br/>
      </w:r>
      <w:r w:rsidRPr="0049566D">
        <w:t>детско-юношеских соревнованиях «Юный спасатель», прошедших в Азербайджанской Республике, и в XV Международном слете юных спасателей-пожарных, проведенном в Республике Беларусь.</w:t>
      </w:r>
    </w:p>
    <w:p w:rsidR="0049566D" w:rsidRPr="0049566D" w:rsidRDefault="0049566D" w:rsidP="0049566D">
      <w:pPr>
        <w:pStyle w:val="16"/>
        <w:shd w:val="clear" w:color="auto" w:fill="auto"/>
        <w:spacing w:line="312" w:lineRule="auto"/>
        <w:ind w:firstLine="709"/>
        <w:jc w:val="both"/>
      </w:pPr>
      <w:r w:rsidRPr="0049566D">
        <w:t>Спланированные профилактические и надзорные мероприятия проведены в полном объеме.</w:t>
      </w:r>
    </w:p>
    <w:p w:rsidR="0049566D" w:rsidRPr="0049566D" w:rsidRDefault="0049566D" w:rsidP="0049566D">
      <w:pPr>
        <w:spacing w:line="312" w:lineRule="auto"/>
        <w:ind w:firstLine="709"/>
        <w:contextualSpacing/>
        <w:jc w:val="both"/>
        <w:rPr>
          <w:sz w:val="28"/>
          <w:szCs w:val="28"/>
        </w:rPr>
      </w:pPr>
      <w:r w:rsidRPr="0049566D">
        <w:rPr>
          <w:sz w:val="28"/>
          <w:szCs w:val="28"/>
        </w:rPr>
        <w:lastRenderedPageBreak/>
        <w:t>МВД России также принимались необходимые меры по обеспечению безопасности детей в период летней оздоровительной кампании.</w:t>
      </w:r>
    </w:p>
    <w:p w:rsidR="0049566D" w:rsidRPr="00E14EF1" w:rsidRDefault="0049566D" w:rsidP="0049566D">
      <w:pPr>
        <w:pStyle w:val="16"/>
        <w:shd w:val="clear" w:color="auto" w:fill="auto"/>
        <w:spacing w:line="312" w:lineRule="auto"/>
        <w:ind w:firstLine="709"/>
        <w:jc w:val="both"/>
        <w:rPr>
          <w:szCs w:val="28"/>
        </w:rPr>
      </w:pPr>
      <w:r w:rsidRPr="00E14EF1">
        <w:rPr>
          <w:szCs w:val="28"/>
        </w:rPr>
        <w:t xml:space="preserve">В прошедшем году, как и в 2015-2016 годах, разработан и 9 марта 2017 года утвержден приказ МВД России </w:t>
      </w:r>
      <w:r w:rsidRPr="00E14EF1">
        <w:rPr>
          <w:rStyle w:val="1pt"/>
          <w:spacing w:val="0"/>
          <w:sz w:val="28"/>
          <w:szCs w:val="28"/>
        </w:rPr>
        <w:t>№</w:t>
      </w:r>
      <w:r w:rsidR="00E14EF1" w:rsidRPr="00E14EF1">
        <w:rPr>
          <w:rStyle w:val="1pt"/>
          <w:spacing w:val="0"/>
          <w:sz w:val="28"/>
          <w:szCs w:val="28"/>
        </w:rPr>
        <w:t xml:space="preserve"> </w:t>
      </w:r>
      <w:r w:rsidRPr="00E14EF1">
        <w:rPr>
          <w:rStyle w:val="1pt"/>
          <w:spacing w:val="0"/>
          <w:sz w:val="28"/>
          <w:szCs w:val="28"/>
        </w:rPr>
        <w:t>114</w:t>
      </w:r>
      <w:r w:rsidRPr="00E14EF1">
        <w:rPr>
          <w:szCs w:val="28"/>
        </w:rPr>
        <w:t xml:space="preserve"> «О мерах по обеспечению общественного порядка и общественной безопасности в период летнего курортного сезона 2017 года», в соответствии с которым приняты организационные и практические меры, предусматривающие приоритетную реализацию мероприятий, направленных на профилактику правонарушений несовершеннолетних и обеспечение их защиты от преступных посягательств в период летнего курортного сезона.</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К проведению мероприятий в рамках детской летней оздоровительной кампании 2017 года привлечено 53,4 тыс. сотрудников полиции (2016 г. </w:t>
      </w:r>
      <w:r w:rsidR="00E14EF1" w:rsidRPr="0049566D">
        <w:rPr>
          <w:szCs w:val="28"/>
        </w:rPr>
        <w:t>–</w:t>
      </w:r>
      <w:r w:rsidRPr="0049566D">
        <w:rPr>
          <w:szCs w:val="28"/>
        </w:rPr>
        <w:t xml:space="preserve"> 53,1 тыс.; 2015 г. </w:t>
      </w:r>
      <w:r w:rsidR="00E14EF1" w:rsidRPr="0049566D">
        <w:rPr>
          <w:szCs w:val="28"/>
        </w:rPr>
        <w:t>–</w:t>
      </w:r>
      <w:r w:rsidRPr="0049566D">
        <w:rPr>
          <w:szCs w:val="28"/>
        </w:rPr>
        <w:t xml:space="preserve"> 58,7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Особое внимание уделялось обеспечению безопасности групп детей на объектах железнодорожного, воздушного и водного транспорта, а также организации обязательного сопровождения поездов усиленными нарядами полиции.</w:t>
      </w:r>
    </w:p>
    <w:p w:rsidR="0049566D" w:rsidRPr="0049566D" w:rsidRDefault="0049566D" w:rsidP="0049566D">
      <w:pPr>
        <w:pStyle w:val="16"/>
        <w:shd w:val="clear" w:color="auto" w:fill="auto"/>
        <w:spacing w:line="312" w:lineRule="auto"/>
        <w:ind w:firstLine="709"/>
        <w:jc w:val="both"/>
        <w:rPr>
          <w:szCs w:val="28"/>
        </w:rPr>
      </w:pPr>
      <w:r w:rsidRPr="0049566D">
        <w:rPr>
          <w:szCs w:val="28"/>
        </w:rPr>
        <w:t>В летний период 2017 года МВД России, как и в предыдущие годы, осуществлялись ежедневный учет убытия, прибытия и следования организованных групп детей в курортные зоны Крыма, Черноморского побережья Кавказа, Кавказских Минеральных Вод Ставропольского края и Приморского края, контроль за реализацией мер, направленных на обеспечение безопасности несовершеннолетних при перевозках автомобильным транспортом, мониторинг происшествий, связанных с детской оздоровительной кампанией.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отчетном периоде к местам проведения оздоровительного отдыха железнодорожным транспортом перевезено более 571,7 тыс. детей </w:t>
      </w:r>
      <w:r w:rsidR="00450F72">
        <w:rPr>
          <w:szCs w:val="28"/>
        </w:rPr>
        <w:br/>
      </w:r>
      <w:r w:rsidRPr="0049566D">
        <w:rPr>
          <w:szCs w:val="28"/>
        </w:rPr>
        <w:t xml:space="preserve">(2016 г. – 689,4 тыс.; 2015 г. – 544,1 тыс.), авиационным транспортом – 135,8 тыс. несовершеннолетних (2016 г. – 158,6 тыс.; 2015 г. – 162,0 тыс.), следующих в составе организованных групп. Сотрудниками полиции отработано и сопровождено 13,7 тыс. поездов дальнего следования </w:t>
      </w:r>
      <w:r w:rsidR="00450F72">
        <w:rPr>
          <w:szCs w:val="28"/>
        </w:rPr>
        <w:br/>
      </w:r>
      <w:r w:rsidRPr="0049566D">
        <w:rPr>
          <w:szCs w:val="28"/>
        </w:rPr>
        <w:t>(2016 г. – 8,9 тыс.; 2015 г. – 5,5 тыс.). В обеспечении общественного порядка при сопровождении детских организованных групп задействовано 6,6 тыс. сотрудников полиции (2016 г. – 9,2 тыс.; 2015 г. – 7,1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lastRenderedPageBreak/>
        <w:t>В соответствии с требованиями постановления Правительства Российской Федерации от 17 января 2007 г. №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приказа МВД России от 31 августа 2007 г. № 767 «Вопросы организации сопровождения транспортных средств патрульными автомобилями Госавтоинспекции» ГИБДД МВД России в летний период 2017 года осуществлено сопровождение 7 тыс. организованных автомобильных колонн с детьми (2016 г. – 10,3 тыс.; 2015 г. – 9,7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Сотрудниками полиции проверено 70,7 тыс. транспортных средств, привлекаемых к перевозке детей (2016 г. – 56,1 тыс.; 2015 г. – 48,8 тыс.,), 515 (0,7</w:t>
      </w:r>
      <w:r w:rsidR="004A7194">
        <w:rPr>
          <w:szCs w:val="28"/>
        </w:rPr>
        <w:t>%</w:t>
      </w:r>
      <w:r w:rsidRPr="0049566D">
        <w:rPr>
          <w:szCs w:val="28"/>
        </w:rPr>
        <w:t>) из которых признано технически неисправным и не допущено к дальнейшей эксплуатации (2016 г. – 0,9</w:t>
      </w:r>
      <w:r w:rsidR="004A7194">
        <w:rPr>
          <w:szCs w:val="28"/>
        </w:rPr>
        <w:t>%</w:t>
      </w:r>
      <w:r w:rsidRPr="0049566D">
        <w:rPr>
          <w:szCs w:val="28"/>
        </w:rPr>
        <w:t>; 2015 г. – 2,9</w:t>
      </w:r>
      <w:r w:rsidR="004A7194">
        <w:rPr>
          <w:szCs w:val="28"/>
        </w:rPr>
        <w:t>%</w:t>
      </w:r>
      <w:r w:rsidRPr="0049566D">
        <w:rPr>
          <w:szCs w:val="28"/>
        </w:rPr>
        <w:t>), в том числе 181 не соответствовало техническим требованиям по конструкции или оборудованию (2016 г. – 316; 2015 г. – 1,2 тыс.). Из 75,3 тыс. проверенных водителей 173 (0,3</w:t>
      </w:r>
      <w:r w:rsidR="004A7194">
        <w:rPr>
          <w:szCs w:val="28"/>
        </w:rPr>
        <w:t>%</w:t>
      </w:r>
      <w:r w:rsidRPr="0049566D">
        <w:rPr>
          <w:szCs w:val="28"/>
        </w:rPr>
        <w:t>) не прошли квалификационный отбор к управлению транспортными средствами для перевозки детей (2016 г. – 30; 2015 г. – 138).</w:t>
      </w:r>
    </w:p>
    <w:p w:rsidR="0049566D" w:rsidRPr="0049566D" w:rsidRDefault="0049566D" w:rsidP="0049566D">
      <w:pPr>
        <w:pStyle w:val="16"/>
        <w:shd w:val="clear" w:color="auto" w:fill="auto"/>
        <w:spacing w:line="312" w:lineRule="auto"/>
        <w:ind w:firstLine="709"/>
        <w:jc w:val="both"/>
        <w:rPr>
          <w:szCs w:val="28"/>
        </w:rPr>
      </w:pPr>
      <w:r w:rsidRPr="0049566D">
        <w:rPr>
          <w:szCs w:val="28"/>
        </w:rPr>
        <w:t>Вопросы безопасности детей на дорогах рассматривались на заседаниях региональных комиссий по обеспечению безопасности дорожного движения. В подростковых и родительских аудиториях проводились беседы о необходимости обязательного применения ремней безопасности и детских удерживающих устройств при перевозке детей в салоне автомобиля, о запрете езды на велосипедах по проезжей части и в иных неустановленных для этого местах.</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летнего отдыха в детских оздоровительных лагерях </w:t>
      </w:r>
      <w:r w:rsidR="00450F72">
        <w:rPr>
          <w:szCs w:val="28"/>
        </w:rPr>
        <w:br/>
      </w:r>
      <w:r w:rsidRPr="0049566D">
        <w:rPr>
          <w:szCs w:val="28"/>
        </w:rPr>
        <w:t xml:space="preserve">сотрудниками ГИБДД территориальных органов МВД России проведены мероприятия по закреплению у детей навыков безопасного поведения на улицах и дорогах, в том числе конкурсы, викторины, соревнования по знанию Правил дорожного движения, а также семинары, совещания с руководителями образовательных организаций, работниками </w:t>
      </w:r>
      <w:r w:rsidR="00450F72">
        <w:rPr>
          <w:szCs w:val="28"/>
        </w:rPr>
        <w:t>ДОЛ</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период подготовки и проведения детской летней оздоровительной кампании 2017 года по оперативно-справочным учетам на предмет наличия судимости, в том числе за совершение тяжких преступлений, преступлений против половой неприкосновенности и половой свободы личности, проверены </w:t>
      </w:r>
      <w:r w:rsidRPr="0049566D">
        <w:rPr>
          <w:szCs w:val="28"/>
        </w:rPr>
        <w:lastRenderedPageBreak/>
        <w:t xml:space="preserve">свыше 241,7 тыс. кандидатов для работы в </w:t>
      </w:r>
      <w:r w:rsidR="00450F72">
        <w:rPr>
          <w:szCs w:val="28"/>
        </w:rPr>
        <w:t>ДОЛ</w:t>
      </w:r>
      <w:r w:rsidRPr="0049566D">
        <w:rPr>
          <w:szCs w:val="28"/>
        </w:rPr>
        <w:t xml:space="preserve"> (2016 г. – 225,1 тыс.; </w:t>
      </w:r>
      <w:r w:rsidR="004A7194">
        <w:rPr>
          <w:szCs w:val="28"/>
        </w:rPr>
        <w:br/>
      </w:r>
      <w:r w:rsidRPr="0049566D">
        <w:rPr>
          <w:szCs w:val="28"/>
        </w:rPr>
        <w:t xml:space="preserve">2015 г. – 242,8 тыс.), 816 из которых не допущены к работе (2016 г. – 417; </w:t>
      </w:r>
      <w:r w:rsidR="004A7194">
        <w:rPr>
          <w:szCs w:val="28"/>
        </w:rPr>
        <w:br/>
      </w:r>
      <w:r w:rsidR="00461C3A">
        <w:rPr>
          <w:szCs w:val="28"/>
        </w:rPr>
        <w:t xml:space="preserve">2015 </w:t>
      </w:r>
      <w:r w:rsidRPr="0049566D">
        <w:rPr>
          <w:szCs w:val="28"/>
        </w:rPr>
        <w:t>г. – 506).</w:t>
      </w:r>
    </w:p>
    <w:p w:rsidR="0049566D" w:rsidRPr="0049566D" w:rsidRDefault="0049566D" w:rsidP="0049566D">
      <w:pPr>
        <w:pStyle w:val="16"/>
        <w:shd w:val="clear" w:color="auto" w:fill="auto"/>
        <w:spacing w:line="312" w:lineRule="auto"/>
        <w:ind w:firstLine="709"/>
        <w:jc w:val="both"/>
        <w:rPr>
          <w:szCs w:val="28"/>
        </w:rPr>
      </w:pPr>
      <w:r w:rsidRPr="0049566D">
        <w:rPr>
          <w:szCs w:val="28"/>
        </w:rPr>
        <w:t>Несмотря на принимаемые меры, в летний период 2017 года в местах организованного пребывания несовершеннолетних отмечен ряд чрезвычайных происшествий.</w:t>
      </w:r>
    </w:p>
    <w:p w:rsidR="0049566D" w:rsidRPr="0049566D" w:rsidRDefault="0049566D" w:rsidP="0049566D">
      <w:pPr>
        <w:pStyle w:val="16"/>
        <w:shd w:val="clear" w:color="auto" w:fill="auto"/>
        <w:spacing w:line="312" w:lineRule="auto"/>
        <w:ind w:firstLine="709"/>
        <w:jc w:val="both"/>
        <w:rPr>
          <w:szCs w:val="28"/>
        </w:rPr>
      </w:pPr>
      <w:r w:rsidRPr="0049566D">
        <w:rPr>
          <w:szCs w:val="28"/>
        </w:rPr>
        <w:t>Зарегистрировано 69 преступлений (2016 г. – 104; 2015 г. – 93), совершенных подростками и в отношении них.</w:t>
      </w:r>
      <w:r w:rsidR="00450F72">
        <w:rPr>
          <w:szCs w:val="28"/>
        </w:rPr>
        <w:t xml:space="preserve"> </w:t>
      </w:r>
      <w:r w:rsidRPr="0049566D">
        <w:rPr>
          <w:szCs w:val="28"/>
        </w:rPr>
        <w:t xml:space="preserve">В отношении работников, состоящих в штате оздоровительных учреждений, возбуждено </w:t>
      </w:r>
      <w:r w:rsidR="00450F72">
        <w:rPr>
          <w:szCs w:val="28"/>
        </w:rPr>
        <w:t xml:space="preserve">4 </w:t>
      </w:r>
      <w:r w:rsidRPr="0049566D">
        <w:rPr>
          <w:szCs w:val="28"/>
        </w:rPr>
        <w:t>уголовных дела (2016 г. – 6; 2015 г. – 10) по фактам совершения насильственных действий сексуального характера в отношении детей.</w:t>
      </w:r>
    </w:p>
    <w:p w:rsidR="0049566D" w:rsidRPr="0049566D" w:rsidRDefault="0049566D" w:rsidP="0049566D">
      <w:pPr>
        <w:pStyle w:val="16"/>
        <w:shd w:val="clear" w:color="auto" w:fill="auto"/>
        <w:spacing w:line="312" w:lineRule="auto"/>
        <w:ind w:firstLine="709"/>
        <w:jc w:val="both"/>
        <w:rPr>
          <w:szCs w:val="28"/>
        </w:rPr>
      </w:pPr>
      <w:r w:rsidRPr="0049566D">
        <w:rPr>
          <w:szCs w:val="28"/>
        </w:rPr>
        <w:t xml:space="preserve">В целях недопущения правонарушений с участием несовершеннолетних в местах организованного отдыха сотрудниками полиции проведено 117,9 тыс. лекций и бесед правоохранительной направленности (2016 г. – 113,9 тыс.; </w:t>
      </w:r>
      <w:r w:rsidRPr="0049566D">
        <w:rPr>
          <w:szCs w:val="28"/>
        </w:rPr>
        <w:br/>
        <w:t>2015 г. – 107,9 тыс.).</w:t>
      </w:r>
    </w:p>
    <w:p w:rsidR="0049566D" w:rsidRPr="0049566D" w:rsidRDefault="0049566D" w:rsidP="0049566D">
      <w:pPr>
        <w:pStyle w:val="16"/>
        <w:shd w:val="clear" w:color="auto" w:fill="auto"/>
        <w:spacing w:line="312" w:lineRule="auto"/>
        <w:ind w:firstLine="709"/>
        <w:jc w:val="both"/>
        <w:rPr>
          <w:szCs w:val="28"/>
        </w:rPr>
      </w:pPr>
      <w:r w:rsidRPr="0049566D">
        <w:rPr>
          <w:szCs w:val="28"/>
        </w:rPr>
        <w:t>По инициативе территориальных органов МВД России органами исполнительной власти субъектов Российской Федерации на постоянной основе в 2017 году проводилась работа по организации летнего отдыха несовершеннолетних, находящихся в трудной жизненной ситуации, в том числе состоящих на профилактическом учете в органах внутренних дел, для предупреждения совершения ими и в отношении них преступлений и иных правонарушений. В истекшем году организованными формами летней занятости было охвачено 70,9</w:t>
      </w:r>
      <w:r w:rsidR="004A7194">
        <w:rPr>
          <w:szCs w:val="28"/>
        </w:rPr>
        <w:t>%</w:t>
      </w:r>
      <w:r w:rsidRPr="0049566D">
        <w:rPr>
          <w:szCs w:val="28"/>
        </w:rPr>
        <w:t xml:space="preserve"> (106 тыс.) подр</w:t>
      </w:r>
      <w:r w:rsidR="00450F72">
        <w:rPr>
          <w:szCs w:val="28"/>
        </w:rPr>
        <w:t xml:space="preserve">остков данной категории </w:t>
      </w:r>
      <w:r w:rsidR="00450F72">
        <w:rPr>
          <w:szCs w:val="28"/>
        </w:rPr>
        <w:br/>
      </w:r>
      <w:r w:rsidRPr="0049566D">
        <w:rPr>
          <w:szCs w:val="28"/>
        </w:rPr>
        <w:t>(2016 г. – 77,7</w:t>
      </w:r>
      <w:r w:rsidR="004A7194">
        <w:rPr>
          <w:szCs w:val="28"/>
        </w:rPr>
        <w:t>%</w:t>
      </w:r>
      <w:r w:rsidRPr="0049566D">
        <w:rPr>
          <w:szCs w:val="28"/>
        </w:rPr>
        <w:t>; 2015 г. – 74,1</w:t>
      </w:r>
      <w:r w:rsidR="004A7194">
        <w:rPr>
          <w:szCs w:val="28"/>
        </w:rPr>
        <w:t>%</w:t>
      </w:r>
      <w:r w:rsidRPr="0049566D">
        <w:rPr>
          <w:szCs w:val="28"/>
        </w:rPr>
        <w:t>).</w:t>
      </w:r>
    </w:p>
    <w:p w:rsidR="0049566D" w:rsidRPr="0049566D" w:rsidRDefault="0049566D" w:rsidP="0049566D">
      <w:pPr>
        <w:pStyle w:val="16"/>
        <w:shd w:val="clear" w:color="auto" w:fill="auto"/>
        <w:spacing w:line="312" w:lineRule="auto"/>
        <w:ind w:firstLine="709"/>
        <w:jc w:val="both"/>
        <w:rPr>
          <w:szCs w:val="28"/>
        </w:rPr>
      </w:pPr>
      <w:r w:rsidRPr="0049566D">
        <w:rPr>
          <w:szCs w:val="28"/>
        </w:rPr>
        <w:t>В целях профилактики повторных правонарушений несовершеннолетних в субъектах Российской Федерации ежегодно проводятся профильные смены для подростков «группы риска», в том числе состоящих на учете в органах внутренних дел. В 2017 году в 62 субъектах Российской Федерации было организовано 178 профильных смен и 110 отрядов, в которых приняли участие 6,2 тыс. и 1,5 тыс. несовершеннолетних, соответственно.</w:t>
      </w:r>
    </w:p>
    <w:p w:rsidR="00900BCB" w:rsidRPr="00900BCB" w:rsidRDefault="0049566D" w:rsidP="004A7194">
      <w:pPr>
        <w:pStyle w:val="16"/>
        <w:shd w:val="clear" w:color="auto" w:fill="auto"/>
        <w:spacing w:line="312" w:lineRule="auto"/>
        <w:ind w:firstLine="709"/>
        <w:jc w:val="both"/>
        <w:rPr>
          <w:szCs w:val="28"/>
        </w:rPr>
      </w:pPr>
      <w:r w:rsidRPr="0049566D">
        <w:rPr>
          <w:szCs w:val="28"/>
        </w:rPr>
        <w:t xml:space="preserve">Обеспечение органами внутренних дел Российской Федерации охраны общественного порядка в период летней оздоровительной кампании освещалось в </w:t>
      </w:r>
      <w:r w:rsidR="008B17E8">
        <w:rPr>
          <w:szCs w:val="28"/>
        </w:rPr>
        <w:t>СМИ</w:t>
      </w:r>
      <w:r w:rsidRPr="0049566D">
        <w:rPr>
          <w:szCs w:val="28"/>
        </w:rPr>
        <w:t>.</w:t>
      </w:r>
    </w:p>
    <w:p w:rsidR="00382330" w:rsidRDefault="00382330" w:rsidP="008162AE">
      <w:pPr>
        <w:ind w:firstLine="709"/>
        <w:jc w:val="center"/>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C02B7C" w:rsidRPr="00C02B7C" w:rsidRDefault="00C02B7C" w:rsidP="00C02B7C">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C02B7C" w:rsidRPr="00C02B7C" w:rsidRDefault="00C02B7C" w:rsidP="00C02B7C">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0F4826" w:rsidRDefault="00C02B7C" w:rsidP="00C02B7C">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sidR="000F4826">
        <w:rPr>
          <w:sz w:val="28"/>
          <w:szCs w:val="28"/>
        </w:rPr>
        <w:t xml:space="preserve">становлении от 28 января 2014 № </w:t>
      </w:r>
      <w:r w:rsidRPr="00C02B7C">
        <w:rPr>
          <w:sz w:val="28"/>
          <w:szCs w:val="28"/>
        </w:rPr>
        <w:t>1 «О применении</w:t>
      </w:r>
      <w:r w:rsidR="000F4826">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sidR="000F4826">
        <w:rPr>
          <w:sz w:val="28"/>
          <w:szCs w:val="28"/>
        </w:rPr>
        <w:t>14</w:t>
      </w:r>
      <w:r w:rsidRPr="00C02B7C">
        <w:rPr>
          <w:sz w:val="28"/>
          <w:szCs w:val="28"/>
        </w:rPr>
        <w:t xml:space="preserve"> до </w:t>
      </w:r>
      <w:r w:rsidR="000F4826">
        <w:rPr>
          <w:sz w:val="28"/>
          <w:szCs w:val="28"/>
        </w:rPr>
        <w:t>16</w:t>
      </w:r>
      <w:r w:rsidR="004236FE">
        <w:rPr>
          <w:sz w:val="28"/>
          <w:szCs w:val="28"/>
        </w:rPr>
        <w:t xml:space="preserve"> лет в силу части 3</w:t>
      </w:r>
      <w:r w:rsidRPr="00C02B7C">
        <w:rPr>
          <w:sz w:val="28"/>
          <w:szCs w:val="28"/>
        </w:rPr>
        <w:t xml:space="preserve"> статьи 63 Т</w:t>
      </w:r>
      <w:r w:rsidR="000F4826">
        <w:rPr>
          <w:sz w:val="28"/>
          <w:szCs w:val="28"/>
        </w:rPr>
        <w:t>рудового кодекса</w:t>
      </w:r>
      <w:r w:rsidRPr="00C02B7C">
        <w:rPr>
          <w:sz w:val="28"/>
          <w:szCs w:val="28"/>
        </w:rPr>
        <w:t xml:space="preserve"> Р</w:t>
      </w:r>
      <w:r w:rsidR="000F4826">
        <w:rPr>
          <w:sz w:val="28"/>
          <w:szCs w:val="28"/>
        </w:rPr>
        <w:t xml:space="preserve">оссийской </w:t>
      </w:r>
      <w:r w:rsidRPr="00C02B7C">
        <w:rPr>
          <w:sz w:val="28"/>
          <w:szCs w:val="28"/>
        </w:rPr>
        <w:t>Ф</w:t>
      </w:r>
      <w:r w:rsidR="000F4826">
        <w:rPr>
          <w:sz w:val="28"/>
          <w:szCs w:val="28"/>
        </w:rPr>
        <w:t>едерации</w:t>
      </w:r>
      <w:r w:rsidRPr="00C02B7C">
        <w:rPr>
          <w:sz w:val="28"/>
          <w:szCs w:val="28"/>
        </w:rPr>
        <w:t xml:space="preserve"> возможно при соблюдении следующих условий: </w:t>
      </w:r>
    </w:p>
    <w:p w:rsidR="000F4826" w:rsidRDefault="000F4826" w:rsidP="00C02B7C">
      <w:pPr>
        <w:spacing w:line="312" w:lineRule="auto"/>
        <w:ind w:firstLine="720"/>
        <w:jc w:val="both"/>
        <w:rPr>
          <w:sz w:val="28"/>
          <w:szCs w:val="28"/>
        </w:rPr>
      </w:pPr>
      <w:r>
        <w:rPr>
          <w:sz w:val="28"/>
          <w:szCs w:val="28"/>
        </w:rPr>
        <w:t xml:space="preserve">1. </w:t>
      </w:r>
      <w:r w:rsidR="00C02B7C" w:rsidRPr="00C02B7C">
        <w:rPr>
          <w:sz w:val="28"/>
          <w:szCs w:val="28"/>
        </w:rPr>
        <w:t xml:space="preserve">подросток, достигший </w:t>
      </w:r>
      <w:r>
        <w:rPr>
          <w:sz w:val="28"/>
          <w:szCs w:val="28"/>
        </w:rPr>
        <w:t>14</w:t>
      </w:r>
      <w:r w:rsidR="00C02B7C" w:rsidRPr="00C02B7C">
        <w:rPr>
          <w:sz w:val="28"/>
          <w:szCs w:val="28"/>
        </w:rPr>
        <w:t xml:space="preserve"> лет, должен быть учащимся; предлагаемая подростку работа должна относиться к категории легкого труда, не причиняющего вреда его здоровью; </w:t>
      </w:r>
    </w:p>
    <w:p w:rsidR="008B6570" w:rsidRDefault="000F4826" w:rsidP="00C02B7C">
      <w:pPr>
        <w:spacing w:line="312" w:lineRule="auto"/>
        <w:ind w:firstLine="720"/>
        <w:jc w:val="both"/>
        <w:rPr>
          <w:sz w:val="28"/>
          <w:szCs w:val="28"/>
        </w:rPr>
      </w:pPr>
      <w:r>
        <w:rPr>
          <w:sz w:val="28"/>
          <w:szCs w:val="28"/>
        </w:rPr>
        <w:t xml:space="preserve">2. </w:t>
      </w:r>
      <w:r w:rsidR="00C02B7C"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C02B7C" w:rsidRPr="00C02B7C" w:rsidRDefault="008B6570" w:rsidP="00C02B7C">
      <w:pPr>
        <w:spacing w:line="312" w:lineRule="auto"/>
        <w:ind w:firstLine="720"/>
        <w:jc w:val="both"/>
        <w:rPr>
          <w:sz w:val="28"/>
          <w:szCs w:val="28"/>
        </w:rPr>
      </w:pPr>
      <w:r>
        <w:rPr>
          <w:sz w:val="28"/>
          <w:szCs w:val="28"/>
        </w:rPr>
        <w:t xml:space="preserve">3. </w:t>
      </w:r>
      <w:r w:rsidR="00C02B7C"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00C02B7C" w:rsidRPr="00C02B7C">
        <w:rPr>
          <w:sz w:val="28"/>
          <w:szCs w:val="28"/>
        </w:rPr>
        <w:t xml:space="preserve"> лет, необходимо учитывать мнение самого несовершеннолетнего и органа опеки и попечительства.</w:t>
      </w:r>
    </w:p>
    <w:p w:rsidR="00C02B7C" w:rsidRPr="00C02B7C" w:rsidRDefault="009201DE" w:rsidP="00C02B7C">
      <w:pPr>
        <w:spacing w:line="312" w:lineRule="auto"/>
        <w:ind w:firstLine="720"/>
        <w:jc w:val="both"/>
        <w:rPr>
          <w:sz w:val="28"/>
          <w:szCs w:val="28"/>
        </w:rPr>
      </w:pPr>
      <w:r>
        <w:rPr>
          <w:sz w:val="28"/>
          <w:szCs w:val="28"/>
        </w:rPr>
        <w:lastRenderedPageBreak/>
        <w:t xml:space="preserve">- </w:t>
      </w:r>
      <w:r w:rsidR="00C02B7C"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00C02B7C" w:rsidRPr="00C02B7C">
        <w:rPr>
          <w:sz w:val="28"/>
          <w:szCs w:val="28"/>
        </w:rPr>
        <w:t>);</w:t>
      </w:r>
    </w:p>
    <w:p w:rsidR="00455EB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00C02B7C" w:rsidRPr="00C02B7C">
        <w:rPr>
          <w:sz w:val="28"/>
          <w:szCs w:val="28"/>
        </w:rPr>
        <w:t>);</w:t>
      </w:r>
    </w:p>
    <w:p w:rsidR="00C02B7C" w:rsidRPr="00C02B7C" w:rsidRDefault="001504C5" w:rsidP="00C02B7C">
      <w:pPr>
        <w:spacing w:line="312" w:lineRule="auto"/>
        <w:ind w:firstLine="720"/>
        <w:jc w:val="both"/>
        <w:rPr>
          <w:sz w:val="28"/>
          <w:szCs w:val="28"/>
        </w:rPr>
      </w:pPr>
      <w:r>
        <w:rPr>
          <w:sz w:val="28"/>
          <w:szCs w:val="28"/>
        </w:rPr>
        <w:t xml:space="preserve">- </w:t>
      </w:r>
      <w:r w:rsidR="00C02B7C"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00C02B7C"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00C02B7C" w:rsidRPr="00C02B7C">
        <w:rPr>
          <w:sz w:val="28"/>
          <w:szCs w:val="28"/>
        </w:rPr>
        <w:t xml:space="preserve"> (ст</w:t>
      </w:r>
      <w:r>
        <w:rPr>
          <w:sz w:val="28"/>
          <w:szCs w:val="28"/>
        </w:rPr>
        <w:t>атья</w:t>
      </w:r>
      <w:r w:rsidR="00C02B7C" w:rsidRPr="00C02B7C">
        <w:rPr>
          <w:sz w:val="28"/>
          <w:szCs w:val="28"/>
        </w:rPr>
        <w:t xml:space="preserve"> 265 Т</w:t>
      </w:r>
      <w:r w:rsidR="00637F6C">
        <w:rPr>
          <w:sz w:val="28"/>
          <w:szCs w:val="28"/>
        </w:rPr>
        <w:t>рудового кодекса</w:t>
      </w:r>
      <w:r w:rsidR="00C02B7C" w:rsidRPr="00C02B7C">
        <w:rPr>
          <w:sz w:val="28"/>
          <w:szCs w:val="28"/>
        </w:rPr>
        <w:t xml:space="preserve"> Р</w:t>
      </w:r>
      <w:r w:rsidR="00637F6C">
        <w:rPr>
          <w:sz w:val="28"/>
          <w:szCs w:val="28"/>
        </w:rPr>
        <w:t xml:space="preserve">оссийской </w:t>
      </w:r>
      <w:r w:rsidR="00C02B7C" w:rsidRPr="00C02B7C">
        <w:rPr>
          <w:sz w:val="28"/>
          <w:szCs w:val="28"/>
        </w:rPr>
        <w:t>Ф</w:t>
      </w:r>
      <w:r w:rsidR="00637F6C">
        <w:rPr>
          <w:sz w:val="28"/>
          <w:szCs w:val="28"/>
        </w:rPr>
        <w:t>едерации</w:t>
      </w:r>
      <w:r w:rsidR="00C02B7C" w:rsidRPr="00C02B7C">
        <w:rPr>
          <w:sz w:val="28"/>
          <w:szCs w:val="28"/>
        </w:rPr>
        <w:t xml:space="preserve">, постановление Правительства Российской Федерации </w:t>
      </w:r>
      <w:r w:rsidR="00637F6C">
        <w:rPr>
          <w:sz w:val="28"/>
          <w:szCs w:val="28"/>
        </w:rPr>
        <w:br/>
      </w:r>
      <w:r w:rsidR="00C02B7C" w:rsidRPr="00C02B7C">
        <w:rPr>
          <w:sz w:val="28"/>
          <w:szCs w:val="28"/>
        </w:rPr>
        <w:t>от 25</w:t>
      </w:r>
      <w:r w:rsidR="00637F6C">
        <w:rPr>
          <w:sz w:val="28"/>
          <w:szCs w:val="28"/>
        </w:rPr>
        <w:t xml:space="preserve"> февраля </w:t>
      </w:r>
      <w:r w:rsidR="00C02B7C" w:rsidRPr="00C02B7C">
        <w:rPr>
          <w:sz w:val="28"/>
          <w:szCs w:val="28"/>
        </w:rPr>
        <w:t>2000</w:t>
      </w:r>
      <w:r w:rsidR="00637F6C">
        <w:rPr>
          <w:sz w:val="28"/>
          <w:szCs w:val="28"/>
        </w:rPr>
        <w:t xml:space="preserve"> г.</w:t>
      </w:r>
      <w:r w:rsidR="00C02B7C"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C02B7C" w:rsidRPr="00C02B7C" w:rsidRDefault="00637F6C" w:rsidP="00C02B7C">
      <w:pPr>
        <w:spacing w:line="312" w:lineRule="auto"/>
        <w:ind w:firstLine="720"/>
        <w:jc w:val="both"/>
        <w:rPr>
          <w:sz w:val="28"/>
          <w:szCs w:val="28"/>
        </w:rPr>
      </w:pPr>
      <w:r>
        <w:rPr>
          <w:sz w:val="28"/>
          <w:szCs w:val="28"/>
        </w:rPr>
        <w:t xml:space="preserve">- </w:t>
      </w:r>
      <w:r w:rsidR="00C02B7C"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00C02B7C" w:rsidRPr="00C02B7C">
        <w:rPr>
          <w:sz w:val="28"/>
          <w:szCs w:val="28"/>
        </w:rPr>
        <w:t>7</w:t>
      </w:r>
      <w:r>
        <w:rPr>
          <w:sz w:val="28"/>
          <w:szCs w:val="28"/>
        </w:rPr>
        <w:t xml:space="preserve"> апреля </w:t>
      </w:r>
      <w:r w:rsidR="00C02B7C" w:rsidRPr="00C02B7C">
        <w:rPr>
          <w:sz w:val="28"/>
          <w:szCs w:val="28"/>
        </w:rPr>
        <w:t>1999</w:t>
      </w:r>
      <w:r>
        <w:rPr>
          <w:sz w:val="28"/>
          <w:szCs w:val="28"/>
        </w:rPr>
        <w:t xml:space="preserve"> г.</w:t>
      </w:r>
      <w:r w:rsidR="00C02B7C"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C02B7C" w:rsidRPr="00C02B7C" w:rsidRDefault="00C02B7C" w:rsidP="00C02B7C">
      <w:pPr>
        <w:spacing w:line="312" w:lineRule="auto"/>
        <w:ind w:firstLine="720"/>
        <w:jc w:val="both"/>
        <w:rPr>
          <w:sz w:val="28"/>
          <w:szCs w:val="28"/>
        </w:rPr>
      </w:pPr>
      <w:r w:rsidRPr="00C02B7C">
        <w:rPr>
          <w:sz w:val="28"/>
          <w:szCs w:val="28"/>
        </w:rPr>
        <w:t xml:space="preserve">Кроме того, </w:t>
      </w:r>
      <w:r w:rsidR="00637F6C" w:rsidRPr="00C02B7C">
        <w:rPr>
          <w:sz w:val="28"/>
          <w:szCs w:val="28"/>
        </w:rPr>
        <w:t>абзац</w:t>
      </w:r>
      <w:r w:rsidR="00637F6C">
        <w:rPr>
          <w:sz w:val="28"/>
          <w:szCs w:val="28"/>
        </w:rPr>
        <w:t>ем</w:t>
      </w:r>
      <w:r w:rsidR="00637F6C" w:rsidRPr="00C02B7C">
        <w:rPr>
          <w:sz w:val="28"/>
          <w:szCs w:val="28"/>
        </w:rPr>
        <w:t xml:space="preserve"> </w:t>
      </w:r>
      <w:r w:rsidR="00637F6C">
        <w:rPr>
          <w:sz w:val="28"/>
          <w:szCs w:val="28"/>
        </w:rPr>
        <w:t>3</w:t>
      </w:r>
      <w:r w:rsidR="00637F6C" w:rsidRPr="00C02B7C">
        <w:rPr>
          <w:sz w:val="28"/>
          <w:szCs w:val="28"/>
        </w:rPr>
        <w:t xml:space="preserve"> части второй статьи 331 и статья 351.1</w:t>
      </w:r>
      <w:r w:rsidR="00637F6C">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C02B7C" w:rsidRPr="00C02B7C" w:rsidRDefault="00C02B7C" w:rsidP="00C02B7C">
      <w:pPr>
        <w:spacing w:line="312" w:lineRule="auto"/>
        <w:ind w:firstLine="720"/>
        <w:jc w:val="both"/>
        <w:rPr>
          <w:sz w:val="28"/>
          <w:szCs w:val="28"/>
        </w:rPr>
      </w:pPr>
      <w:r w:rsidRPr="00C02B7C">
        <w:rPr>
          <w:sz w:val="28"/>
          <w:szCs w:val="28"/>
        </w:rPr>
        <w:t xml:space="preserve">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w:t>
      </w:r>
      <w:r w:rsidR="00637F6C" w:rsidRPr="00C02B7C">
        <w:rPr>
          <w:sz w:val="28"/>
          <w:szCs w:val="28"/>
        </w:rPr>
        <w:t>част</w:t>
      </w:r>
      <w:r w:rsidR="00637F6C">
        <w:rPr>
          <w:sz w:val="28"/>
          <w:szCs w:val="28"/>
        </w:rPr>
        <w:t>и</w:t>
      </w:r>
      <w:r w:rsidR="00637F6C" w:rsidRPr="00C02B7C">
        <w:rPr>
          <w:sz w:val="28"/>
          <w:szCs w:val="28"/>
        </w:rPr>
        <w:t xml:space="preserve"> 1</w:t>
      </w:r>
      <w:r w:rsidR="00637F6C">
        <w:rPr>
          <w:sz w:val="28"/>
          <w:szCs w:val="28"/>
        </w:rPr>
        <w:t xml:space="preserve"> </w:t>
      </w:r>
      <w:r w:rsidRPr="00C02B7C">
        <w:rPr>
          <w:sz w:val="28"/>
          <w:szCs w:val="28"/>
        </w:rPr>
        <w:t>стат</w:t>
      </w:r>
      <w:r w:rsidR="00637F6C">
        <w:rPr>
          <w:sz w:val="28"/>
          <w:szCs w:val="28"/>
        </w:rPr>
        <w:t>ей</w:t>
      </w:r>
      <w:r w:rsidRPr="00C02B7C">
        <w:rPr>
          <w:sz w:val="28"/>
          <w:szCs w:val="28"/>
        </w:rPr>
        <w:t xml:space="preserve"> 20</w:t>
      </w:r>
      <w:r w:rsidR="00637F6C">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C02B7C" w:rsidRPr="00C02B7C" w:rsidRDefault="00C02B7C" w:rsidP="00C02B7C">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C02B7C" w:rsidRPr="00C02B7C" w:rsidRDefault="00C02B7C" w:rsidP="00C02B7C">
      <w:pPr>
        <w:spacing w:line="312" w:lineRule="auto"/>
        <w:ind w:firstLine="720"/>
        <w:jc w:val="both"/>
        <w:rPr>
          <w:sz w:val="28"/>
          <w:szCs w:val="28"/>
        </w:rPr>
      </w:pPr>
      <w:r w:rsidRPr="00C02B7C">
        <w:rPr>
          <w:sz w:val="28"/>
          <w:szCs w:val="28"/>
        </w:rPr>
        <w:t>Согласно ст</w:t>
      </w:r>
      <w:r w:rsidR="00303CD3">
        <w:rPr>
          <w:sz w:val="28"/>
          <w:szCs w:val="28"/>
        </w:rPr>
        <w:t>атье</w:t>
      </w:r>
      <w:r w:rsidRPr="00C02B7C">
        <w:rPr>
          <w:sz w:val="28"/>
          <w:szCs w:val="28"/>
        </w:rPr>
        <w:t xml:space="preserve"> 92 Т</w:t>
      </w:r>
      <w:r w:rsidR="00303CD3">
        <w:rPr>
          <w:sz w:val="28"/>
          <w:szCs w:val="28"/>
        </w:rPr>
        <w:t>рудового кодекса</w:t>
      </w:r>
      <w:r w:rsidRPr="00C02B7C">
        <w:rPr>
          <w:sz w:val="28"/>
          <w:szCs w:val="28"/>
        </w:rPr>
        <w:t xml:space="preserve"> Р</w:t>
      </w:r>
      <w:r w:rsidR="00303CD3">
        <w:rPr>
          <w:sz w:val="28"/>
          <w:szCs w:val="28"/>
        </w:rPr>
        <w:t xml:space="preserve">оссийской </w:t>
      </w:r>
      <w:r w:rsidRPr="00C02B7C">
        <w:rPr>
          <w:sz w:val="28"/>
          <w:szCs w:val="28"/>
        </w:rPr>
        <w:t>Ф</w:t>
      </w:r>
      <w:r w:rsidR="00303CD3">
        <w:rPr>
          <w:sz w:val="28"/>
          <w:szCs w:val="28"/>
        </w:rPr>
        <w:t>едерации,</w:t>
      </w:r>
      <w:r w:rsidRPr="00C02B7C">
        <w:rPr>
          <w:sz w:val="28"/>
          <w:szCs w:val="28"/>
        </w:rPr>
        <w:t xml:space="preserve"> для работников в возрасте до </w:t>
      </w:r>
      <w:r w:rsidR="00303CD3">
        <w:rPr>
          <w:sz w:val="28"/>
          <w:szCs w:val="28"/>
        </w:rPr>
        <w:t>16</w:t>
      </w:r>
      <w:r w:rsidRPr="00C02B7C">
        <w:rPr>
          <w:sz w:val="28"/>
          <w:szCs w:val="28"/>
        </w:rPr>
        <w:t xml:space="preserve"> лет устанавливается не более 24 часов в неделю, для работников в возрасте от </w:t>
      </w:r>
      <w:r w:rsidR="00303CD3">
        <w:rPr>
          <w:sz w:val="28"/>
          <w:szCs w:val="28"/>
        </w:rPr>
        <w:t>16</w:t>
      </w:r>
      <w:r w:rsidRPr="00C02B7C">
        <w:rPr>
          <w:sz w:val="28"/>
          <w:szCs w:val="28"/>
        </w:rPr>
        <w:t xml:space="preserve"> до </w:t>
      </w:r>
      <w:r w:rsidR="00303CD3">
        <w:rPr>
          <w:sz w:val="28"/>
          <w:szCs w:val="28"/>
        </w:rPr>
        <w:t>18</w:t>
      </w:r>
      <w:r w:rsidRPr="00C02B7C">
        <w:rPr>
          <w:sz w:val="28"/>
          <w:szCs w:val="28"/>
        </w:rPr>
        <w:t xml:space="preserve"> лет </w:t>
      </w:r>
      <w:r w:rsidR="00303CD3"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sidR="00303CD3">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C02B7C" w:rsidRPr="00C02B7C" w:rsidRDefault="00C02B7C" w:rsidP="00C02B7C">
      <w:pPr>
        <w:spacing w:line="312" w:lineRule="auto"/>
        <w:ind w:firstLine="720"/>
        <w:jc w:val="both"/>
        <w:rPr>
          <w:sz w:val="28"/>
          <w:szCs w:val="28"/>
        </w:rPr>
      </w:pPr>
      <w:r w:rsidRPr="00C02B7C">
        <w:rPr>
          <w:sz w:val="28"/>
          <w:szCs w:val="28"/>
        </w:rPr>
        <w:t>Закон</w:t>
      </w:r>
      <w:r w:rsidR="00095B1F">
        <w:rPr>
          <w:sz w:val="28"/>
          <w:szCs w:val="28"/>
        </w:rPr>
        <w:t>одательством Российской Федерации</w:t>
      </w:r>
      <w:r w:rsidRPr="00C02B7C">
        <w:rPr>
          <w:sz w:val="28"/>
          <w:szCs w:val="28"/>
        </w:rPr>
        <w:t xml:space="preserve"> устанавливает</w:t>
      </w:r>
      <w:r w:rsidR="00095B1F">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sidR="00095B1F">
        <w:rPr>
          <w:sz w:val="28"/>
          <w:szCs w:val="28"/>
        </w:rPr>
        <w:t>статье</w:t>
      </w:r>
      <w:r w:rsidRPr="00C02B7C">
        <w:rPr>
          <w:sz w:val="28"/>
          <w:szCs w:val="28"/>
        </w:rPr>
        <w:t xml:space="preserve"> 94 Т</w:t>
      </w:r>
      <w:r w:rsidR="00095B1F">
        <w:rPr>
          <w:sz w:val="28"/>
          <w:szCs w:val="28"/>
        </w:rPr>
        <w:t>рудового кодекса</w:t>
      </w:r>
      <w:r w:rsidRPr="00C02B7C">
        <w:rPr>
          <w:sz w:val="28"/>
          <w:szCs w:val="28"/>
        </w:rPr>
        <w:t xml:space="preserve"> Р</w:t>
      </w:r>
      <w:r w:rsidR="00095B1F">
        <w:rPr>
          <w:sz w:val="28"/>
          <w:szCs w:val="28"/>
        </w:rPr>
        <w:t xml:space="preserve">оссийской </w:t>
      </w:r>
      <w:r w:rsidRPr="00C02B7C">
        <w:rPr>
          <w:sz w:val="28"/>
          <w:szCs w:val="28"/>
        </w:rPr>
        <w:t>Ф</w:t>
      </w:r>
      <w:r w:rsidR="00095B1F">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00095B1F"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sidR="00095B1F">
        <w:rPr>
          <w:sz w:val="28"/>
          <w:szCs w:val="28"/>
        </w:rPr>
        <w:t>14</w:t>
      </w:r>
      <w:r w:rsidRPr="00C02B7C">
        <w:rPr>
          <w:sz w:val="28"/>
          <w:szCs w:val="28"/>
        </w:rPr>
        <w:t xml:space="preserve"> до </w:t>
      </w:r>
      <w:r w:rsidR="00095B1F">
        <w:rPr>
          <w:sz w:val="28"/>
          <w:szCs w:val="28"/>
        </w:rPr>
        <w:t>15</w:t>
      </w:r>
      <w:r w:rsidRPr="00C02B7C">
        <w:rPr>
          <w:sz w:val="28"/>
          <w:szCs w:val="28"/>
        </w:rPr>
        <w:t xml:space="preserve"> лет </w:t>
      </w:r>
      <w:r w:rsidR="00095B1F" w:rsidRPr="0049566D">
        <w:rPr>
          <w:szCs w:val="28"/>
        </w:rPr>
        <w:t>–</w:t>
      </w:r>
      <w:r w:rsidRPr="00C02B7C">
        <w:rPr>
          <w:sz w:val="28"/>
          <w:szCs w:val="28"/>
        </w:rPr>
        <w:t xml:space="preserve"> 2,5 часа, в возрасте от </w:t>
      </w:r>
      <w:r w:rsidR="00095B1F">
        <w:rPr>
          <w:sz w:val="28"/>
          <w:szCs w:val="28"/>
        </w:rPr>
        <w:t>16 до 18</w:t>
      </w:r>
      <w:r w:rsidRPr="00C02B7C">
        <w:rPr>
          <w:sz w:val="28"/>
          <w:szCs w:val="28"/>
        </w:rPr>
        <w:t xml:space="preserve"> лет </w:t>
      </w:r>
      <w:r w:rsidR="00095B1F" w:rsidRPr="0049566D">
        <w:rPr>
          <w:szCs w:val="28"/>
        </w:rPr>
        <w:t>–</w:t>
      </w:r>
      <w:r w:rsidRPr="00C02B7C">
        <w:rPr>
          <w:sz w:val="28"/>
          <w:szCs w:val="28"/>
        </w:rPr>
        <w:t xml:space="preserve"> 4 часа.</w:t>
      </w:r>
    </w:p>
    <w:p w:rsidR="00C02B7C" w:rsidRPr="00C02B7C" w:rsidRDefault="00C02B7C" w:rsidP="00C02B7C">
      <w:pPr>
        <w:spacing w:line="312" w:lineRule="auto"/>
        <w:ind w:firstLine="720"/>
        <w:jc w:val="both"/>
        <w:rPr>
          <w:sz w:val="28"/>
          <w:szCs w:val="28"/>
        </w:rPr>
      </w:pPr>
      <w:r w:rsidRPr="00C02B7C">
        <w:rPr>
          <w:sz w:val="28"/>
          <w:szCs w:val="28"/>
        </w:rPr>
        <w:t>Исключение установлено нормой ч</w:t>
      </w:r>
      <w:r w:rsidR="003D32E1">
        <w:rPr>
          <w:sz w:val="28"/>
          <w:szCs w:val="28"/>
        </w:rPr>
        <w:t>асти</w:t>
      </w:r>
      <w:r w:rsidRPr="00C02B7C">
        <w:rPr>
          <w:sz w:val="28"/>
          <w:szCs w:val="28"/>
        </w:rPr>
        <w:t xml:space="preserve"> 2 ст</w:t>
      </w:r>
      <w:r w:rsidR="003D32E1">
        <w:rPr>
          <w:sz w:val="28"/>
          <w:szCs w:val="28"/>
        </w:rPr>
        <w:t>атьи</w:t>
      </w:r>
      <w:r w:rsidRPr="00C02B7C">
        <w:rPr>
          <w:sz w:val="28"/>
          <w:szCs w:val="28"/>
        </w:rPr>
        <w:t xml:space="preserve"> 348.8 Т</w:t>
      </w:r>
      <w:r w:rsidR="003D32E1">
        <w:rPr>
          <w:sz w:val="28"/>
          <w:szCs w:val="28"/>
        </w:rPr>
        <w:t>рудового кодекса</w:t>
      </w:r>
      <w:r w:rsidRPr="00C02B7C">
        <w:rPr>
          <w:sz w:val="28"/>
          <w:szCs w:val="28"/>
        </w:rPr>
        <w:t xml:space="preserve"> Р</w:t>
      </w:r>
      <w:r w:rsidR="003D32E1">
        <w:rPr>
          <w:sz w:val="28"/>
          <w:szCs w:val="28"/>
        </w:rPr>
        <w:t xml:space="preserve">оссийской </w:t>
      </w:r>
      <w:r w:rsidRPr="00C02B7C">
        <w:rPr>
          <w:sz w:val="28"/>
          <w:szCs w:val="28"/>
        </w:rPr>
        <w:t>Ф</w:t>
      </w:r>
      <w:r w:rsidR="003D32E1">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sidR="003D32E1">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sidR="003D32E1">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C02B7C" w:rsidRPr="00C02B7C" w:rsidRDefault="00C02B7C" w:rsidP="00C02B7C">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00C02B7C" w:rsidRPr="00C02B7C">
        <w:rPr>
          <w:sz w:val="28"/>
          <w:szCs w:val="28"/>
        </w:rPr>
        <w:t>298 Т</w:t>
      </w:r>
      <w:r>
        <w:rPr>
          <w:sz w:val="28"/>
          <w:szCs w:val="28"/>
        </w:rPr>
        <w:t>рудового кодекса</w:t>
      </w:r>
      <w:r w:rsidR="00C02B7C" w:rsidRPr="00C02B7C">
        <w:rPr>
          <w:sz w:val="28"/>
          <w:szCs w:val="28"/>
        </w:rPr>
        <w:t xml:space="preserve"> Р</w:t>
      </w:r>
      <w:r>
        <w:rPr>
          <w:sz w:val="28"/>
          <w:szCs w:val="28"/>
        </w:rPr>
        <w:t>оссийской Федерации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00C02B7C" w:rsidRPr="00C02B7C">
        <w:rPr>
          <w:sz w:val="28"/>
          <w:szCs w:val="28"/>
        </w:rPr>
        <w:lastRenderedPageBreak/>
        <w:t>нерабочие праздничные дни (ч</w:t>
      </w:r>
      <w:r>
        <w:rPr>
          <w:sz w:val="28"/>
          <w:szCs w:val="28"/>
        </w:rPr>
        <w:t xml:space="preserve">асть 2 статьи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 xml:space="preserve">женщины, имеющие детей в возрасте до </w:t>
      </w:r>
      <w:r>
        <w:rPr>
          <w:sz w:val="28"/>
          <w:szCs w:val="28"/>
        </w:rPr>
        <w:t>3</w:t>
      </w:r>
      <w:r w:rsidR="00C02B7C" w:rsidRPr="00C02B7C">
        <w:rPr>
          <w:sz w:val="28"/>
          <w:szCs w:val="28"/>
        </w:rPr>
        <w:t xml:space="preserve"> лет (ч</w:t>
      </w:r>
      <w:r>
        <w:rPr>
          <w:sz w:val="28"/>
          <w:szCs w:val="28"/>
        </w:rPr>
        <w:t xml:space="preserve">асть </w:t>
      </w:r>
      <w:r w:rsidR="00C02B7C" w:rsidRPr="00C02B7C">
        <w:rPr>
          <w:sz w:val="28"/>
          <w:szCs w:val="28"/>
        </w:rPr>
        <w:t>2 ст</w:t>
      </w:r>
      <w:r>
        <w:rPr>
          <w:sz w:val="28"/>
          <w:szCs w:val="28"/>
        </w:rPr>
        <w:t xml:space="preserve">атьи </w:t>
      </w:r>
      <w:r w:rsidR="00C02B7C" w:rsidRPr="00C02B7C">
        <w:rPr>
          <w:sz w:val="28"/>
          <w:szCs w:val="28"/>
        </w:rPr>
        <w:t>259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F3664"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имеющих детей-инвалидов (ч</w:t>
      </w:r>
      <w:r w:rsidR="0060749A">
        <w:rPr>
          <w:sz w:val="28"/>
          <w:szCs w:val="28"/>
        </w:rPr>
        <w:t xml:space="preserve">асть </w:t>
      </w:r>
      <w:r w:rsidR="00E868A8">
        <w:rPr>
          <w:sz w:val="28"/>
          <w:szCs w:val="28"/>
        </w:rPr>
        <w:t>3</w:t>
      </w:r>
      <w:r w:rsidR="00C02B7C" w:rsidRPr="00C02B7C">
        <w:rPr>
          <w:sz w:val="28"/>
          <w:szCs w:val="28"/>
        </w:rPr>
        <w:t xml:space="preserve"> </w:t>
      </w:r>
      <w:r w:rsidR="0060749A" w:rsidRPr="00C02B7C">
        <w:rPr>
          <w:sz w:val="28"/>
          <w:szCs w:val="28"/>
        </w:rPr>
        <w:t>ст</w:t>
      </w:r>
      <w:r w:rsidR="0060749A">
        <w:rPr>
          <w:sz w:val="28"/>
          <w:szCs w:val="28"/>
        </w:rPr>
        <w:t xml:space="preserve">атьи </w:t>
      </w:r>
      <w:r w:rsidR="0060749A" w:rsidRPr="00C02B7C">
        <w:rPr>
          <w:sz w:val="28"/>
          <w:szCs w:val="28"/>
        </w:rPr>
        <w:t>259 Т</w:t>
      </w:r>
      <w:r w:rsidR="0060749A">
        <w:rPr>
          <w:sz w:val="28"/>
          <w:szCs w:val="28"/>
        </w:rPr>
        <w:t>рудового кодекса</w:t>
      </w:r>
      <w:r w:rsidR="0060749A" w:rsidRPr="00C02B7C">
        <w:rPr>
          <w:sz w:val="28"/>
          <w:szCs w:val="28"/>
        </w:rPr>
        <w:t xml:space="preserve"> Р</w:t>
      </w:r>
      <w:r w:rsidR="0060749A">
        <w:rPr>
          <w:sz w:val="28"/>
          <w:szCs w:val="28"/>
        </w:rPr>
        <w:t xml:space="preserve">оссийской </w:t>
      </w:r>
      <w:r w:rsidR="0060749A" w:rsidRPr="00C02B7C">
        <w:rPr>
          <w:sz w:val="28"/>
          <w:szCs w:val="28"/>
        </w:rPr>
        <w:t>Ф</w:t>
      </w:r>
      <w:r w:rsidR="0060749A">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 xml:space="preserve">асть </w:t>
      </w:r>
      <w:r w:rsidR="00E868A8">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матерей и отцов, воспитывающих детей без супруга (супруги) до достижения детьми возраста 5 лет (ч</w:t>
      </w:r>
      <w:r>
        <w:rPr>
          <w:sz w:val="28"/>
          <w:szCs w:val="28"/>
        </w:rPr>
        <w:t xml:space="preserve">асть </w:t>
      </w:r>
      <w:r w:rsidR="00DE066C">
        <w:rPr>
          <w:sz w:val="28"/>
          <w:szCs w:val="28"/>
        </w:rPr>
        <w:t>3</w:t>
      </w:r>
      <w:r w:rsidR="00C02B7C" w:rsidRPr="00C02B7C">
        <w:rPr>
          <w:sz w:val="28"/>
          <w:szCs w:val="28"/>
        </w:rPr>
        <w:t xml:space="preserve"> </w:t>
      </w:r>
      <w:r w:rsidRPr="00C02B7C">
        <w:rPr>
          <w:sz w:val="28"/>
          <w:szCs w:val="28"/>
        </w:rPr>
        <w:t>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sidR="00463606">
        <w:rPr>
          <w:sz w:val="28"/>
          <w:szCs w:val="28"/>
        </w:rPr>
        <w:t>асть</w:t>
      </w:r>
      <w:r w:rsidRPr="00C02B7C">
        <w:rPr>
          <w:sz w:val="28"/>
          <w:szCs w:val="28"/>
        </w:rPr>
        <w:t xml:space="preserve"> 2 ст</w:t>
      </w:r>
      <w:r w:rsidR="00463606">
        <w:rPr>
          <w:sz w:val="28"/>
          <w:szCs w:val="28"/>
        </w:rPr>
        <w:t xml:space="preserve">атьи </w:t>
      </w:r>
      <w:r w:rsidRPr="00C02B7C">
        <w:rPr>
          <w:sz w:val="28"/>
          <w:szCs w:val="28"/>
        </w:rPr>
        <w:t>93 Т</w:t>
      </w:r>
      <w:r w:rsidR="00463606">
        <w:rPr>
          <w:sz w:val="28"/>
          <w:szCs w:val="28"/>
        </w:rPr>
        <w:t>рудового кодекса</w:t>
      </w:r>
      <w:r w:rsidRPr="00C02B7C">
        <w:rPr>
          <w:sz w:val="28"/>
          <w:szCs w:val="28"/>
        </w:rPr>
        <w:t xml:space="preserve"> Р</w:t>
      </w:r>
      <w:r w:rsidR="00463606">
        <w:rPr>
          <w:sz w:val="28"/>
          <w:szCs w:val="28"/>
        </w:rPr>
        <w:t xml:space="preserve">оссийской </w:t>
      </w:r>
      <w:r w:rsidRPr="00C02B7C">
        <w:rPr>
          <w:sz w:val="28"/>
          <w:szCs w:val="28"/>
        </w:rPr>
        <w:t>Ф</w:t>
      </w:r>
      <w:r w:rsidR="00463606">
        <w:rPr>
          <w:sz w:val="28"/>
          <w:szCs w:val="28"/>
        </w:rPr>
        <w:t>едерации</w:t>
      </w:r>
      <w:r w:rsidRPr="00C02B7C">
        <w:rPr>
          <w:sz w:val="28"/>
          <w:szCs w:val="28"/>
        </w:rPr>
        <w:t>):</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имеющему ребенка в возрасте до </w:t>
      </w:r>
      <w:r>
        <w:rPr>
          <w:sz w:val="28"/>
          <w:szCs w:val="28"/>
        </w:rPr>
        <w:t>14</w:t>
      </w:r>
      <w:r w:rsidR="00C02B7C" w:rsidRPr="00C02B7C">
        <w:rPr>
          <w:sz w:val="28"/>
          <w:szCs w:val="28"/>
        </w:rPr>
        <w:t xml:space="preserve"> лет;</w:t>
      </w:r>
    </w:p>
    <w:p w:rsidR="00C02B7C" w:rsidRPr="00C02B7C" w:rsidRDefault="00463606"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одному из родителей (опекуну, попечителю) ребенка-инвалида в возрасте до </w:t>
      </w:r>
      <w:r w:rsidR="00D73C8A">
        <w:rPr>
          <w:sz w:val="28"/>
          <w:szCs w:val="28"/>
        </w:rPr>
        <w:t>18</w:t>
      </w:r>
      <w:r w:rsidR="00DB41E1">
        <w:rPr>
          <w:sz w:val="28"/>
          <w:szCs w:val="28"/>
        </w:rPr>
        <w:t xml:space="preserve"> лет.</w:t>
      </w:r>
    </w:p>
    <w:p w:rsidR="00C02B7C" w:rsidRPr="00C02B7C" w:rsidRDefault="00C02B7C" w:rsidP="00C02B7C">
      <w:pPr>
        <w:spacing w:line="312" w:lineRule="auto"/>
        <w:ind w:firstLine="720"/>
        <w:jc w:val="both"/>
        <w:rPr>
          <w:sz w:val="28"/>
          <w:szCs w:val="28"/>
        </w:rPr>
      </w:pPr>
      <w:r w:rsidRPr="00C02B7C">
        <w:rPr>
          <w:sz w:val="28"/>
          <w:szCs w:val="28"/>
        </w:rPr>
        <w:t>Согласно статье 108 Т</w:t>
      </w:r>
      <w:r w:rsidR="00CB7067">
        <w:rPr>
          <w:sz w:val="28"/>
          <w:szCs w:val="28"/>
        </w:rPr>
        <w:t xml:space="preserve">рудового кодекса </w:t>
      </w:r>
      <w:r w:rsidRPr="00C02B7C">
        <w:rPr>
          <w:sz w:val="28"/>
          <w:szCs w:val="28"/>
        </w:rPr>
        <w:t>Р</w:t>
      </w:r>
      <w:r w:rsidR="00CB7067">
        <w:rPr>
          <w:sz w:val="28"/>
          <w:szCs w:val="28"/>
        </w:rPr>
        <w:t xml:space="preserve">оссийской </w:t>
      </w:r>
      <w:r w:rsidRPr="00C02B7C">
        <w:rPr>
          <w:sz w:val="28"/>
          <w:szCs w:val="28"/>
        </w:rPr>
        <w:t>Ф</w:t>
      </w:r>
      <w:r w:rsidR="00CB7067">
        <w:rPr>
          <w:sz w:val="28"/>
          <w:szCs w:val="28"/>
        </w:rPr>
        <w:t>едерации</w:t>
      </w:r>
      <w:r w:rsidR="00176F55">
        <w:rPr>
          <w:sz w:val="28"/>
          <w:szCs w:val="28"/>
        </w:rPr>
        <w:t>,</w:t>
      </w:r>
      <w:r w:rsidRPr="00C02B7C">
        <w:rPr>
          <w:sz w:val="28"/>
          <w:szCs w:val="28"/>
        </w:rPr>
        <w:t xml:space="preserve"> в течение рабочего дня (смены) </w:t>
      </w:r>
      <w:r w:rsidR="00CB7067">
        <w:rPr>
          <w:sz w:val="28"/>
          <w:szCs w:val="28"/>
        </w:rPr>
        <w:t>работнику, в</w:t>
      </w:r>
      <w:r w:rsidRPr="00C02B7C">
        <w:rPr>
          <w:sz w:val="28"/>
          <w:szCs w:val="28"/>
        </w:rPr>
        <w:t xml:space="preserve"> том числе несовершеннолетнему и родителю, им</w:t>
      </w:r>
      <w:r w:rsidR="00CB7067">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sidR="00CB7067">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sidR="00CB7067">
        <w:rPr>
          <w:sz w:val="28"/>
          <w:szCs w:val="28"/>
        </w:rPr>
        <w:t>4</w:t>
      </w:r>
      <w:r w:rsidRPr="00C02B7C">
        <w:rPr>
          <w:sz w:val="28"/>
          <w:szCs w:val="28"/>
        </w:rPr>
        <w:t xml:space="preserve"> часов.</w:t>
      </w:r>
    </w:p>
    <w:p w:rsidR="00C02B7C" w:rsidRPr="00C02B7C" w:rsidRDefault="00C02B7C" w:rsidP="00C02B7C">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C02B7C" w:rsidRPr="00C02B7C" w:rsidRDefault="00CB7067" w:rsidP="00C02B7C">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00C02B7C"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00C02B7C" w:rsidRPr="00C02B7C">
        <w:rPr>
          <w:sz w:val="28"/>
          <w:szCs w:val="28"/>
        </w:rPr>
        <w:t xml:space="preserve"> выходных дня в неделю, при шестидневной рабочей неделе </w:t>
      </w:r>
      <w:r w:rsidR="00E868A8" w:rsidRPr="0049566D">
        <w:rPr>
          <w:szCs w:val="28"/>
        </w:rPr>
        <w:t>–</w:t>
      </w:r>
      <w:r w:rsidR="00C02B7C" w:rsidRPr="00C02B7C">
        <w:rPr>
          <w:sz w:val="28"/>
          <w:szCs w:val="28"/>
        </w:rPr>
        <w:t xml:space="preserve"> </w:t>
      </w:r>
      <w:r>
        <w:rPr>
          <w:sz w:val="28"/>
          <w:szCs w:val="28"/>
        </w:rPr>
        <w:t>1</w:t>
      </w:r>
      <w:r w:rsidR="00C02B7C"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00C02B7C" w:rsidRPr="00C02B7C">
        <w:rPr>
          <w:sz w:val="28"/>
          <w:szCs w:val="28"/>
        </w:rPr>
        <w:t xml:space="preserve"> 111 Т</w:t>
      </w:r>
      <w:r>
        <w:rPr>
          <w:sz w:val="28"/>
          <w:szCs w:val="28"/>
        </w:rPr>
        <w:t>рудового кодекса</w:t>
      </w:r>
      <w:r w:rsidR="00C02B7C" w:rsidRPr="00C02B7C">
        <w:rPr>
          <w:sz w:val="28"/>
          <w:szCs w:val="28"/>
        </w:rPr>
        <w:t xml:space="preserve"> Р</w:t>
      </w:r>
      <w:r>
        <w:rPr>
          <w:sz w:val="28"/>
          <w:szCs w:val="28"/>
        </w:rPr>
        <w:t xml:space="preserve">оссийской </w:t>
      </w:r>
      <w:r w:rsidR="00C02B7C" w:rsidRPr="00C02B7C">
        <w:rPr>
          <w:sz w:val="28"/>
          <w:szCs w:val="28"/>
        </w:rPr>
        <w:t>Ф</w:t>
      </w:r>
      <w:r>
        <w:rPr>
          <w:sz w:val="28"/>
          <w:szCs w:val="28"/>
        </w:rPr>
        <w:t>едерации</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Кроме того, статьей 112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xml:space="preserve"> установлены 14 нерабочих праздничных дней.</w:t>
      </w:r>
    </w:p>
    <w:p w:rsidR="00C02B7C" w:rsidRPr="00C02B7C" w:rsidRDefault="00C02B7C" w:rsidP="00C02B7C">
      <w:pPr>
        <w:spacing w:line="312" w:lineRule="auto"/>
        <w:ind w:firstLine="720"/>
        <w:jc w:val="both"/>
        <w:rPr>
          <w:sz w:val="28"/>
          <w:szCs w:val="28"/>
        </w:rPr>
      </w:pPr>
      <w:r w:rsidRPr="00C02B7C">
        <w:rPr>
          <w:sz w:val="28"/>
          <w:szCs w:val="28"/>
        </w:rPr>
        <w:t>Работающие родители (опекуны, по</w:t>
      </w:r>
      <w:r w:rsidR="00CB7067">
        <w:rPr>
          <w:sz w:val="28"/>
          <w:szCs w:val="28"/>
        </w:rPr>
        <w:t xml:space="preserve">печители) для ухода за </w:t>
      </w:r>
      <w:r w:rsidR="00CB7067">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sidR="00CB7067">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C02B7C" w:rsidRPr="00C02B7C" w:rsidRDefault="00CB7067" w:rsidP="00C02B7C">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00C02B7C"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00C02B7C"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C02B7C" w:rsidRPr="00C02B7C" w:rsidRDefault="00CB7067" w:rsidP="00C02B7C">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00C02B7C"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00C02B7C" w:rsidRPr="00C02B7C">
        <w:rPr>
          <w:sz w:val="28"/>
          <w:szCs w:val="28"/>
        </w:rPr>
        <w:t>.</w:t>
      </w:r>
      <w:r>
        <w:rPr>
          <w:sz w:val="28"/>
          <w:szCs w:val="28"/>
        </w:rPr>
        <w:t xml:space="preserve"> </w:t>
      </w:r>
      <w:r w:rsidR="00C02B7C" w:rsidRPr="00C02B7C">
        <w:rPr>
          <w:sz w:val="28"/>
          <w:szCs w:val="28"/>
        </w:rPr>
        <w:t xml:space="preserve">Согласно </w:t>
      </w:r>
      <w:r>
        <w:rPr>
          <w:sz w:val="28"/>
          <w:szCs w:val="28"/>
        </w:rPr>
        <w:t xml:space="preserve">указанной статье, </w:t>
      </w:r>
      <w:r w:rsidR="00C02B7C" w:rsidRPr="00C02B7C">
        <w:rPr>
          <w:sz w:val="28"/>
          <w:szCs w:val="28"/>
        </w:rPr>
        <w:t>отпуск</w:t>
      </w:r>
      <w:r>
        <w:rPr>
          <w:sz w:val="28"/>
          <w:szCs w:val="28"/>
        </w:rPr>
        <w:t xml:space="preserve"> </w:t>
      </w:r>
      <w:r w:rsidR="00C02B7C" w:rsidRPr="00C02B7C">
        <w:rPr>
          <w:sz w:val="28"/>
          <w:szCs w:val="28"/>
        </w:rPr>
        <w:t xml:space="preserve">по уходу за ребенком </w:t>
      </w:r>
      <w:r>
        <w:rPr>
          <w:sz w:val="28"/>
          <w:szCs w:val="28"/>
        </w:rPr>
        <w:t>может</w:t>
      </w:r>
      <w:r w:rsidR="00C02B7C" w:rsidRPr="00C02B7C">
        <w:rPr>
          <w:sz w:val="28"/>
          <w:szCs w:val="28"/>
        </w:rPr>
        <w:t xml:space="preserve"> быть использован полностью или по частям также отцом ребенка.</w:t>
      </w:r>
    </w:p>
    <w:p w:rsidR="00C02B7C" w:rsidRPr="00C02B7C" w:rsidRDefault="00C02B7C" w:rsidP="00C02B7C">
      <w:pPr>
        <w:spacing w:line="312" w:lineRule="auto"/>
        <w:ind w:firstLine="720"/>
        <w:jc w:val="both"/>
        <w:rPr>
          <w:sz w:val="28"/>
          <w:szCs w:val="28"/>
        </w:rPr>
      </w:pPr>
      <w:r w:rsidRPr="00C02B7C">
        <w:rPr>
          <w:sz w:val="28"/>
          <w:szCs w:val="28"/>
        </w:rPr>
        <w:t>Лицам, осуществляющим уход за детьми, могут предоставляться дополнительные отпуска без сохранения заработной платы. Право на предоставление</w:t>
      </w:r>
      <w:r w:rsidR="00CB7067">
        <w:rPr>
          <w:sz w:val="28"/>
          <w:szCs w:val="28"/>
        </w:rPr>
        <w:t xml:space="preserve"> такого отпуска, указанное в статье </w:t>
      </w:r>
      <w:r w:rsidRPr="00C02B7C">
        <w:rPr>
          <w:sz w:val="28"/>
          <w:szCs w:val="28"/>
        </w:rPr>
        <w:t>263 Т</w:t>
      </w:r>
      <w:r w:rsidR="00CB7067">
        <w:rPr>
          <w:sz w:val="28"/>
          <w:szCs w:val="28"/>
        </w:rPr>
        <w:t>рудового кодекса</w:t>
      </w:r>
      <w:r w:rsidRPr="00C02B7C">
        <w:rPr>
          <w:sz w:val="28"/>
          <w:szCs w:val="28"/>
        </w:rPr>
        <w:t xml:space="preserve"> Р</w:t>
      </w:r>
      <w:r w:rsidR="00CB7067">
        <w:rPr>
          <w:sz w:val="28"/>
          <w:szCs w:val="28"/>
        </w:rPr>
        <w:t xml:space="preserve">оссийской </w:t>
      </w:r>
      <w:r w:rsidRPr="00C02B7C">
        <w:rPr>
          <w:sz w:val="28"/>
          <w:szCs w:val="28"/>
        </w:rPr>
        <w:t>Ф</w:t>
      </w:r>
      <w:r w:rsidR="00CB7067">
        <w:rPr>
          <w:sz w:val="28"/>
          <w:szCs w:val="28"/>
        </w:rPr>
        <w:t>едерации</w:t>
      </w:r>
      <w:r w:rsidRPr="00C02B7C">
        <w:rPr>
          <w:sz w:val="28"/>
          <w:szCs w:val="28"/>
        </w:rPr>
        <w:t>, может быть предусмотрено коллективным договором организации. Согласно ст</w:t>
      </w:r>
      <w:r w:rsidR="00FE2314">
        <w:rPr>
          <w:sz w:val="28"/>
          <w:szCs w:val="28"/>
        </w:rPr>
        <w:t xml:space="preserve">атье </w:t>
      </w:r>
      <w:r w:rsidRPr="00C02B7C">
        <w:rPr>
          <w:sz w:val="28"/>
          <w:szCs w:val="28"/>
        </w:rPr>
        <w:t>263 Т</w:t>
      </w:r>
      <w:r w:rsidR="00FE2314">
        <w:rPr>
          <w:sz w:val="28"/>
          <w:szCs w:val="28"/>
        </w:rPr>
        <w:t xml:space="preserve">рудового </w:t>
      </w:r>
      <w:r w:rsidR="00B54F5D">
        <w:rPr>
          <w:sz w:val="28"/>
          <w:szCs w:val="28"/>
        </w:rPr>
        <w:t>кодекса</w:t>
      </w:r>
      <w:r w:rsidRPr="00C02B7C">
        <w:rPr>
          <w:sz w:val="28"/>
          <w:szCs w:val="28"/>
        </w:rPr>
        <w:t xml:space="preserve"> Р</w:t>
      </w:r>
      <w:r w:rsidR="00B54F5D">
        <w:rPr>
          <w:sz w:val="28"/>
          <w:szCs w:val="28"/>
        </w:rPr>
        <w:t xml:space="preserve">оссийской </w:t>
      </w:r>
      <w:r w:rsidRPr="00C02B7C">
        <w:rPr>
          <w:sz w:val="28"/>
          <w:szCs w:val="28"/>
        </w:rPr>
        <w:t>Ф</w:t>
      </w:r>
      <w:r w:rsidR="00B54F5D">
        <w:rPr>
          <w:sz w:val="28"/>
          <w:szCs w:val="28"/>
        </w:rPr>
        <w:t>едерации,</w:t>
      </w:r>
      <w:r w:rsidRPr="00C02B7C">
        <w:rPr>
          <w:sz w:val="28"/>
          <w:szCs w:val="28"/>
        </w:rPr>
        <w:t xml:space="preserve"> ежегодные дополнительные отпуска без сохранения заработной платы в </w:t>
      </w:r>
      <w:r w:rsidRPr="00C02B7C">
        <w:rPr>
          <w:sz w:val="28"/>
          <w:szCs w:val="28"/>
        </w:rPr>
        <w:lastRenderedPageBreak/>
        <w:t>удобное для них время продолжительностью до 14 календарных дней могут устанавливаться:</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w:t>
      </w:r>
      <w:r>
        <w:rPr>
          <w:sz w:val="28"/>
          <w:szCs w:val="28"/>
        </w:rPr>
        <w:t>2</w:t>
      </w:r>
      <w:r w:rsidR="00C02B7C" w:rsidRPr="00C02B7C">
        <w:rPr>
          <w:sz w:val="28"/>
          <w:szCs w:val="28"/>
        </w:rPr>
        <w:t xml:space="preserve"> или более детей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работнику, имеющему ребенка-инвалида в возрасте до </w:t>
      </w:r>
      <w:r>
        <w:rPr>
          <w:sz w:val="28"/>
          <w:szCs w:val="28"/>
        </w:rPr>
        <w:t xml:space="preserve">18 </w:t>
      </w:r>
      <w:r w:rsidR="00C02B7C" w:rsidRPr="00C02B7C">
        <w:rPr>
          <w:sz w:val="28"/>
          <w:szCs w:val="28"/>
        </w:rPr>
        <w:t>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одинокой матери, воспитывающей ребенка в возрасте до </w:t>
      </w:r>
      <w:r>
        <w:rPr>
          <w:sz w:val="28"/>
          <w:szCs w:val="28"/>
        </w:rPr>
        <w:t>14</w:t>
      </w:r>
      <w:r w:rsidR="00C02B7C" w:rsidRPr="00C02B7C">
        <w:rPr>
          <w:sz w:val="28"/>
          <w:szCs w:val="28"/>
        </w:rPr>
        <w:t xml:space="preserve"> лет;</w:t>
      </w:r>
    </w:p>
    <w:p w:rsidR="00C02B7C" w:rsidRPr="00C02B7C" w:rsidRDefault="00B54F5D" w:rsidP="00C02B7C">
      <w:pPr>
        <w:spacing w:line="312" w:lineRule="auto"/>
        <w:ind w:firstLine="720"/>
        <w:jc w:val="both"/>
        <w:rPr>
          <w:sz w:val="28"/>
          <w:szCs w:val="28"/>
        </w:rPr>
      </w:pPr>
      <w:r>
        <w:rPr>
          <w:sz w:val="28"/>
          <w:szCs w:val="28"/>
        </w:rPr>
        <w:t xml:space="preserve">- </w:t>
      </w:r>
      <w:r w:rsidR="00C02B7C" w:rsidRPr="00C02B7C">
        <w:rPr>
          <w:sz w:val="28"/>
          <w:szCs w:val="28"/>
        </w:rPr>
        <w:t xml:space="preserve">отцу, воспитывающему ребенка в возрасте до </w:t>
      </w:r>
      <w:r>
        <w:rPr>
          <w:sz w:val="28"/>
          <w:szCs w:val="28"/>
        </w:rPr>
        <w:t>14</w:t>
      </w:r>
      <w:r w:rsidR="00C02B7C" w:rsidRPr="00C02B7C">
        <w:rPr>
          <w:sz w:val="28"/>
          <w:szCs w:val="28"/>
        </w:rPr>
        <w:t xml:space="preserve"> лет без матери.</w:t>
      </w:r>
    </w:p>
    <w:p w:rsidR="00C02B7C" w:rsidRPr="00C02B7C" w:rsidRDefault="00B54F5D" w:rsidP="00C02B7C">
      <w:pPr>
        <w:spacing w:line="312" w:lineRule="auto"/>
        <w:ind w:firstLine="720"/>
        <w:jc w:val="both"/>
        <w:rPr>
          <w:sz w:val="28"/>
          <w:szCs w:val="28"/>
        </w:rPr>
      </w:pPr>
      <w:r>
        <w:rPr>
          <w:sz w:val="28"/>
          <w:szCs w:val="28"/>
        </w:rPr>
        <w:t>П</w:t>
      </w:r>
      <w:r w:rsidRPr="00C02B7C">
        <w:rPr>
          <w:sz w:val="28"/>
          <w:szCs w:val="28"/>
        </w:rPr>
        <w:t>еречень лиц, имеющих право на предоставление дополнительного отпуска,</w:t>
      </w:r>
      <w:r>
        <w:rPr>
          <w:sz w:val="28"/>
          <w:szCs w:val="28"/>
        </w:rPr>
        <w:t xml:space="preserve"> </w:t>
      </w:r>
      <w:r w:rsidR="00C02B7C" w:rsidRPr="00C02B7C">
        <w:rPr>
          <w:sz w:val="28"/>
          <w:szCs w:val="28"/>
        </w:rPr>
        <w:t>может быть расширен</w:t>
      </w:r>
      <w:r w:rsidRPr="00B54F5D">
        <w:rPr>
          <w:sz w:val="28"/>
          <w:szCs w:val="28"/>
        </w:rPr>
        <w:t xml:space="preserve"> </w:t>
      </w:r>
      <w:r>
        <w:rPr>
          <w:sz w:val="28"/>
          <w:szCs w:val="28"/>
        </w:rPr>
        <w:t>к</w:t>
      </w:r>
      <w:r w:rsidRPr="00C02B7C">
        <w:rPr>
          <w:sz w:val="28"/>
          <w:szCs w:val="28"/>
        </w:rPr>
        <w:t>оллективным договором</w:t>
      </w:r>
      <w:r w:rsidR="00C02B7C" w:rsidRPr="00C02B7C">
        <w:rPr>
          <w:sz w:val="28"/>
          <w:szCs w:val="28"/>
        </w:rPr>
        <w:t>.</w:t>
      </w:r>
    </w:p>
    <w:p w:rsidR="00C02B7C" w:rsidRPr="00C02B7C" w:rsidRDefault="00C02B7C" w:rsidP="00C02B7C">
      <w:pPr>
        <w:spacing w:line="312" w:lineRule="auto"/>
        <w:ind w:firstLine="720"/>
        <w:jc w:val="both"/>
        <w:rPr>
          <w:sz w:val="28"/>
          <w:szCs w:val="28"/>
        </w:rPr>
      </w:pPr>
      <w:r w:rsidRPr="00C02B7C">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02B7C" w:rsidRPr="00C02B7C" w:rsidRDefault="00C02B7C" w:rsidP="00C02B7C">
      <w:pPr>
        <w:spacing w:line="312" w:lineRule="auto"/>
        <w:ind w:firstLine="720"/>
        <w:jc w:val="both"/>
        <w:rPr>
          <w:sz w:val="28"/>
          <w:szCs w:val="28"/>
        </w:rPr>
      </w:pPr>
      <w:r w:rsidRPr="00C02B7C">
        <w:rPr>
          <w:sz w:val="28"/>
          <w:szCs w:val="28"/>
        </w:rPr>
        <w:t xml:space="preserve">Ежегодный основной оплачиваемый отпуск работникам в возрасте до </w:t>
      </w:r>
      <w:r w:rsidR="00B54F5D">
        <w:rPr>
          <w:sz w:val="28"/>
          <w:szCs w:val="28"/>
        </w:rPr>
        <w:t>18</w:t>
      </w:r>
      <w:r w:rsidRPr="00C02B7C">
        <w:rPr>
          <w:sz w:val="28"/>
          <w:szCs w:val="28"/>
        </w:rPr>
        <w:t xml:space="preserve"> лет предоставляется продолжительностью 31 календарный день в удобное для них время.</w:t>
      </w:r>
    </w:p>
    <w:p w:rsidR="00C02B7C" w:rsidRDefault="00C02B7C" w:rsidP="00C02B7C">
      <w:pPr>
        <w:spacing w:line="312" w:lineRule="auto"/>
        <w:ind w:firstLine="720"/>
        <w:jc w:val="both"/>
        <w:rPr>
          <w:sz w:val="28"/>
          <w:szCs w:val="28"/>
        </w:rPr>
      </w:pPr>
      <w:r w:rsidRPr="00C02B7C">
        <w:rPr>
          <w:sz w:val="28"/>
          <w:szCs w:val="28"/>
        </w:rPr>
        <w:t xml:space="preserve">Названные отпуска </w:t>
      </w:r>
      <w:r w:rsidR="00B54F5D">
        <w:rPr>
          <w:sz w:val="28"/>
          <w:szCs w:val="28"/>
        </w:rPr>
        <w:t xml:space="preserve">на основании статьи 125 Трудового кодекса Российской Федерации </w:t>
      </w:r>
      <w:r w:rsidRPr="00C02B7C">
        <w:rPr>
          <w:sz w:val="28"/>
          <w:szCs w:val="28"/>
        </w:rPr>
        <w:t>могут быть разделены на части по соглашению между работником и работодателем.</w:t>
      </w:r>
    </w:p>
    <w:p w:rsidR="00FE336E" w:rsidRPr="00FE336E" w:rsidRDefault="00FE336E" w:rsidP="00FE336E">
      <w:pPr>
        <w:spacing w:line="312" w:lineRule="auto"/>
        <w:ind w:firstLine="720"/>
        <w:jc w:val="both"/>
        <w:rPr>
          <w:sz w:val="28"/>
          <w:szCs w:val="28"/>
        </w:rPr>
      </w:pPr>
      <w:r w:rsidRPr="00FE336E">
        <w:rPr>
          <w:sz w:val="28"/>
          <w:szCs w:val="28"/>
        </w:rPr>
        <w:t>29 июня 2017 года начал действовать Федеральный закон от 18 июня 201</w:t>
      </w:r>
      <w:r w:rsidR="00425ADD">
        <w:rPr>
          <w:sz w:val="28"/>
          <w:szCs w:val="28"/>
        </w:rPr>
        <w:t>7</w:t>
      </w:r>
      <w:r w:rsidRPr="00FE336E">
        <w:rPr>
          <w:sz w:val="28"/>
          <w:szCs w:val="28"/>
        </w:rPr>
        <w:t xml:space="preserve"> г. № 125-ФЗ «О внесении изменений в Трудово</w:t>
      </w:r>
      <w:r w:rsidR="00CC3372">
        <w:rPr>
          <w:sz w:val="28"/>
          <w:szCs w:val="28"/>
        </w:rPr>
        <w:t xml:space="preserve">й кодекс Российской Федерации» </w:t>
      </w:r>
      <w:r w:rsidRPr="00FE336E">
        <w:rPr>
          <w:sz w:val="28"/>
          <w:szCs w:val="28"/>
        </w:rPr>
        <w:t>в части инкорпорации отдельны</w:t>
      </w:r>
      <w:r w:rsidR="00CC3372">
        <w:rPr>
          <w:sz w:val="28"/>
          <w:szCs w:val="28"/>
        </w:rPr>
        <w:t xml:space="preserve">х положений правовых актов СССР (далее </w:t>
      </w:r>
      <w:r w:rsidR="00CC3372" w:rsidRPr="00FE336E">
        <w:t>–</w:t>
      </w:r>
      <w:r w:rsidR="00CC3372">
        <w:t xml:space="preserve"> </w:t>
      </w:r>
      <w:r w:rsidR="00CC3372" w:rsidRPr="00CC3372">
        <w:rPr>
          <w:sz w:val="28"/>
          <w:szCs w:val="28"/>
        </w:rPr>
        <w:t>Федераль</w:t>
      </w:r>
      <w:r w:rsidR="00CC3372">
        <w:rPr>
          <w:sz w:val="28"/>
          <w:szCs w:val="28"/>
        </w:rPr>
        <w:t>ный закон от 18 июня 201</w:t>
      </w:r>
      <w:r w:rsidR="00455EBC">
        <w:rPr>
          <w:sz w:val="28"/>
          <w:szCs w:val="28"/>
        </w:rPr>
        <w:t>7</w:t>
      </w:r>
      <w:r w:rsidR="00CC3372">
        <w:rPr>
          <w:sz w:val="28"/>
          <w:szCs w:val="28"/>
        </w:rPr>
        <w:t xml:space="preserve"> г. № 125-ФЗ)</w:t>
      </w:r>
      <w:r w:rsidRPr="00FE336E">
        <w:rPr>
          <w:sz w:val="28"/>
          <w:szCs w:val="28"/>
        </w:rPr>
        <w:t>.</w:t>
      </w:r>
    </w:p>
    <w:p w:rsidR="00FE336E" w:rsidRPr="00FE336E" w:rsidRDefault="00FE336E" w:rsidP="00FE336E">
      <w:pPr>
        <w:spacing w:line="312" w:lineRule="auto"/>
        <w:ind w:firstLine="720"/>
        <w:jc w:val="both"/>
        <w:rPr>
          <w:sz w:val="28"/>
          <w:szCs w:val="28"/>
        </w:rPr>
      </w:pPr>
      <w:r w:rsidRPr="00FE336E">
        <w:rPr>
          <w:sz w:val="28"/>
          <w:szCs w:val="28"/>
        </w:rPr>
        <w:t>Изменения в Трудовой кодекс Российской Федерации подготовлены в целях реализации утвержденных Минюстом России Планов мероприятий, которыми предусматривается инкорпорация отдельных положений правовых актов СССР и РСФСР в Трудовой кодекс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постановления Госкомтруда СССР, Секретариата ВЦСПС от 29 апреля 1980 г. № 111/8-51 «Об утверждении Положения о порядке и условиях применения труда женщин, имеющих детей и работающих неполное рабочее время» (приказом Минтруда России от 29 декабря 2016 г. № 848 признано недействующими на территории Российской Федерации);</w:t>
      </w:r>
    </w:p>
    <w:p w:rsidR="00FE336E" w:rsidRPr="00FE336E" w:rsidRDefault="00FE336E" w:rsidP="00FE336E">
      <w:pPr>
        <w:spacing w:line="312" w:lineRule="auto"/>
        <w:ind w:firstLine="720"/>
        <w:jc w:val="both"/>
        <w:rPr>
          <w:sz w:val="28"/>
          <w:szCs w:val="28"/>
        </w:rPr>
      </w:pPr>
      <w:r w:rsidRPr="00FE336E">
        <w:rPr>
          <w:sz w:val="28"/>
          <w:szCs w:val="28"/>
        </w:rPr>
        <w:t xml:space="preserve">разъяснения № 13/п-21 «О компенсации за работу в праздничные дни», утвержденные постановлением Госкомтруда СССР, Президиума ВЦСПС </w:t>
      </w:r>
      <w:r w:rsidRPr="00FE336E">
        <w:rPr>
          <w:sz w:val="28"/>
          <w:szCs w:val="28"/>
        </w:rPr>
        <w:br/>
      </w:r>
      <w:r w:rsidRPr="00FE336E">
        <w:rPr>
          <w:sz w:val="28"/>
          <w:szCs w:val="28"/>
        </w:rPr>
        <w:lastRenderedPageBreak/>
        <w:t xml:space="preserve">от 8 августа 1966 г. № 465/П-21 (приказом Минтруда России от 10 мая 2017 г. </w:t>
      </w:r>
      <w:r w:rsidRPr="00FE336E">
        <w:rPr>
          <w:sz w:val="28"/>
          <w:szCs w:val="28"/>
        </w:rPr>
        <w:br/>
        <w:t>№ 415 признан</w:t>
      </w:r>
      <w:r w:rsidR="008B17E8">
        <w:rPr>
          <w:sz w:val="28"/>
          <w:szCs w:val="28"/>
        </w:rPr>
        <w:t>ы</w:t>
      </w:r>
      <w:r w:rsidRPr="00FE336E">
        <w:rPr>
          <w:sz w:val="28"/>
          <w:szCs w:val="28"/>
        </w:rPr>
        <w:t xml:space="preserve"> не</w:t>
      </w:r>
      <w:r w:rsidR="008B17E8">
        <w:rPr>
          <w:sz w:val="28"/>
          <w:szCs w:val="28"/>
        </w:rPr>
        <w:t xml:space="preserve"> </w:t>
      </w:r>
      <w:r w:rsidRPr="00FE336E">
        <w:rPr>
          <w:sz w:val="28"/>
          <w:szCs w:val="28"/>
        </w:rPr>
        <w:t>действующими на территории Российской Федерации).</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Федеральным законом от 18 июня 201</w:t>
      </w:r>
      <w:r w:rsidR="00D41F63">
        <w:rPr>
          <w:sz w:val="28"/>
          <w:szCs w:val="28"/>
        </w:rPr>
        <w:t>7</w:t>
      </w:r>
      <w:r w:rsidRPr="00FE336E">
        <w:rPr>
          <w:sz w:val="28"/>
          <w:szCs w:val="28"/>
        </w:rPr>
        <w:t xml:space="preserve"> г. № 125-ФЗ внесены изменения и дополнения в статьи 93 и 101 Трудового кодекса Российской Федерации в части предоставления возможности установления по соглашению для отдельных категорий работников (беременной женщины, одного из родителей (опекуна, попечителя), имеющего ребенка в возрасте до 14 лет, ребенка-инвалида в возрасте до 18 лет, лица, осуществляющего уход за больным членом семьи) не только неполного рабочего дня, но и неполной рабочей недели, в том числе с разделением рабочего дня на части, на любой согласованный сторонами срок с учетом пожеланий работников и условий производства работы, а также установления ненормированного рабочего дня работнику, работающему на условиях неполного рабочего времени, только в случае, если соглашением сторон трудового договора установлена неполная рабочая неделя, но с полным рабочим днем (сменой).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 xml:space="preserve">Внесенные изменения позволяют сочетать в гибких режимах работы неполный рабочий день и неполную рабочую неделю. </w:t>
      </w:r>
    </w:p>
    <w:p w:rsidR="00FE336E" w:rsidRPr="00FE336E" w:rsidRDefault="00FE336E" w:rsidP="00FE336E">
      <w:pPr>
        <w:shd w:val="clear" w:color="auto" w:fill="FFFFFF"/>
        <w:spacing w:line="312" w:lineRule="auto"/>
        <w:ind w:firstLine="709"/>
        <w:jc w:val="both"/>
        <w:rPr>
          <w:sz w:val="28"/>
          <w:szCs w:val="28"/>
        </w:rPr>
      </w:pPr>
      <w:r w:rsidRPr="00FE336E">
        <w:rPr>
          <w:sz w:val="28"/>
          <w:szCs w:val="28"/>
        </w:rPr>
        <w:t>В статью 108 Трудового кодекса Российской Федерации внесены изменения, предусматривающие возможность определения в Правилах внутреннего трудового распорядка или трудовом договоре не предоставлять работнику перерыв для отдыха и питания, если установленная для него продолжительность ежедневной работы (смены) не превышает 4 часов.</w:t>
      </w:r>
    </w:p>
    <w:p w:rsidR="00FE336E" w:rsidRPr="00FE336E" w:rsidRDefault="00FE336E" w:rsidP="00FE336E">
      <w:pPr>
        <w:shd w:val="clear" w:color="auto" w:fill="FFFFFF"/>
        <w:spacing w:line="312" w:lineRule="auto"/>
        <w:ind w:firstLine="709"/>
        <w:jc w:val="both"/>
        <w:rPr>
          <w:rFonts w:eastAsia="Calibri"/>
          <w:sz w:val="28"/>
          <w:szCs w:val="28"/>
        </w:rPr>
      </w:pPr>
      <w:r w:rsidRPr="00FE336E">
        <w:rPr>
          <w:rFonts w:eastAsia="Calibri"/>
          <w:sz w:val="28"/>
          <w:szCs w:val="28"/>
        </w:rPr>
        <w:t>В целях осуществления надзора за соблюдением законодательства о труде в отношении работников в возрасте до 18 лет государственными инспекциями труда в субъектах Российской Федерации проводятся проверки.</w:t>
      </w:r>
    </w:p>
    <w:p w:rsidR="00FE336E" w:rsidRPr="00FE336E" w:rsidRDefault="00FE336E" w:rsidP="00FE336E">
      <w:pPr>
        <w:shd w:val="clear" w:color="auto" w:fill="FFFFFF"/>
        <w:spacing w:line="312" w:lineRule="auto"/>
        <w:ind w:firstLine="709"/>
        <w:jc w:val="both"/>
        <w:rPr>
          <w:sz w:val="28"/>
          <w:szCs w:val="28"/>
        </w:rPr>
      </w:pPr>
      <w:r w:rsidRPr="00FE336E">
        <w:rPr>
          <w:rFonts w:eastAsia="Calibri"/>
          <w:sz w:val="28"/>
          <w:szCs w:val="28"/>
        </w:rPr>
        <w:t xml:space="preserve">По информации Роструда, </w:t>
      </w:r>
      <w:r w:rsidRPr="00FE336E">
        <w:rPr>
          <w:color w:val="000000"/>
          <w:sz w:val="28"/>
          <w:szCs w:val="28"/>
          <w:lang w:bidi="ru-RU"/>
        </w:rPr>
        <w:t xml:space="preserve">за 2017 год было проведено </w:t>
      </w:r>
      <w:r w:rsidRPr="00FE336E">
        <w:rPr>
          <w:rStyle w:val="2a"/>
          <w:b w:val="0"/>
        </w:rPr>
        <w:t xml:space="preserve">127 проверок, </w:t>
      </w:r>
      <w:r w:rsidRPr="00FE336E">
        <w:rPr>
          <w:color w:val="000000"/>
          <w:sz w:val="28"/>
          <w:szCs w:val="28"/>
          <w:lang w:bidi="ru-RU"/>
        </w:rPr>
        <w:t>в ходе которых было выявлено</w:t>
      </w:r>
      <w:r w:rsidRPr="00FE336E">
        <w:rPr>
          <w:b/>
          <w:color w:val="000000"/>
          <w:sz w:val="28"/>
          <w:szCs w:val="28"/>
          <w:lang w:bidi="ru-RU"/>
        </w:rPr>
        <w:t xml:space="preserve"> </w:t>
      </w:r>
      <w:r w:rsidRPr="00FE336E">
        <w:rPr>
          <w:rStyle w:val="2a"/>
          <w:b w:val="0"/>
        </w:rPr>
        <w:t xml:space="preserve">241 нарушение </w:t>
      </w:r>
      <w:r w:rsidRPr="00FE336E">
        <w:rPr>
          <w:color w:val="000000"/>
          <w:sz w:val="28"/>
          <w:szCs w:val="28"/>
          <w:lang w:bidi="ru-RU"/>
        </w:rPr>
        <w:t>трудового законодательства.</w:t>
      </w:r>
    </w:p>
    <w:p w:rsidR="00FE336E" w:rsidRPr="00FE336E" w:rsidRDefault="00FE336E" w:rsidP="00FE336E">
      <w:pPr>
        <w:pStyle w:val="28"/>
        <w:shd w:val="clear" w:color="auto" w:fill="auto"/>
        <w:tabs>
          <w:tab w:val="left" w:pos="1418"/>
          <w:tab w:val="left" w:pos="1838"/>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2017 году из общего количества обращений, поступивших в государственные инспекции труда в субъектах Российской Федерации, 80 обращений касались оформления и расторжения трудовых договоров; </w:t>
      </w:r>
      <w:r w:rsidR="006D4A11">
        <w:rPr>
          <w:rFonts w:ascii="Times New Roman" w:hAnsi="Times New Roman"/>
          <w:b w:val="0"/>
          <w:color w:val="000000"/>
          <w:sz w:val="28"/>
          <w:szCs w:val="28"/>
          <w:lang w:eastAsia="ru-RU" w:bidi="ru-RU"/>
        </w:rPr>
        <w:br/>
      </w:r>
      <w:r w:rsidRPr="00FE336E">
        <w:rPr>
          <w:rFonts w:ascii="Times New Roman" w:hAnsi="Times New Roman"/>
          <w:b w:val="0"/>
          <w:color w:val="000000"/>
          <w:sz w:val="28"/>
          <w:szCs w:val="28"/>
          <w:lang w:eastAsia="ru-RU" w:bidi="ru-RU"/>
        </w:rPr>
        <w:t xml:space="preserve">155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оплаты труда;</w:t>
      </w:r>
      <w:r w:rsidRPr="00FE336E">
        <w:rPr>
          <w:rFonts w:ascii="Times New Roman" w:hAnsi="Times New Roman"/>
          <w:b w:val="0"/>
          <w:sz w:val="28"/>
          <w:szCs w:val="28"/>
        </w:rPr>
        <w:t xml:space="preserve"> </w:t>
      </w:r>
      <w:r w:rsidRPr="00FE336E">
        <w:rPr>
          <w:rFonts w:ascii="Times New Roman" w:hAnsi="Times New Roman"/>
          <w:b w:val="0"/>
          <w:color w:val="000000"/>
          <w:sz w:val="28"/>
          <w:szCs w:val="28"/>
          <w:lang w:eastAsia="ru-RU" w:bidi="ru-RU"/>
        </w:rPr>
        <w:t xml:space="preserve">8 </w:t>
      </w:r>
      <w:r w:rsidRPr="00FE336E">
        <w:rPr>
          <w:rFonts w:ascii="Times New Roman" w:hAnsi="Times New Roman"/>
          <w:b w:val="0"/>
          <w:sz w:val="28"/>
          <w:szCs w:val="28"/>
        </w:rPr>
        <w:t xml:space="preserve">– вопросов </w:t>
      </w:r>
      <w:r w:rsidRPr="00FE336E">
        <w:rPr>
          <w:rFonts w:ascii="Times New Roman" w:hAnsi="Times New Roman"/>
          <w:b w:val="0"/>
          <w:color w:val="000000"/>
          <w:sz w:val="28"/>
          <w:szCs w:val="28"/>
          <w:lang w:eastAsia="ru-RU" w:bidi="ru-RU"/>
        </w:rPr>
        <w:t>охраны труда</w:t>
      </w:r>
      <w:r w:rsidRPr="00FE336E">
        <w:rPr>
          <w:rFonts w:ascii="Times New Roman" w:hAnsi="Times New Roman"/>
          <w:b w:val="0"/>
          <w:sz w:val="28"/>
          <w:szCs w:val="28"/>
        </w:rPr>
        <w:t>.</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89 обязательных для </w:t>
      </w:r>
      <w:r w:rsidRPr="00FE336E">
        <w:rPr>
          <w:rFonts w:ascii="Times New Roman" w:hAnsi="Times New Roman"/>
          <w:b w:val="0"/>
          <w:color w:val="000000"/>
          <w:sz w:val="28"/>
          <w:szCs w:val="28"/>
          <w:lang w:eastAsia="ru-RU" w:bidi="ru-RU"/>
        </w:rPr>
        <w:lastRenderedPageBreak/>
        <w:t xml:space="preserve">исполнения </w:t>
      </w:r>
      <w:r w:rsidRPr="00FE336E">
        <w:rPr>
          <w:rStyle w:val="2a"/>
        </w:rPr>
        <w:t>предписани</w:t>
      </w:r>
      <w:r w:rsidR="00CC3372">
        <w:rPr>
          <w:rStyle w:val="2a"/>
        </w:rPr>
        <w:t>й</w:t>
      </w:r>
      <w:r w:rsidRPr="00FE336E">
        <w:rPr>
          <w:rStyle w:val="2a"/>
        </w:rPr>
        <w:t>.</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 xml:space="preserve">Привлечено к административной ответственности в виде штрафа более </w:t>
      </w:r>
      <w:r w:rsidRPr="00FE336E">
        <w:rPr>
          <w:rStyle w:val="2a"/>
        </w:rPr>
        <w:t xml:space="preserve">235 </w:t>
      </w:r>
      <w:r w:rsidRPr="00FE336E">
        <w:rPr>
          <w:rFonts w:ascii="Times New Roman" w:hAnsi="Times New Roman"/>
          <w:b w:val="0"/>
          <w:color w:val="000000"/>
          <w:sz w:val="28"/>
          <w:szCs w:val="28"/>
          <w:lang w:eastAsia="ru-RU" w:bidi="ru-RU"/>
        </w:rPr>
        <w:t xml:space="preserve">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w:t>
      </w:r>
      <w:r w:rsidRPr="00FE336E">
        <w:rPr>
          <w:rStyle w:val="2a"/>
        </w:rPr>
        <w:t>сумму 2 958 тыс. рублей.</w:t>
      </w:r>
    </w:p>
    <w:p w:rsidR="00FE336E" w:rsidRPr="00FE336E" w:rsidRDefault="00FE336E" w:rsidP="00FE336E">
      <w:pPr>
        <w:pStyle w:val="28"/>
        <w:shd w:val="clear" w:color="auto" w:fill="auto"/>
        <w:tabs>
          <w:tab w:val="left" w:pos="2879"/>
        </w:tabs>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Рассмотрено 1 представление работодателя о расторжении трудовых договоров с работниками в возрасте до 18 лет.</w:t>
      </w:r>
    </w:p>
    <w:p w:rsidR="00FE336E" w:rsidRPr="00FE336E" w:rsidRDefault="00FE336E" w:rsidP="00FE336E">
      <w:pPr>
        <w:pStyle w:val="28"/>
        <w:shd w:val="clear" w:color="auto" w:fill="auto"/>
        <w:spacing w:after="0" w:line="312" w:lineRule="auto"/>
        <w:ind w:firstLine="709"/>
        <w:jc w:val="both"/>
        <w:rPr>
          <w:rFonts w:ascii="Times New Roman" w:hAnsi="Times New Roman"/>
          <w:b w:val="0"/>
          <w:sz w:val="28"/>
          <w:szCs w:val="28"/>
        </w:rPr>
      </w:pPr>
      <w:r w:rsidRPr="00FE336E">
        <w:rPr>
          <w:rFonts w:ascii="Times New Roman" w:hAnsi="Times New Roman"/>
          <w:b w:val="0"/>
          <w:color w:val="000000"/>
          <w:sz w:val="28"/>
          <w:szCs w:val="28"/>
          <w:lang w:eastAsia="ru-RU" w:bidi="ru-RU"/>
        </w:rPr>
        <w:t>Наиболее типичными нарушениями трудового законодательства, допущенными работодателями в отношении работников в возрасте до 18 лет, являются:</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не установлен сокращенный рабочий день (нарушение статей 92 и 94 Трудового кодекса Российской Федерации);</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привлечение к работе с детьми в качестве вожатых несовершеннолетних, не имеющих соответствующей квалификации (нарушение статьи 331 Трудового кодекса Российской Федерации и статьи 46 Федерального закона от 29 декабря 2012 г. № 273-ФЗ);</w:t>
      </w:r>
    </w:p>
    <w:p w:rsidR="00FE336E" w:rsidRPr="00FE336E" w:rsidRDefault="00FE336E" w:rsidP="00FE336E">
      <w:pPr>
        <w:pStyle w:val="28"/>
        <w:shd w:val="clear" w:color="auto" w:fill="auto"/>
        <w:spacing w:after="0" w:line="312" w:lineRule="auto"/>
        <w:ind w:firstLine="709"/>
        <w:jc w:val="both"/>
        <w:rPr>
          <w:rFonts w:ascii="Times New Roman" w:hAnsi="Times New Roman"/>
          <w:b w:val="0"/>
          <w:color w:val="000000"/>
          <w:sz w:val="28"/>
          <w:szCs w:val="28"/>
          <w:lang w:eastAsia="ru-RU" w:bidi="ru-RU"/>
        </w:rPr>
      </w:pPr>
      <w:r w:rsidRPr="00FE336E">
        <w:rPr>
          <w:rFonts w:ascii="Times New Roman" w:hAnsi="Times New Roman"/>
          <w:b w:val="0"/>
          <w:color w:val="000000"/>
          <w:sz w:val="28"/>
          <w:szCs w:val="28"/>
          <w:lang w:eastAsia="ru-RU" w:bidi="ru-RU"/>
        </w:rPr>
        <w:t xml:space="preserve">- нарушение части </w:t>
      </w:r>
      <w:r w:rsidR="00E868A8">
        <w:rPr>
          <w:rFonts w:ascii="Times New Roman" w:hAnsi="Times New Roman"/>
          <w:b w:val="0"/>
          <w:color w:val="000000"/>
          <w:sz w:val="28"/>
          <w:szCs w:val="28"/>
          <w:lang w:eastAsia="ru-RU" w:bidi="ru-RU"/>
        </w:rPr>
        <w:t>1</w:t>
      </w:r>
      <w:r w:rsidRPr="00FE336E">
        <w:rPr>
          <w:rFonts w:ascii="Times New Roman" w:hAnsi="Times New Roman"/>
          <w:b w:val="0"/>
          <w:color w:val="000000"/>
          <w:sz w:val="28"/>
          <w:szCs w:val="28"/>
          <w:lang w:eastAsia="ru-RU" w:bidi="ru-RU"/>
        </w:rPr>
        <w:t xml:space="preserve"> статьи 59 Трудового кодекса Российской Федерации: например, с несовершеннолетним слесарем по ремонту автомобилей на время производственной практики вместо срочного трудового договора был заключен ученический договор;</w:t>
      </w:r>
    </w:p>
    <w:p w:rsidR="00FE336E" w:rsidRPr="00FE336E" w:rsidRDefault="00FE336E" w:rsidP="00FE336E">
      <w:pPr>
        <w:pStyle w:val="28"/>
        <w:shd w:val="clear" w:color="auto" w:fill="auto"/>
        <w:spacing w:after="0" w:line="312" w:lineRule="auto"/>
        <w:ind w:firstLine="709"/>
        <w:jc w:val="both"/>
        <w:rPr>
          <w:rStyle w:val="2a"/>
        </w:rPr>
      </w:pPr>
      <w:r w:rsidRPr="00FE336E">
        <w:rPr>
          <w:rFonts w:ascii="Times New Roman" w:hAnsi="Times New Roman"/>
          <w:b w:val="0"/>
          <w:color w:val="000000"/>
          <w:sz w:val="28"/>
          <w:szCs w:val="28"/>
          <w:lang w:eastAsia="ru-RU" w:bidi="ru-RU"/>
        </w:rPr>
        <w:t>- привлечение к сверхурочной работе (статьи 268 и часть 7 статьи 99 Трудового кодекса Российской Федерации).</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 xml:space="preserve">Наиболее распространенными нарушениями по охране труда являются: необеспечение работников в возрасте до 18 лет средствами индивидуальной защиты; допуск к работе без проведения инструктажа по охране труда; допуск к работе без прохождения предварительного медицинского осмотра. </w:t>
      </w:r>
    </w:p>
    <w:p w:rsidR="00FE336E" w:rsidRPr="00FE336E"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Так, например, в нарушение статьи 212 Трудового кодекса Российской Федерации, пункта 123 Типовых норм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утв</w:t>
      </w:r>
      <w:r w:rsidR="008B17E8">
        <w:rPr>
          <w:bCs/>
          <w:color w:val="000000"/>
          <w:sz w:val="28"/>
          <w:szCs w:val="28"/>
          <w:lang w:bidi="ru-RU"/>
        </w:rPr>
        <w:t>ержденных</w:t>
      </w:r>
      <w:r w:rsidRPr="00FE336E">
        <w:rPr>
          <w:bCs/>
          <w:color w:val="000000"/>
          <w:sz w:val="28"/>
          <w:szCs w:val="28"/>
          <w:lang w:bidi="ru-RU"/>
        </w:rPr>
        <w:t xml:space="preserve"> приказом </w:t>
      </w:r>
      <w:r w:rsidR="00210FF2">
        <w:rPr>
          <w:bCs/>
          <w:color w:val="000000"/>
          <w:sz w:val="28"/>
          <w:szCs w:val="28"/>
          <w:lang w:bidi="ru-RU"/>
        </w:rPr>
        <w:t>Минздрава России</w:t>
      </w:r>
      <w:r w:rsidRPr="00FE336E">
        <w:rPr>
          <w:bCs/>
          <w:color w:val="000000"/>
          <w:sz w:val="28"/>
          <w:szCs w:val="28"/>
          <w:lang w:bidi="ru-RU"/>
        </w:rPr>
        <w:t xml:space="preserve"> от 3 октября 2008 г. № 543н, подсобные рабочие МП «Комбинат благоустройства и лесного </w:t>
      </w:r>
      <w:r w:rsidRPr="00FE336E">
        <w:rPr>
          <w:bCs/>
          <w:color w:val="000000"/>
          <w:sz w:val="28"/>
          <w:szCs w:val="28"/>
          <w:lang w:bidi="ru-RU"/>
        </w:rPr>
        <w:lastRenderedPageBreak/>
        <w:t xml:space="preserve">хозяйства </w:t>
      </w:r>
      <w:r w:rsidR="008B17E8">
        <w:rPr>
          <w:bCs/>
          <w:color w:val="000000"/>
          <w:sz w:val="28"/>
          <w:szCs w:val="28"/>
          <w:lang w:bidi="ru-RU"/>
        </w:rPr>
        <w:br/>
      </w:r>
      <w:r w:rsidRPr="00FE336E">
        <w:rPr>
          <w:bCs/>
          <w:color w:val="000000"/>
          <w:sz w:val="28"/>
          <w:szCs w:val="28"/>
          <w:lang w:bidi="ru-RU"/>
        </w:rPr>
        <w:t>г. Заречного» (Пензенская область) не были обеспечены костюмом х/б для защиты от общих производственных загрязнений и механических воздействий, кожаными ботинками.</w:t>
      </w:r>
    </w:p>
    <w:p w:rsidR="00766849" w:rsidRDefault="00FE336E" w:rsidP="00FE336E">
      <w:pPr>
        <w:tabs>
          <w:tab w:val="left" w:pos="9639"/>
        </w:tabs>
        <w:spacing w:line="312" w:lineRule="auto"/>
        <w:ind w:firstLine="720"/>
        <w:jc w:val="both"/>
        <w:rPr>
          <w:bCs/>
          <w:color w:val="000000"/>
          <w:sz w:val="28"/>
          <w:szCs w:val="28"/>
          <w:lang w:bidi="ru-RU"/>
        </w:rPr>
      </w:pPr>
      <w:r w:rsidRPr="00FE336E">
        <w:rPr>
          <w:bCs/>
          <w:color w:val="000000"/>
          <w:sz w:val="28"/>
          <w:szCs w:val="28"/>
          <w:lang w:bidi="ru-RU"/>
        </w:rPr>
        <w:t>Основными причинами нарушений, связанными с соблюдением требованиям по охране труда, являются ненадлежащее исполнение работодателями сво</w:t>
      </w:r>
      <w:r w:rsidR="008B17E8">
        <w:rPr>
          <w:bCs/>
          <w:color w:val="000000"/>
          <w:sz w:val="28"/>
          <w:szCs w:val="28"/>
          <w:lang w:bidi="ru-RU"/>
        </w:rPr>
        <w:t xml:space="preserve">их функциональных обязанностей </w:t>
      </w:r>
      <w:r w:rsidRPr="00FE336E">
        <w:rPr>
          <w:bCs/>
          <w:color w:val="000000"/>
          <w:sz w:val="28"/>
          <w:szCs w:val="28"/>
          <w:lang w:bidi="ru-RU"/>
        </w:rPr>
        <w:t xml:space="preserve">по обеспечению соблюдения законодательства о труде и охране труда. Поскольку рабочие места работников в возрасте до 18 лет (которые в основном носят временный характер) не являются </w:t>
      </w:r>
      <w:r w:rsidR="00210FF2">
        <w:rPr>
          <w:bCs/>
          <w:color w:val="000000"/>
          <w:sz w:val="28"/>
          <w:szCs w:val="28"/>
          <w:lang w:bidi="ru-RU"/>
        </w:rPr>
        <w:t xml:space="preserve">их постоянными рабочими местами, </w:t>
      </w:r>
      <w:r w:rsidRPr="00FE336E">
        <w:rPr>
          <w:bCs/>
          <w:color w:val="000000"/>
          <w:sz w:val="28"/>
          <w:szCs w:val="28"/>
          <w:lang w:bidi="ru-RU"/>
        </w:rPr>
        <w:t>зачастую работодатели не соблюдают требований трудового законодательства при организации таких мест.</w:t>
      </w:r>
    </w:p>
    <w:p w:rsidR="00E868A8" w:rsidRPr="00FE336E" w:rsidRDefault="00E868A8" w:rsidP="00FE336E">
      <w:pPr>
        <w:tabs>
          <w:tab w:val="left" w:pos="9639"/>
        </w:tabs>
        <w:spacing w:line="312" w:lineRule="auto"/>
        <w:ind w:firstLine="720"/>
        <w:jc w:val="both"/>
        <w:rPr>
          <w:bCs/>
          <w:color w:val="000000"/>
          <w:sz w:val="28"/>
          <w:szCs w:val="28"/>
          <w:lang w:bidi="ru-RU"/>
        </w:rPr>
      </w:pPr>
    </w:p>
    <w:p w:rsidR="008162AE" w:rsidRPr="00C455FF" w:rsidRDefault="008162AE" w:rsidP="00AD4ADE">
      <w:pPr>
        <w:tabs>
          <w:tab w:val="left" w:pos="993"/>
          <w:tab w:val="left" w:pos="1134"/>
        </w:tabs>
        <w:spacing w:after="120" w:line="312" w:lineRule="auto"/>
        <w:ind w:firstLine="709"/>
        <w:jc w:val="center"/>
        <w:rPr>
          <w:i/>
          <w:sz w:val="28"/>
          <w:szCs w:val="28"/>
        </w:rPr>
      </w:pPr>
      <w:r w:rsidRPr="00C455FF">
        <w:rPr>
          <w:i/>
          <w:sz w:val="28"/>
          <w:szCs w:val="28"/>
        </w:rPr>
        <w:t>Осуществление надзора и контроля за соблюдением хозяйствующими субъектами законодательства о труде женщин и лиц с семейными обязанностями</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Обеспечение соблюдения и защиты трудовых прав женщин является одним из направлений отечественного трудового законодательства, которое содержит систему гарантий, защищающих работниц от дискриминации в трудовой сфере. Соблюдение режимов труда и отдыха, охраны труда и здоровья женщин, предоставление отпусков по беременности и родам и другие гарантии определены в главе 41 Трудового кодекса РФ «Особенности регулирования труда женщин, лиц с семейными обязанностями». </w:t>
      </w:r>
    </w:p>
    <w:p w:rsidR="00FE336E" w:rsidRPr="00FE336E" w:rsidRDefault="00FE336E" w:rsidP="00FE336E">
      <w:pPr>
        <w:tabs>
          <w:tab w:val="left" w:pos="9639"/>
        </w:tabs>
        <w:spacing w:line="312" w:lineRule="auto"/>
        <w:ind w:firstLine="709"/>
        <w:jc w:val="both"/>
        <w:rPr>
          <w:sz w:val="28"/>
          <w:szCs w:val="28"/>
        </w:rPr>
      </w:pPr>
      <w:r w:rsidRPr="00FE336E">
        <w:rPr>
          <w:sz w:val="28"/>
          <w:szCs w:val="28"/>
        </w:rPr>
        <w:t xml:space="preserve">В целях обеспечения соблюдения и защиты трудовых прав, а также предоставления государственных гарантий и компенсаций беременным женщинам, женщинам, имеющим ребенка в возрасте до </w:t>
      </w:r>
      <w:r w:rsidR="00730F39">
        <w:rPr>
          <w:sz w:val="28"/>
          <w:szCs w:val="28"/>
        </w:rPr>
        <w:t>3</w:t>
      </w:r>
      <w:r w:rsidRPr="00FE336E">
        <w:rPr>
          <w:sz w:val="28"/>
          <w:szCs w:val="28"/>
        </w:rPr>
        <w:t xml:space="preserve"> лет, и другим лицам с семейными обязанностями, государственными инспекциями труда в субъектах Российской Федерации осуществляется надзорная деятельность за соблюдением трудового законодательства и иных нормативных правовых актов, содержащих нормы трудового права, в отношении указанной категории лиц.</w:t>
      </w:r>
    </w:p>
    <w:p w:rsidR="00FE336E" w:rsidRPr="00FE336E" w:rsidRDefault="00FE336E" w:rsidP="00FE336E">
      <w:pPr>
        <w:spacing w:line="312" w:lineRule="auto"/>
        <w:ind w:firstLine="709"/>
        <w:jc w:val="both"/>
        <w:rPr>
          <w:sz w:val="28"/>
          <w:szCs w:val="28"/>
        </w:rPr>
      </w:pPr>
      <w:r w:rsidRPr="00FE336E">
        <w:rPr>
          <w:sz w:val="28"/>
          <w:szCs w:val="28"/>
        </w:rPr>
        <w:t xml:space="preserve">За 2017 год государственными инспекциями труда в субъектах Российской Федерации было проведено 2 088 проверок в отношении указанной </w:t>
      </w:r>
      <w:r w:rsidRPr="00FE336E">
        <w:rPr>
          <w:sz w:val="28"/>
          <w:szCs w:val="28"/>
        </w:rPr>
        <w:lastRenderedPageBreak/>
        <w:t>категории лиц, в ходе которых было выявлено более 3 097 нарушений трудового законодательства.</w:t>
      </w:r>
    </w:p>
    <w:p w:rsidR="00FE336E" w:rsidRPr="00FE336E" w:rsidRDefault="00FE336E" w:rsidP="00FE336E">
      <w:pPr>
        <w:tabs>
          <w:tab w:val="left" w:pos="9498"/>
        </w:tabs>
        <w:spacing w:line="312" w:lineRule="auto"/>
        <w:ind w:firstLine="709"/>
        <w:jc w:val="both"/>
        <w:rPr>
          <w:bCs/>
          <w:sz w:val="28"/>
          <w:szCs w:val="28"/>
        </w:rPr>
      </w:pPr>
      <w:r w:rsidRPr="00FE336E">
        <w:rPr>
          <w:sz w:val="28"/>
          <w:szCs w:val="28"/>
        </w:rPr>
        <w:t xml:space="preserve">Наиболее типичными и наиболее часто выявляемыми нарушениями законодательства о регулировании труда беременных женщин, женщин, имеющих ребенка в возрасте до 3 лет, и других лиц с семейными обязанностями, выявленными государственными инспекторами труда в ходе проведенных проверок за 2017 год, являются нарушения </w:t>
      </w:r>
      <w:r w:rsidRPr="00FE336E">
        <w:rPr>
          <w:bCs/>
          <w:sz w:val="28"/>
          <w:szCs w:val="28"/>
        </w:rPr>
        <w:t>требований:</w:t>
      </w:r>
    </w:p>
    <w:p w:rsidR="00FE336E" w:rsidRPr="00FE336E" w:rsidRDefault="00FE336E" w:rsidP="00FE336E">
      <w:pPr>
        <w:tabs>
          <w:tab w:val="left" w:pos="9498"/>
        </w:tabs>
        <w:spacing w:line="312" w:lineRule="auto"/>
        <w:ind w:firstLine="709"/>
        <w:jc w:val="both"/>
        <w:rPr>
          <w:bCs/>
          <w:sz w:val="28"/>
          <w:szCs w:val="28"/>
        </w:rPr>
      </w:pPr>
      <w:r w:rsidRPr="00FE336E">
        <w:rPr>
          <w:bCs/>
          <w:sz w:val="28"/>
          <w:szCs w:val="28"/>
        </w:rPr>
        <w:t xml:space="preserve">- пункта 1.3 Постановления Верховного Совета Российской Федерации </w:t>
      </w:r>
      <w:r w:rsidRPr="00FE336E">
        <w:rPr>
          <w:bCs/>
          <w:sz w:val="28"/>
          <w:szCs w:val="28"/>
        </w:rPr>
        <w:br/>
        <w:t xml:space="preserve">от 1 ноября 1990 г. № 298/3-1 </w:t>
      </w:r>
      <w:r w:rsidRPr="00FE336E">
        <w:rPr>
          <w:sz w:val="28"/>
          <w:szCs w:val="28"/>
        </w:rPr>
        <w:t>«О неотложных мерах по улучшению положения женщин, семьи, охраны материнства и детства на селе» в части установления 40-часовой рабочей недели женщинам, работающим в сельской местности;</w:t>
      </w:r>
    </w:p>
    <w:p w:rsidR="00FE336E" w:rsidRPr="00FE336E" w:rsidRDefault="00FE336E" w:rsidP="00FE336E">
      <w:pPr>
        <w:pStyle w:val="ConsPlusNormal"/>
        <w:spacing w:line="312" w:lineRule="auto"/>
        <w:ind w:firstLine="709"/>
        <w:jc w:val="both"/>
      </w:pPr>
      <w:r w:rsidRPr="00FE336E">
        <w:t>- статьи 94 Трудового кодекса Российской Федерации в части превышения продолжительности ежедневной работы (смены) работникам, которым установлена 30-часовая рабочая неделя и максимально допустимая продолжительность ежедневной работы – 8 часов;</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110 Трудового кодекса Российской Федерации в части продолжительности еженедельного непрерывного отдыха.</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Самым распространенным нарушением на протяжении последних 5 лет является нарушение требований статей 255, 256 Трудового кодекса Российской Федерации, Федерального закона от 19 мая 1995 г. № 81-ФЗ и Федерального закона от 29 декабря 2006 г. № 255-ФЗ в части невыплаты пособий по беременности и родам и по уходу за ребенком.</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Например, такие нарушения были выявлены в: ООО «ОнлиЮ Кострома» и ООО «Рэволюция» (Костромская область), ООО «Крокус» (Сахалинская область), Администрации сельского поселения Старояшевский сельсовет Муниципального района Калтасинский район Республики Башкортостан, </w:t>
      </w:r>
      <w:r w:rsidR="00730F39">
        <w:rPr>
          <w:bCs/>
          <w:sz w:val="28"/>
          <w:szCs w:val="28"/>
        </w:rPr>
        <w:br/>
      </w:r>
      <w:r w:rsidRPr="00FE336E">
        <w:rPr>
          <w:bCs/>
          <w:sz w:val="28"/>
          <w:szCs w:val="28"/>
        </w:rPr>
        <w:t xml:space="preserve">ООО «Башнипинефть» и ООО «ИНЦЭБ» (Республика Башкортостан), </w:t>
      </w:r>
      <w:r w:rsidR="00730F39">
        <w:rPr>
          <w:bCs/>
          <w:sz w:val="28"/>
          <w:szCs w:val="28"/>
        </w:rPr>
        <w:br/>
      </w:r>
      <w:r w:rsidRPr="00FE336E">
        <w:rPr>
          <w:bCs/>
          <w:sz w:val="28"/>
          <w:szCs w:val="28"/>
        </w:rPr>
        <w:t xml:space="preserve">ООО «Агроторг», ИП Войновой М.В. и АО «Звезда-Энергетика» </w:t>
      </w:r>
      <w:r w:rsidR="00730F39">
        <w:rPr>
          <w:bCs/>
          <w:sz w:val="28"/>
          <w:szCs w:val="28"/>
        </w:rPr>
        <w:br/>
      </w:r>
      <w:r w:rsidRPr="00FE336E">
        <w:rPr>
          <w:bCs/>
          <w:sz w:val="28"/>
          <w:szCs w:val="28"/>
        </w:rPr>
        <w:t xml:space="preserve">(г. Санкт-Петербург»), Администрация Евтинского сельского поселения и </w:t>
      </w:r>
      <w:r w:rsidR="00730F39">
        <w:rPr>
          <w:bCs/>
          <w:sz w:val="28"/>
          <w:szCs w:val="28"/>
        </w:rPr>
        <w:br/>
      </w:r>
      <w:r w:rsidRPr="00FE336E">
        <w:rPr>
          <w:bCs/>
          <w:sz w:val="28"/>
          <w:szCs w:val="28"/>
        </w:rPr>
        <w:t xml:space="preserve">ООО «Шахта «Сибирская» (Кемеровская область) и во многих других субъектах Российской Федерации.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Также в ходе надзорных мероприятий были выявлены нарушения:</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lastRenderedPageBreak/>
        <w:t xml:space="preserve">- статей 22 и 183 Трудового кодекса Российской Федерации (не оплачивался своевременно листок нетрудоспособности по беременности и родам);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263 Трудового кодекса Российской Федерации (не предоставлялся по заявлению работницы дополнительный отпуск без сохранения заработной платы); </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xml:space="preserve">- статьи 72 Трудового кодекса Российской Федерации (не заключение дополнительного соглашения при переводе на постоянное место работы, в режиме неполного рабочего дня </w:t>
      </w:r>
      <w:r w:rsidRPr="00FE336E">
        <w:rPr>
          <w:sz w:val="28"/>
          <w:szCs w:val="28"/>
        </w:rPr>
        <w:t>–</w:t>
      </w:r>
      <w:r w:rsidRPr="00FE336E">
        <w:rPr>
          <w:bCs/>
          <w:sz w:val="28"/>
          <w:szCs w:val="28"/>
        </w:rPr>
        <w:t xml:space="preserve"> 4 часа в день);</w:t>
      </w:r>
    </w:p>
    <w:p w:rsidR="00FE336E" w:rsidRPr="00FE336E" w:rsidRDefault="00FE336E" w:rsidP="00FE336E">
      <w:pPr>
        <w:tabs>
          <w:tab w:val="left" w:pos="9498"/>
        </w:tabs>
        <w:spacing w:line="312" w:lineRule="auto"/>
        <w:ind w:firstLine="709"/>
        <w:contextualSpacing/>
        <w:jc w:val="both"/>
        <w:rPr>
          <w:bCs/>
          <w:sz w:val="28"/>
          <w:szCs w:val="28"/>
        </w:rPr>
      </w:pPr>
      <w:r w:rsidRPr="00FE336E">
        <w:rPr>
          <w:bCs/>
          <w:sz w:val="28"/>
          <w:szCs w:val="28"/>
        </w:rPr>
        <w:t>- статьи 77 Трудового кодекса Российской Федерации (расторжение трудового договора в период беременности).</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Наиболее типичными нарушениями по охране труда в 2017 году продолжают оставаться: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необеспечение работниц средствами индивидуальной защиты (СИЗ) (нарушение статей 4, 212, 221 Трудового кодекса Российской Федерации,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утвержденных приказом </w:t>
      </w:r>
      <w:r w:rsidR="000C5E8A">
        <w:rPr>
          <w:sz w:val="28"/>
          <w:szCs w:val="28"/>
        </w:rPr>
        <w:t>Минтруда России</w:t>
      </w:r>
      <w:r w:rsidRPr="00FE336E">
        <w:rPr>
          <w:sz w:val="28"/>
          <w:szCs w:val="28"/>
        </w:rPr>
        <w:t xml:space="preserve"> от 9 декабря 2014 г. № 997н);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 xml:space="preserve">- непроведение медицинских осмотров (нарушение статьи 213 Трудового кодекса Российской Федерации). </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обращений, поступивших в государственные инспекции труда в субъектах Российской Федерации, касались вопросов: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оформления и расторжения трудовых договоров с женщинами – 45 592;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оплаты труда – 84 446;</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охраны труда – 8 732.</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Из общего количества несчастных случаев расследовано:</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групповых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113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тяжелых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696 случаев;</w:t>
      </w:r>
    </w:p>
    <w:p w:rsidR="00FE336E" w:rsidRPr="00FE336E" w:rsidRDefault="00FE336E" w:rsidP="00FE336E">
      <w:pPr>
        <w:tabs>
          <w:tab w:val="left" w:pos="9498"/>
        </w:tabs>
        <w:spacing w:line="312" w:lineRule="auto"/>
        <w:ind w:firstLine="709"/>
        <w:jc w:val="both"/>
        <w:rPr>
          <w:sz w:val="28"/>
          <w:szCs w:val="28"/>
        </w:rPr>
      </w:pPr>
      <w:r w:rsidRPr="00FE336E">
        <w:rPr>
          <w:sz w:val="28"/>
          <w:szCs w:val="28"/>
        </w:rPr>
        <w:t>других несчастных случаев, прои</w:t>
      </w:r>
      <w:r w:rsidR="00DA3055">
        <w:rPr>
          <w:sz w:val="28"/>
          <w:szCs w:val="28"/>
        </w:rPr>
        <w:t>зо</w:t>
      </w:r>
      <w:r w:rsidRPr="00FE336E">
        <w:rPr>
          <w:sz w:val="28"/>
          <w:szCs w:val="28"/>
        </w:rPr>
        <w:t>шедших с женщинами</w:t>
      </w:r>
      <w:r w:rsidR="00730F39">
        <w:rPr>
          <w:sz w:val="28"/>
          <w:szCs w:val="28"/>
        </w:rPr>
        <w:t>,</w:t>
      </w:r>
      <w:r w:rsidRPr="00FE336E">
        <w:rPr>
          <w:sz w:val="28"/>
          <w:szCs w:val="28"/>
        </w:rPr>
        <w:t xml:space="preserve"> – 153 случая. </w:t>
      </w:r>
    </w:p>
    <w:p w:rsidR="00FE336E" w:rsidRPr="00FE336E" w:rsidRDefault="00FE336E" w:rsidP="00FE336E">
      <w:pPr>
        <w:spacing w:line="312" w:lineRule="auto"/>
        <w:ind w:firstLine="709"/>
        <w:jc w:val="both"/>
        <w:rPr>
          <w:sz w:val="28"/>
          <w:szCs w:val="28"/>
        </w:rPr>
      </w:pPr>
      <w:r w:rsidRPr="00FE336E">
        <w:rPr>
          <w:sz w:val="28"/>
          <w:szCs w:val="28"/>
        </w:rPr>
        <w:lastRenderedPageBreak/>
        <w:t>В целях устранения выявленных нарушений трудового законодательства в отношении женщин, имеющих детей, и иных лиц с семейными обязанностями должностными лицами государственных инспекций труда было выдано 1 384 обязательных для исполнения предписани</w:t>
      </w:r>
      <w:r w:rsidR="00730F39">
        <w:rPr>
          <w:sz w:val="28"/>
          <w:szCs w:val="28"/>
        </w:rPr>
        <w:t>я</w:t>
      </w:r>
      <w:r w:rsidRPr="00FE336E">
        <w:rPr>
          <w:sz w:val="28"/>
          <w:szCs w:val="28"/>
        </w:rPr>
        <w:t xml:space="preserve">. </w:t>
      </w:r>
    </w:p>
    <w:p w:rsidR="008162AE" w:rsidRPr="00F21267" w:rsidRDefault="00FE336E" w:rsidP="00DB5BB5">
      <w:pPr>
        <w:spacing w:line="312" w:lineRule="auto"/>
        <w:ind w:firstLine="709"/>
        <w:jc w:val="both"/>
        <w:rPr>
          <w:sz w:val="28"/>
          <w:szCs w:val="28"/>
        </w:rPr>
      </w:pPr>
      <w:r w:rsidRPr="00FE336E">
        <w:rPr>
          <w:sz w:val="28"/>
          <w:szCs w:val="28"/>
        </w:rPr>
        <w:t>Привлечено к административной ответственности в виде штрафа 1 903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юридического лица, на общую сумму 46 млн. рублей.</w:t>
      </w:r>
      <w:r w:rsidRPr="00F21267">
        <w:rPr>
          <w:sz w:val="28"/>
          <w:szCs w:val="28"/>
        </w:rPr>
        <w:t xml:space="preserve"> </w:t>
      </w:r>
    </w:p>
    <w:p w:rsidR="00470EE9" w:rsidRDefault="00470EE9" w:rsidP="000F4896">
      <w:pPr>
        <w:autoSpaceDE w:val="0"/>
        <w:autoSpaceDN w:val="0"/>
        <w:adjustRightInd w:val="0"/>
        <w:spacing w:line="312" w:lineRule="auto"/>
        <w:ind w:firstLine="709"/>
        <w:jc w:val="center"/>
        <w:outlineLvl w:val="0"/>
        <w:rPr>
          <w:b/>
          <w:sz w:val="28"/>
          <w:szCs w:val="28"/>
        </w:rPr>
      </w:pPr>
    </w:p>
    <w:p w:rsidR="008162AE" w:rsidRPr="00251AA4" w:rsidRDefault="008162AE" w:rsidP="00AD4ADE">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DD18A4" w:rsidRPr="00DD18A4" w:rsidRDefault="00DD18A4" w:rsidP="00FD668E">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DD18A4" w:rsidRPr="00DD18A4" w:rsidRDefault="00DD18A4" w:rsidP="00FD668E">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sidR="00CB668F">
        <w:rPr>
          <w:sz w:val="28"/>
          <w:szCs w:val="28"/>
        </w:rPr>
        <w:br/>
      </w:r>
      <w:r w:rsidRPr="00DD18A4">
        <w:rPr>
          <w:sz w:val="28"/>
          <w:szCs w:val="28"/>
        </w:rPr>
        <w:t>№</w:t>
      </w:r>
      <w:r w:rsidR="00CB668F">
        <w:rPr>
          <w:sz w:val="28"/>
          <w:szCs w:val="28"/>
        </w:rPr>
        <w:t xml:space="preserve"> </w:t>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DD18A4" w:rsidRPr="00DD18A4" w:rsidRDefault="00DD18A4" w:rsidP="00DD18A4">
      <w:pPr>
        <w:pStyle w:val="16"/>
        <w:shd w:val="clear" w:color="auto" w:fill="auto"/>
        <w:spacing w:line="312" w:lineRule="auto"/>
        <w:ind w:firstLine="709"/>
        <w:jc w:val="both"/>
      </w:pPr>
      <w:r w:rsidRPr="00DD18A4">
        <w:t>Территориальными органами МВД России на региональном и районом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 xml:space="preserve">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w:t>
      </w:r>
      <w:r w:rsidRPr="00DD18A4">
        <w:lastRenderedPageBreak/>
        <w:t>семейного воспитания.</w:t>
      </w:r>
    </w:p>
    <w:p w:rsidR="00DD18A4" w:rsidRPr="00DD18A4" w:rsidRDefault="00DD18A4" w:rsidP="00DD18A4">
      <w:pPr>
        <w:pStyle w:val="16"/>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DD18A4" w:rsidRPr="00DD18A4" w:rsidRDefault="00DD18A4" w:rsidP="00DD18A4">
      <w:pPr>
        <w:pStyle w:val="16"/>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DD18A4" w:rsidRPr="00DD18A4" w:rsidRDefault="00DD18A4" w:rsidP="00DD18A4">
      <w:pPr>
        <w:pStyle w:val="16"/>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DD18A4" w:rsidRPr="00DD18A4" w:rsidRDefault="00DD18A4" w:rsidP="00DD18A4">
      <w:pPr>
        <w:pStyle w:val="16"/>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DD18A4" w:rsidRPr="00DD18A4" w:rsidRDefault="00DD18A4" w:rsidP="00DD18A4">
      <w:pPr>
        <w:pStyle w:val="16"/>
        <w:shd w:val="clear" w:color="auto" w:fill="auto"/>
        <w:spacing w:line="312" w:lineRule="auto"/>
        <w:ind w:firstLine="709"/>
        <w:jc w:val="both"/>
      </w:pPr>
      <w:r w:rsidRPr="00DD18A4">
        <w:t xml:space="preserve">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«Регулирование рынка труда и содействие занятости населения в Республике Башкортостан», «Содействие занятости населения Камчатского края», «Содействие занятости населения Республики Марий Эл на 2013-2020 годы», «Содействие занятости населения Республики Татарстан на 2013-2020 годы», «Содействие занятости населения Приморского края на 2013-2017 годы», «Развитие рынка труда и содействие занятости населения Хабаровского края», «Содействие занятости населения Ивановской области», «Трудовые ресурсы Магаданской области на 2014-2017 годы», «Содействие занятости населения Сахалинской области на 2014-2020 годы», «Стимулирование экономической активности населения Чукотского автономного округа на </w:t>
      </w:r>
      <w:r w:rsidRPr="00DD18A4">
        <w:br/>
      </w:r>
      <w:r w:rsidRPr="00DD18A4">
        <w:lastRenderedPageBreak/>
        <w:t>2014-2018 годы» и других.</w:t>
      </w:r>
    </w:p>
    <w:p w:rsidR="00DD18A4" w:rsidRPr="00DD18A4" w:rsidRDefault="00DD18A4" w:rsidP="00DD18A4">
      <w:pPr>
        <w:pStyle w:val="16"/>
        <w:shd w:val="clear" w:color="auto" w:fill="auto"/>
        <w:spacing w:line="312" w:lineRule="auto"/>
        <w:ind w:firstLine="709"/>
        <w:jc w:val="both"/>
      </w:pPr>
      <w:r w:rsidRPr="00DD18A4">
        <w:t>При активном взаимодействии органов и учреждений системы профилактики безнадзорности и правонарушений несовершеннолетних в Республике Башкортостан на основании Административного регламента</w:t>
      </w:r>
      <w:r w:rsidR="00DA3055">
        <w:t>, утвержденного приказом</w:t>
      </w:r>
      <w:r w:rsidRPr="00DD18A4">
        <w:t xml:space="preserve"> </w:t>
      </w:r>
      <w:r w:rsidR="00DA3055" w:rsidRPr="00DD18A4">
        <w:t xml:space="preserve">Министерства труда и социальной защиты населения </w:t>
      </w:r>
      <w:r w:rsidR="00DA3055">
        <w:t>Р</w:t>
      </w:r>
      <w:r w:rsidR="00DA3055" w:rsidRPr="00DD18A4">
        <w:t>еспублики</w:t>
      </w:r>
      <w:r w:rsidR="00DA3055">
        <w:t xml:space="preserve"> Башкортостан</w:t>
      </w:r>
      <w:r w:rsidR="00DA3055" w:rsidRPr="00DD18A4">
        <w:t xml:space="preserve"> </w:t>
      </w:r>
      <w:r w:rsidRPr="00DD18A4">
        <w:t>от 14 ноября 2013 г. № 470-0</w:t>
      </w:r>
      <w:r w:rsidR="00D84114">
        <w:t>,</w:t>
      </w:r>
      <w:r w:rsidRPr="00DD18A4">
        <w:t xml:space="preserve">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от 18 до 20 лет, имеющих среднее профессиональное образование и ищущих работу впервые» и государственной программы «Регулирование рынка труда и содействие занятости населения в Республике Башкортостан», утвержденной постановлением Правительства Республики Башкортостан от 31 декабря 2014 г. № 677</w:t>
      </w:r>
      <w:r w:rsidR="00AF042A">
        <w:t>,</w:t>
      </w:r>
      <w:r w:rsidRPr="00DD18A4">
        <w:t xml:space="preserve"> осуществляется деятельность по организации временного трудоустройства несовершеннолетних.</w:t>
      </w:r>
    </w:p>
    <w:p w:rsidR="00DD18A4" w:rsidRPr="00DD18A4" w:rsidRDefault="00DD18A4" w:rsidP="00DD18A4">
      <w:pPr>
        <w:pStyle w:val="16"/>
        <w:shd w:val="clear" w:color="auto" w:fill="auto"/>
        <w:tabs>
          <w:tab w:val="left" w:pos="3347"/>
        </w:tabs>
        <w:spacing w:line="312" w:lineRule="auto"/>
        <w:ind w:firstLine="709"/>
        <w:jc w:val="both"/>
      </w:pPr>
      <w:r w:rsidRPr="00DD18A4">
        <w:t xml:space="preserve">В 2017 году Центрами занятости населения муниципальных образований республики заключены договоры с работодателями (районные отделы образования, сельские советы, предприятия и другие), согласно которым организованы временные рабочие места для более чем 20,5 тыс. подростков (в летний период </w:t>
      </w:r>
      <w:r w:rsidR="00FD668E" w:rsidRPr="00FE336E">
        <w:rPr>
          <w:szCs w:val="28"/>
        </w:rPr>
        <w:t>–</w:t>
      </w:r>
      <w:r w:rsidRPr="00DD18A4">
        <w:t xml:space="preserve"> 10,2 тыс. человек), в том числе для 408 несовершеннолетних,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20 «трудных» подростков направлены на профессиональное обучение, 50% которых обучалось по рабочим профессиям, востребованным на рынке труда (водитель, термист и т.д.).</w:t>
      </w:r>
    </w:p>
    <w:p w:rsidR="00DD18A4" w:rsidRPr="00DD18A4" w:rsidRDefault="00DD18A4" w:rsidP="00DD18A4">
      <w:pPr>
        <w:pStyle w:val="16"/>
        <w:shd w:val="clear" w:color="auto" w:fill="auto"/>
        <w:spacing w:line="312" w:lineRule="auto"/>
        <w:ind w:firstLine="709"/>
        <w:jc w:val="both"/>
      </w:pPr>
      <w:r w:rsidRPr="00DD18A4">
        <w:t>Основными видами временных работ для подростков являлись сельскохозяйственные, ремонтные работы, благоустройство улиц, парков, спортивных и детских площадок. В рамках реализации государственной программы «Патриотическое воспитание граждан Российской Федерации</w:t>
      </w:r>
      <w:r w:rsidR="00AF042A">
        <w:t xml:space="preserve"> на 2016-2020 годы</w:t>
      </w:r>
      <w:r w:rsidRPr="00DD18A4">
        <w:t>»</w:t>
      </w:r>
      <w:r w:rsidR="00AF042A">
        <w:t>, утвержденной постановлением Правительства Российской Федерации от 30 декабря 2015 г. № 1493,</w:t>
      </w:r>
      <w:r w:rsidRPr="00DD18A4">
        <w:t xml:space="preserve"> в 2017 году 987 подростков, в том числе 125 состоящих на учете в органах внутренних дел, приняли участие в работах по благоустройству воинских захоронений, мемориалов, памятников и обелисков воинской славы, более 400 подростков, из них 48 «подучетных» подростков, участвовали в проведении мероприятий по оказанию социальной </w:t>
      </w:r>
      <w:r w:rsidRPr="00DD18A4">
        <w:lastRenderedPageBreak/>
        <w:t>помощи ветеранам Великой Отечественной войны, семьям погибших воинов.</w:t>
      </w:r>
    </w:p>
    <w:p w:rsidR="004C4800" w:rsidRDefault="00DD18A4" w:rsidP="00DD18A4">
      <w:pPr>
        <w:pStyle w:val="16"/>
        <w:shd w:val="clear" w:color="auto" w:fill="auto"/>
        <w:spacing w:line="312" w:lineRule="auto"/>
        <w:ind w:firstLine="709"/>
        <w:jc w:val="both"/>
      </w:pPr>
      <w:r w:rsidRPr="00DD18A4">
        <w:t xml:space="preserve">В рамках реализации подпрограммы «Организация временного трудоустройства отдельных категорий граждан» государственной программы «Содействие занятости населения Ивановской области», утвержденной постановлением Правительства Ивановской области от 9 июля 2013 г. № 279-п, в 2017 году на временные работы в свободное от учебы время на базе 116 предприятий были трудоустроены 4,7 тыс. несовершеннолетних, в том числе 496 подростков из числа состоящих на профилактическом учете в органах внутренних дел. </w:t>
      </w:r>
    </w:p>
    <w:p w:rsidR="00DD18A4" w:rsidRPr="00DD18A4" w:rsidRDefault="00DD18A4" w:rsidP="00DD18A4">
      <w:pPr>
        <w:pStyle w:val="16"/>
        <w:shd w:val="clear" w:color="auto" w:fill="auto"/>
        <w:spacing w:line="312" w:lineRule="auto"/>
        <w:ind w:firstLine="709"/>
        <w:jc w:val="both"/>
      </w:pPr>
      <w:r w:rsidRPr="00DD18A4">
        <w:t>Государственные услуги по профессиональной ориентации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получили 2,7 тыс. несовершеннолетних, в том числе 323 несовершеннолетних,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Сфера применения труда подростков разнообразна. Кроме ставших традиционными работ по благоустройству и озеленению территорий муниципалитетов и мелкому ремонту школ, несовершеннолетние занимались благоустройством территорий мемориалов, памятников воинам, погибшим при защите Отечества, приведением в порядок мест воинских захоронений, оказанием помощи ветеранам Великой Отечественной войны.</w:t>
      </w:r>
    </w:p>
    <w:p w:rsidR="00DD18A4" w:rsidRPr="00DD18A4" w:rsidRDefault="00DD18A4" w:rsidP="00DD18A4">
      <w:pPr>
        <w:pStyle w:val="16"/>
        <w:shd w:val="clear" w:color="auto" w:fill="auto"/>
        <w:spacing w:line="312" w:lineRule="auto"/>
        <w:ind w:firstLine="709"/>
        <w:jc w:val="both"/>
      </w:pPr>
      <w:r w:rsidRPr="00DD18A4">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055BCD">
        <w:t xml:space="preserve">14-летнего </w:t>
      </w:r>
      <w:r w:rsidRPr="00DD18A4">
        <w:t>возраста.</w:t>
      </w:r>
    </w:p>
    <w:p w:rsidR="00DD18A4" w:rsidRPr="00DD18A4" w:rsidRDefault="00DD18A4" w:rsidP="00DD18A4">
      <w:pPr>
        <w:pStyle w:val="16"/>
        <w:shd w:val="clear" w:color="auto" w:fill="auto"/>
        <w:spacing w:line="312" w:lineRule="auto"/>
        <w:ind w:firstLine="709"/>
        <w:jc w:val="both"/>
      </w:pPr>
      <w:r w:rsidRPr="00DD18A4">
        <w:t xml:space="preserve">Более 10 лет функционирует система квотирования рабочих мест для несовершеннолетних, установленная Законом Республики Мордовия </w:t>
      </w:r>
      <w:r w:rsidRPr="00DD18A4">
        <w:br/>
        <w:t>от 7 февраля 2005 г. № 9-3 «О квотировании рабочих мест для отдельных категорий граждан, особо нуждающихся в социальной защите», согласно которому полномочиями по квотированию рабочих мест наделены районные администрации, ежегодно устанавливающие размеры квоты с учетом ситуации, складывающейся на рынке труда, но не более 2</w:t>
      </w:r>
      <w:r w:rsidR="00CB668F">
        <w:t>%</w:t>
      </w:r>
      <w:r w:rsidRPr="00DD18A4">
        <w:t xml:space="preserve"> к среднесписочной численности работников организации.</w:t>
      </w:r>
    </w:p>
    <w:p w:rsidR="00DD18A4" w:rsidRPr="00DD18A4" w:rsidRDefault="00DD18A4" w:rsidP="00DD18A4">
      <w:pPr>
        <w:pStyle w:val="16"/>
        <w:shd w:val="clear" w:color="auto" w:fill="auto"/>
        <w:spacing w:line="312" w:lineRule="auto"/>
        <w:ind w:firstLine="709"/>
        <w:jc w:val="both"/>
      </w:pPr>
      <w:r w:rsidRPr="00DD18A4">
        <w:t xml:space="preserve">Кроме того, для несовершеннолетних предусмотрена материальная поддержка от центра занятости населения в размере 1,7 тыс. рублей в виде </w:t>
      </w:r>
      <w:r w:rsidRPr="00DD18A4">
        <w:lastRenderedPageBreak/>
        <w:t>доплаты к заработной плате, которая определяется работодателем.</w:t>
      </w:r>
    </w:p>
    <w:p w:rsidR="00DD18A4" w:rsidRPr="00DD18A4" w:rsidRDefault="00DD18A4" w:rsidP="00DD18A4">
      <w:pPr>
        <w:pStyle w:val="16"/>
        <w:shd w:val="clear" w:color="auto" w:fill="auto"/>
        <w:spacing w:line="312" w:lineRule="auto"/>
        <w:ind w:firstLine="709"/>
        <w:jc w:val="both"/>
      </w:pPr>
      <w:r w:rsidRPr="00DD18A4">
        <w:t>По инициативе органов внутренних дел трудоустроены 199 подростков из числа состоящих на профилактическом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 xml:space="preserve">В соответствии с Законом Республики Татарстан от 24 июля 2006 г. </w:t>
      </w:r>
      <w:r w:rsidRPr="00DD18A4">
        <w:br/>
        <w:t xml:space="preserve">№ 60-ЗРТ «О квотировании и резервировании рабочих мест для трудоустройства инвалидов и граждан, особо нуждающихся в социальной защите» в 2017 году было трудоустроено 405 несовершеннолетних, состоящих на учете в органах </w:t>
      </w:r>
      <w:r w:rsidR="00055BCD">
        <w:t>внутренних дел, в том числе 26</w:t>
      </w:r>
      <w:r w:rsidRPr="00DD18A4">
        <w:t xml:space="preserve"> осужденных к мерам наказания, не связ</w:t>
      </w:r>
      <w:r w:rsidR="00055BCD">
        <w:t xml:space="preserve">анным с лишением свободы, и 2 </w:t>
      </w:r>
      <w:r w:rsidRPr="00DD18A4">
        <w:t>освобожденных из мест лишения свободы.</w:t>
      </w:r>
    </w:p>
    <w:p w:rsidR="00DD18A4" w:rsidRPr="00DD18A4" w:rsidRDefault="00DD18A4" w:rsidP="00DD18A4">
      <w:pPr>
        <w:pStyle w:val="16"/>
        <w:shd w:val="clear" w:color="auto" w:fill="auto"/>
        <w:spacing w:line="312" w:lineRule="auto"/>
        <w:ind w:firstLine="709"/>
        <w:jc w:val="both"/>
      </w:pPr>
      <w:r w:rsidRPr="00DD18A4">
        <w:t>Аналогично работает система квотирования в Волгоградской области, где реализуется областной Закон от 6 июля 2011 г. № 2070-ОД «О квотировании рабочих мест для отдельных категорий молодежи в Волгоградской области». В соответствии с указанным законом для работодателей (индивидуальных предпринимателей и организаций независимо от форм собственности и организационно-правовых форм), у которых среднесписочная численность работников составляет более 60 человек, устанавливается квота в размере 1</w:t>
      </w:r>
      <w:r w:rsidR="00CB668F">
        <w:t>%</w:t>
      </w:r>
      <w:r w:rsidRPr="00DD18A4">
        <w:t xml:space="preserve"> от среднесписочной численности работников для трудоустройства отдельных категорий молодежи, включая несовершеннолетних граждан в возрасте от 16 до 18 лет, в том числе состоящих на учете в органах внутренних дел, комиссиях по делам несовершеннолетних и защите их прав.</w:t>
      </w:r>
    </w:p>
    <w:p w:rsidR="00DD18A4" w:rsidRPr="00DD18A4" w:rsidRDefault="00DD18A4" w:rsidP="00DD18A4">
      <w:pPr>
        <w:pStyle w:val="16"/>
        <w:shd w:val="clear" w:color="auto" w:fill="auto"/>
        <w:spacing w:line="312" w:lineRule="auto"/>
        <w:ind w:firstLine="709"/>
        <w:jc w:val="both"/>
      </w:pPr>
      <w:r w:rsidRPr="00DD18A4">
        <w:t>Кроме того, региональной комиссией по делам несовершеннолетних и защите их прав, комитетом по труду и Главным управлением МВД России по Волгоградской области заключено Соглашение о сотрудничестве от 31 июля 2016 г. № 17/1/1599, в рамках которого осуществляется взаимное информирование и консультирование по вопросам занятости молодежи, а также содействие трудоустройству молодежи из числа состоящих на учете в органах внутренних дел.</w:t>
      </w:r>
    </w:p>
    <w:p w:rsidR="00DD18A4" w:rsidRPr="00DD18A4" w:rsidRDefault="00DD18A4" w:rsidP="00DD18A4">
      <w:pPr>
        <w:pStyle w:val="16"/>
        <w:shd w:val="clear" w:color="auto" w:fill="auto"/>
        <w:spacing w:line="312" w:lineRule="auto"/>
        <w:ind w:firstLine="709"/>
        <w:jc w:val="both"/>
      </w:pPr>
      <w:r w:rsidRPr="00DD18A4">
        <w:t>Благодаря совместным действиям</w:t>
      </w:r>
      <w:r w:rsidR="00055BCD">
        <w:t>,</w:t>
      </w:r>
      <w:r w:rsidRPr="00DD18A4">
        <w:t xml:space="preserve"> в 2017 году по направлению органов внутренних дел трудоустроено 100 подростков указанной категории.</w:t>
      </w:r>
    </w:p>
    <w:p w:rsidR="00DD18A4" w:rsidRPr="00DD18A4" w:rsidRDefault="00DD18A4" w:rsidP="00DD18A4">
      <w:pPr>
        <w:pStyle w:val="16"/>
        <w:shd w:val="clear" w:color="auto" w:fill="auto"/>
        <w:spacing w:line="312" w:lineRule="auto"/>
        <w:ind w:firstLine="709"/>
        <w:jc w:val="both"/>
      </w:pPr>
      <w:r w:rsidRPr="00DD18A4">
        <w:t>Несовершеннолетние привлекаются к участию в мероприятиях, проводимых органами занятости населения, таких как «Ярмарка вакансий», «День открытых дверей», «Образование и карьера» и ряд других.</w:t>
      </w:r>
    </w:p>
    <w:p w:rsidR="00DD18A4" w:rsidRPr="00DD18A4" w:rsidRDefault="00DD18A4" w:rsidP="00DD18A4">
      <w:pPr>
        <w:pStyle w:val="16"/>
        <w:shd w:val="clear" w:color="auto" w:fill="auto"/>
        <w:spacing w:line="312" w:lineRule="auto"/>
        <w:ind w:firstLine="709"/>
        <w:jc w:val="both"/>
      </w:pPr>
      <w:r w:rsidRPr="00DD18A4">
        <w:t xml:space="preserve">К проведению профилактической работы с подростками, состоящими на </w:t>
      </w:r>
      <w:r w:rsidRPr="00DD18A4">
        <w:lastRenderedPageBreak/>
        <w:t>учете в органах внутренних дел, привлекаются служители церкви.</w:t>
      </w:r>
    </w:p>
    <w:p w:rsidR="00DD18A4" w:rsidRPr="00DD18A4" w:rsidRDefault="00DD18A4" w:rsidP="00DD18A4">
      <w:pPr>
        <w:pStyle w:val="16"/>
        <w:shd w:val="clear" w:color="auto" w:fill="auto"/>
        <w:spacing w:line="312" w:lineRule="auto"/>
        <w:ind w:firstLine="709"/>
        <w:jc w:val="both"/>
      </w:pPr>
      <w:r w:rsidRPr="00DD18A4">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w:t>
      </w:r>
      <w:r w:rsidR="00D84114">
        <w:t>о</w:t>
      </w:r>
      <w:r w:rsidRPr="00DD18A4">
        <w:t xml:space="preserve"> и восстановлени</w:t>
      </w:r>
      <w:r w:rsidR="00D84114">
        <w:t>е</w:t>
      </w:r>
      <w:r w:rsidRPr="00DD18A4">
        <w:t xml:space="preserve"> православных храмов.</w:t>
      </w:r>
    </w:p>
    <w:p w:rsidR="00DD18A4" w:rsidRPr="00DD18A4" w:rsidRDefault="00DD18A4" w:rsidP="00DD18A4">
      <w:pPr>
        <w:pStyle w:val="16"/>
        <w:shd w:val="clear" w:color="auto" w:fill="auto"/>
        <w:spacing w:line="312" w:lineRule="auto"/>
        <w:ind w:firstLine="709"/>
        <w:jc w:val="both"/>
      </w:pPr>
      <w:r w:rsidRPr="00DD18A4">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2B3808" w:rsidRPr="00DD18A4" w:rsidRDefault="00DD18A4" w:rsidP="00DD18A4">
      <w:pPr>
        <w:pStyle w:val="16"/>
        <w:shd w:val="clear" w:color="auto" w:fill="auto"/>
        <w:spacing w:line="312" w:lineRule="auto"/>
        <w:ind w:firstLine="709"/>
        <w:jc w:val="both"/>
      </w:pPr>
      <w:r w:rsidRPr="00DD18A4">
        <w:t xml:space="preserve">Как форма профилактической и воспитательной работы с «трудными подростками» развивается институт наставничества и шефства. В качестве шефов-наставников несовершеннолетних, состоящих на профилактическом учете в органах внутренних дел, сотрудники полиции привлекают ветеранов, авторитетных и уважаемых граждан районов, депутатов поселковых Советов депутатов, родителей, входящих в советы школ, членов советов старшеклассников, а также сами выступают в роли наставников. Их задача </w:t>
      </w:r>
      <w:r w:rsidR="00055BCD" w:rsidRPr="00DD18A4">
        <w:rPr>
          <w:szCs w:val="28"/>
        </w:rPr>
        <w:t>–</w:t>
      </w:r>
      <w:r w:rsidRPr="00DD18A4">
        <w:t xml:space="preserve"> изучить личность ребенка, его способности и наклонности, сориентировать в образовательной и профессиональной сферах, оказать содействие в выборе профессии, обучении, овладении ее навыкам и в дальнейшем трудоустройстве.</w:t>
      </w:r>
    </w:p>
    <w:p w:rsidR="008B4D23" w:rsidRDefault="008B4D23" w:rsidP="000F4896">
      <w:pPr>
        <w:spacing w:line="312" w:lineRule="auto"/>
        <w:ind w:firstLine="709"/>
        <w:jc w:val="center"/>
        <w:rPr>
          <w:i/>
          <w:sz w:val="28"/>
          <w:szCs w:val="28"/>
        </w:rPr>
      </w:pPr>
    </w:p>
    <w:p w:rsidR="00267D3A" w:rsidRPr="0014156C"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В целях оказания содействия занятости детей органами службы занятости в соответствии с законодательством о занятости и в рамках региональных программ содействия занятости населения ежегодно реализуются мероприятия по организации временного трудоустройства несовершеннолетних граждан в возрасте от 14 до 18 лет.</w:t>
      </w:r>
    </w:p>
    <w:p w:rsidR="00FD668E" w:rsidRPr="00FD668E" w:rsidRDefault="00FD668E" w:rsidP="00FD668E">
      <w:pPr>
        <w:spacing w:line="312" w:lineRule="auto"/>
        <w:ind w:firstLine="709"/>
        <w:jc w:val="both"/>
        <w:rPr>
          <w:sz w:val="28"/>
          <w:szCs w:val="28"/>
        </w:rPr>
      </w:pPr>
      <w:r w:rsidRPr="00FD668E">
        <w:rPr>
          <w:sz w:val="28"/>
          <w:szCs w:val="28"/>
        </w:rPr>
        <w:t>Основные виды работ, на которые можно привлекать подростков:</w:t>
      </w:r>
    </w:p>
    <w:p w:rsidR="00FD668E" w:rsidRPr="00FD668E" w:rsidRDefault="00FD668E" w:rsidP="00FD668E">
      <w:pPr>
        <w:spacing w:line="312" w:lineRule="auto"/>
        <w:ind w:firstLine="709"/>
        <w:jc w:val="both"/>
        <w:rPr>
          <w:sz w:val="28"/>
          <w:szCs w:val="28"/>
        </w:rPr>
      </w:pPr>
      <w:r w:rsidRPr="00FD668E">
        <w:rPr>
          <w:sz w:val="28"/>
          <w:szCs w:val="28"/>
        </w:rPr>
        <w:t>- благоустройство и озеленение территорий города, благоустройство пойм, берегов рек;</w:t>
      </w:r>
    </w:p>
    <w:p w:rsidR="00FD668E" w:rsidRPr="00FD668E" w:rsidRDefault="00FD668E" w:rsidP="00FD668E">
      <w:pPr>
        <w:spacing w:line="312" w:lineRule="auto"/>
        <w:ind w:firstLine="709"/>
        <w:jc w:val="both"/>
        <w:rPr>
          <w:sz w:val="28"/>
          <w:szCs w:val="28"/>
        </w:rPr>
      </w:pPr>
      <w:r w:rsidRPr="00FD668E">
        <w:rPr>
          <w:sz w:val="28"/>
          <w:szCs w:val="28"/>
        </w:rPr>
        <w:t xml:space="preserve">- восстановление и реставрация историко-культурных памятников; </w:t>
      </w:r>
    </w:p>
    <w:p w:rsidR="00FD668E" w:rsidRPr="00FD668E" w:rsidRDefault="00FD668E" w:rsidP="00FD668E">
      <w:pPr>
        <w:spacing w:line="312" w:lineRule="auto"/>
        <w:ind w:firstLine="709"/>
        <w:jc w:val="both"/>
        <w:rPr>
          <w:sz w:val="28"/>
          <w:szCs w:val="28"/>
        </w:rPr>
      </w:pPr>
      <w:r w:rsidRPr="00FD668E">
        <w:rPr>
          <w:sz w:val="28"/>
          <w:szCs w:val="28"/>
        </w:rPr>
        <w:t>- мелкие ремонтные и подсобные работы;</w:t>
      </w:r>
    </w:p>
    <w:p w:rsidR="00FD668E" w:rsidRPr="00FD668E" w:rsidRDefault="00FD668E" w:rsidP="00FD668E">
      <w:pPr>
        <w:spacing w:line="312" w:lineRule="auto"/>
        <w:ind w:firstLine="709"/>
        <w:jc w:val="both"/>
        <w:rPr>
          <w:sz w:val="28"/>
          <w:szCs w:val="28"/>
        </w:rPr>
      </w:pPr>
      <w:r w:rsidRPr="00FD668E">
        <w:rPr>
          <w:sz w:val="28"/>
          <w:szCs w:val="28"/>
        </w:rPr>
        <w:lastRenderedPageBreak/>
        <w:t xml:space="preserve">- уход за сельскохозяйственными культурами и сбор урожая; </w:t>
      </w:r>
    </w:p>
    <w:p w:rsidR="00FD668E" w:rsidRPr="00FD668E" w:rsidRDefault="00FD668E" w:rsidP="00FD668E">
      <w:pPr>
        <w:spacing w:line="312" w:lineRule="auto"/>
        <w:ind w:firstLine="709"/>
        <w:jc w:val="both"/>
        <w:rPr>
          <w:sz w:val="28"/>
          <w:szCs w:val="28"/>
        </w:rPr>
      </w:pPr>
      <w:r w:rsidRPr="00FD668E">
        <w:rPr>
          <w:sz w:val="28"/>
          <w:szCs w:val="28"/>
        </w:rPr>
        <w:t>- заливка и обслуживание катков;</w:t>
      </w:r>
    </w:p>
    <w:p w:rsidR="00FD668E" w:rsidRPr="00FD668E" w:rsidRDefault="00FD668E" w:rsidP="00FD668E">
      <w:pPr>
        <w:spacing w:line="312" w:lineRule="auto"/>
        <w:ind w:firstLine="709"/>
        <w:jc w:val="both"/>
        <w:rPr>
          <w:sz w:val="28"/>
          <w:szCs w:val="28"/>
        </w:rPr>
      </w:pPr>
      <w:r w:rsidRPr="00FD668E">
        <w:rPr>
          <w:sz w:val="28"/>
          <w:szCs w:val="28"/>
        </w:rPr>
        <w:t xml:space="preserve">- обслуживание культурно-массовых мероприятий; </w:t>
      </w:r>
    </w:p>
    <w:p w:rsidR="00FD668E" w:rsidRPr="00FD668E" w:rsidRDefault="00FD668E" w:rsidP="00FD668E">
      <w:pPr>
        <w:spacing w:line="312" w:lineRule="auto"/>
        <w:ind w:firstLine="709"/>
        <w:jc w:val="both"/>
        <w:rPr>
          <w:sz w:val="28"/>
          <w:szCs w:val="28"/>
        </w:rPr>
      </w:pPr>
      <w:r w:rsidRPr="00FD668E">
        <w:rPr>
          <w:sz w:val="28"/>
          <w:szCs w:val="28"/>
        </w:rPr>
        <w:t>- социально-бытовое обслуживание;</w:t>
      </w:r>
    </w:p>
    <w:p w:rsidR="00FD668E" w:rsidRPr="00FD668E" w:rsidRDefault="00FD668E" w:rsidP="00FD668E">
      <w:pPr>
        <w:spacing w:line="312" w:lineRule="auto"/>
        <w:ind w:firstLine="709"/>
        <w:jc w:val="both"/>
        <w:rPr>
          <w:sz w:val="28"/>
          <w:szCs w:val="28"/>
        </w:rPr>
      </w:pPr>
      <w:r w:rsidRPr="00FD668E">
        <w:rPr>
          <w:sz w:val="28"/>
          <w:szCs w:val="28"/>
        </w:rPr>
        <w:t xml:space="preserve">- типографское дело; </w:t>
      </w:r>
    </w:p>
    <w:p w:rsidR="00FD668E" w:rsidRPr="00FD668E" w:rsidRDefault="00FD668E" w:rsidP="00FD668E">
      <w:pPr>
        <w:spacing w:line="312" w:lineRule="auto"/>
        <w:ind w:firstLine="709"/>
        <w:jc w:val="both"/>
        <w:rPr>
          <w:sz w:val="28"/>
          <w:szCs w:val="28"/>
        </w:rPr>
      </w:pPr>
      <w:r w:rsidRPr="00FD668E">
        <w:rPr>
          <w:sz w:val="28"/>
          <w:szCs w:val="28"/>
        </w:rPr>
        <w:t xml:space="preserve">- журналистское дело; </w:t>
      </w:r>
    </w:p>
    <w:p w:rsidR="00FD668E" w:rsidRPr="00FD668E" w:rsidRDefault="00FD668E" w:rsidP="00FD668E">
      <w:pPr>
        <w:spacing w:line="312" w:lineRule="auto"/>
        <w:ind w:firstLine="709"/>
        <w:jc w:val="both"/>
        <w:rPr>
          <w:sz w:val="28"/>
          <w:szCs w:val="28"/>
        </w:rPr>
      </w:pPr>
      <w:r w:rsidRPr="00FD668E">
        <w:rPr>
          <w:sz w:val="28"/>
          <w:szCs w:val="28"/>
        </w:rPr>
        <w:t>- курьерские работы;</w:t>
      </w:r>
    </w:p>
    <w:p w:rsidR="00FD668E" w:rsidRPr="00FD668E" w:rsidRDefault="00FD668E" w:rsidP="00FD668E">
      <w:pPr>
        <w:spacing w:line="312" w:lineRule="auto"/>
        <w:ind w:firstLine="709"/>
        <w:jc w:val="both"/>
        <w:rPr>
          <w:sz w:val="28"/>
          <w:szCs w:val="28"/>
        </w:rPr>
      </w:pPr>
      <w:r w:rsidRPr="00FD668E">
        <w:rPr>
          <w:sz w:val="28"/>
          <w:szCs w:val="28"/>
        </w:rPr>
        <w:t>- другие доступные виды трудовой деятельности, разрешенные Т</w:t>
      </w:r>
      <w:r w:rsidR="00055BCD">
        <w:rPr>
          <w:sz w:val="28"/>
          <w:szCs w:val="28"/>
        </w:rPr>
        <w:t>рудовым кодексом</w:t>
      </w:r>
      <w:r w:rsidRPr="00FD668E">
        <w:rPr>
          <w:sz w:val="28"/>
          <w:szCs w:val="28"/>
        </w:rPr>
        <w:t xml:space="preserve"> Р</w:t>
      </w:r>
      <w:r w:rsidR="00055BCD">
        <w:rPr>
          <w:sz w:val="28"/>
          <w:szCs w:val="28"/>
        </w:rPr>
        <w:t xml:space="preserve">оссийской </w:t>
      </w:r>
      <w:r w:rsidRPr="00FD668E">
        <w:rPr>
          <w:sz w:val="28"/>
          <w:szCs w:val="28"/>
        </w:rPr>
        <w:t>Ф</w:t>
      </w:r>
      <w:r w:rsidR="00055BCD">
        <w:rPr>
          <w:sz w:val="28"/>
          <w:szCs w:val="28"/>
        </w:rPr>
        <w:t>едерации</w:t>
      </w:r>
      <w:r w:rsidRPr="00FD668E">
        <w:rPr>
          <w:sz w:val="28"/>
          <w:szCs w:val="28"/>
        </w:rPr>
        <w:t xml:space="preserve"> для молодежи.</w:t>
      </w:r>
    </w:p>
    <w:p w:rsidR="00FD668E" w:rsidRPr="00FD668E" w:rsidRDefault="00FD668E" w:rsidP="00FD668E">
      <w:pPr>
        <w:spacing w:line="312" w:lineRule="auto"/>
        <w:ind w:firstLine="709"/>
        <w:jc w:val="both"/>
        <w:rPr>
          <w:sz w:val="28"/>
          <w:szCs w:val="28"/>
        </w:rPr>
      </w:pPr>
      <w:r w:rsidRPr="00FD668E">
        <w:rPr>
          <w:sz w:val="28"/>
          <w:szCs w:val="28"/>
        </w:rPr>
        <w:t>При этом основное требование к организуемым временным работам для подростков состоит в том, чтобы эта работа не наносила ущерба их здоровью (необходимо наличие медицинской справки, подтверждающей возможность работы по состоянию здоровья), нормальному развитию, нравственности и не нарушала процесса обучения. Трудоустройство подростков в возрасте от 14 до 16 лет допускается только при наличии письменного согласия одного из родителей или законного представителя (усыновител</w:t>
      </w:r>
      <w:r w:rsidR="00055BCD">
        <w:rPr>
          <w:sz w:val="28"/>
          <w:szCs w:val="28"/>
        </w:rPr>
        <w:t>я</w:t>
      </w:r>
      <w:r w:rsidRPr="00FD668E">
        <w:rPr>
          <w:sz w:val="28"/>
          <w:szCs w:val="28"/>
        </w:rPr>
        <w:t>, попечител</w:t>
      </w:r>
      <w:r w:rsidR="00055BCD">
        <w:rPr>
          <w:sz w:val="28"/>
          <w:szCs w:val="28"/>
        </w:rPr>
        <w:t>я</w:t>
      </w:r>
      <w:r w:rsidRPr="00FD668E">
        <w:rPr>
          <w:sz w:val="28"/>
          <w:szCs w:val="28"/>
        </w:rPr>
        <w:t>) и органа опеки и попечительства.</w:t>
      </w:r>
    </w:p>
    <w:p w:rsidR="00FD668E" w:rsidRPr="00FD668E" w:rsidRDefault="00FD668E" w:rsidP="00FD668E">
      <w:pPr>
        <w:spacing w:line="312" w:lineRule="auto"/>
        <w:ind w:firstLine="720"/>
        <w:jc w:val="both"/>
        <w:rPr>
          <w:sz w:val="28"/>
          <w:szCs w:val="28"/>
        </w:rPr>
      </w:pPr>
      <w:r w:rsidRPr="00FD668E">
        <w:rPr>
          <w:sz w:val="28"/>
          <w:szCs w:val="28"/>
        </w:rPr>
        <w:t>При организации временных работ для несовершеннолетних граждан за счет средств федерального бюджета выделяемые средства предназначаются для оказания материальной поддержки несовершеннолетних граждан, участвующих во временных работах сверх заработной платы, выплачиваемой работодателем в соответствии с условиями договора. Материальная поддержка должна быть не менее минимального размера пособия по безработице, установленного законодательством Российской Федерации</w:t>
      </w:r>
      <w:r w:rsidR="00055BCD">
        <w:rPr>
          <w:sz w:val="28"/>
          <w:szCs w:val="28"/>
        </w:rPr>
        <w:t>,</w:t>
      </w:r>
      <w:r w:rsidRPr="00FD668E">
        <w:rPr>
          <w:sz w:val="28"/>
          <w:szCs w:val="28"/>
        </w:rPr>
        <w:t xml:space="preserve"> и не превышать 1,5</w:t>
      </w:r>
      <w:r w:rsidR="00055BCD">
        <w:rPr>
          <w:sz w:val="28"/>
          <w:szCs w:val="28"/>
        </w:rPr>
        <w:t>-</w:t>
      </w:r>
      <w:r w:rsidRPr="00FD668E">
        <w:rPr>
          <w:sz w:val="28"/>
          <w:szCs w:val="28"/>
        </w:rPr>
        <w:t>кратной величины минимального размера пособия по безработице.</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625,8 тыс. заявлений от несовершеннолетних граждан о содействии в поиске подходящей работы, в том числе 444,7 тыс. заявлений (71,1</w:t>
      </w:r>
      <w:r w:rsidR="00CB668F">
        <w:rPr>
          <w:sz w:val="28"/>
          <w:szCs w:val="28"/>
        </w:rPr>
        <w:t>%</w:t>
      </w:r>
      <w:r w:rsidRPr="00FD668E">
        <w:rPr>
          <w:sz w:val="28"/>
          <w:szCs w:val="28"/>
        </w:rPr>
        <w:t>) о временном трудоустройстве в свободное от учебы время. От детей-сирот и детей, оставшихся без попечения родителей, поступило 4,1 тыс. заявлений о временном трудоустройстве в свободное от учебы время, от детей-инвалидов – 0,8 тыс. заявлений.</w:t>
      </w:r>
    </w:p>
    <w:p w:rsidR="00FD668E" w:rsidRPr="00FD668E" w:rsidRDefault="00FD668E" w:rsidP="00FD668E">
      <w:pPr>
        <w:spacing w:line="312" w:lineRule="auto"/>
        <w:ind w:firstLine="709"/>
        <w:jc w:val="both"/>
        <w:rPr>
          <w:sz w:val="28"/>
          <w:szCs w:val="28"/>
        </w:rPr>
      </w:pPr>
      <w:r w:rsidRPr="00FD668E">
        <w:rPr>
          <w:sz w:val="28"/>
          <w:szCs w:val="28"/>
        </w:rPr>
        <w:t xml:space="preserve">Всего в 2017 году при содействии органов службы занятости было заключено 588,6 тыс. трудовых договоров о временном трудоустройстве в свободное от учебы время с несовершеннолетними гражданами, 5,9 тыс. </w:t>
      </w:r>
      <w:r w:rsidRPr="00FD668E">
        <w:rPr>
          <w:sz w:val="28"/>
          <w:szCs w:val="28"/>
        </w:rPr>
        <w:lastRenderedPageBreak/>
        <w:t>трудовых договоров – с детьми-сиротами и детьми, оставшимися без попечения родителей, 1,3 тыс. трудовых договоров – с детьми-инвалидами.</w:t>
      </w:r>
    </w:p>
    <w:p w:rsidR="00267D3A" w:rsidRPr="0014156C" w:rsidRDefault="00FD668E" w:rsidP="00DB5BB5">
      <w:pPr>
        <w:spacing w:line="312" w:lineRule="auto"/>
        <w:ind w:firstLine="709"/>
        <w:jc w:val="both"/>
        <w:rPr>
          <w:sz w:val="28"/>
          <w:szCs w:val="28"/>
        </w:rPr>
      </w:pPr>
      <w:r w:rsidRPr="00FD668E">
        <w:rPr>
          <w:sz w:val="28"/>
          <w:szCs w:val="28"/>
        </w:rPr>
        <w:t>Средний период участия во временном трудоустройстве несовершеннолетних граждан в свободное от учебы время составил около 0,7 месяца.</w:t>
      </w:r>
    </w:p>
    <w:p w:rsidR="007B6EE1" w:rsidRDefault="007B6EE1" w:rsidP="000F4896">
      <w:pPr>
        <w:spacing w:line="312" w:lineRule="auto"/>
        <w:ind w:firstLine="709"/>
        <w:jc w:val="center"/>
        <w:rPr>
          <w:i/>
          <w:sz w:val="28"/>
          <w:szCs w:val="28"/>
        </w:rPr>
      </w:pPr>
    </w:p>
    <w:p w:rsidR="00267D3A" w:rsidRPr="00267D3A" w:rsidRDefault="008162AE" w:rsidP="00AD4ADE">
      <w:pPr>
        <w:spacing w:after="120" w:line="312" w:lineRule="auto"/>
        <w:ind w:firstLine="709"/>
        <w:jc w:val="center"/>
        <w:rPr>
          <w:i/>
          <w:sz w:val="28"/>
          <w:szCs w:val="28"/>
        </w:rPr>
      </w:pPr>
      <w:r w:rsidRPr="0014156C">
        <w:rPr>
          <w:i/>
          <w:sz w:val="28"/>
          <w:szCs w:val="28"/>
        </w:rP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FD668E" w:rsidRPr="00FD668E" w:rsidRDefault="00FD668E" w:rsidP="00FD668E">
      <w:pPr>
        <w:spacing w:line="312" w:lineRule="auto"/>
        <w:ind w:firstLine="709"/>
        <w:jc w:val="both"/>
        <w:rPr>
          <w:sz w:val="28"/>
          <w:szCs w:val="28"/>
        </w:rPr>
      </w:pPr>
      <w:r w:rsidRPr="00FD668E">
        <w:rPr>
          <w:sz w:val="28"/>
          <w:szCs w:val="28"/>
        </w:rPr>
        <w:t>Безработным гражданам в возрасте от 18 до 20 лет из числа выпускников учреждений начального образования и СПО, ищущим работу впервые и зарегистрированным в установленном порядке в органах службы занятости, предоставляется возможность принять участие в мероприятиях по временному трудоустройству на предприятиях (в организациях), создавших дополнительные временные или ученические рабочие места с целью их материальной поддержки.</w:t>
      </w:r>
    </w:p>
    <w:p w:rsidR="00FD668E" w:rsidRPr="00FD668E" w:rsidRDefault="00FD668E" w:rsidP="00FD668E">
      <w:pPr>
        <w:spacing w:line="312" w:lineRule="auto"/>
        <w:ind w:firstLine="709"/>
        <w:jc w:val="both"/>
        <w:rPr>
          <w:sz w:val="28"/>
          <w:szCs w:val="28"/>
        </w:rPr>
      </w:pPr>
      <w:r w:rsidRPr="00FD668E">
        <w:rPr>
          <w:sz w:val="28"/>
          <w:szCs w:val="28"/>
        </w:rPr>
        <w:t>К временным работам для безработных граждан в возрасте от 18 до 20 лет из числа выпускников учреждений начального образования и СПО, ищущих работу впервые, относятся:</w:t>
      </w:r>
    </w:p>
    <w:p w:rsidR="00FD668E" w:rsidRPr="00FD668E" w:rsidRDefault="00FD668E" w:rsidP="00FD668E">
      <w:pPr>
        <w:spacing w:line="312" w:lineRule="auto"/>
        <w:ind w:firstLine="709"/>
        <w:jc w:val="both"/>
        <w:rPr>
          <w:sz w:val="28"/>
          <w:szCs w:val="28"/>
        </w:rPr>
      </w:pPr>
      <w:r w:rsidRPr="00FD668E">
        <w:rPr>
          <w:sz w:val="28"/>
          <w:szCs w:val="28"/>
        </w:rPr>
        <w:t>- работы, созданные на заведомо определенный период времени и для выполнения определенной работы;</w:t>
      </w:r>
    </w:p>
    <w:p w:rsidR="00FD668E" w:rsidRPr="00FD668E" w:rsidRDefault="00FD668E" w:rsidP="00FD668E">
      <w:pPr>
        <w:spacing w:line="312" w:lineRule="auto"/>
        <w:ind w:firstLine="709"/>
        <w:jc w:val="both"/>
        <w:rPr>
          <w:sz w:val="28"/>
          <w:szCs w:val="28"/>
        </w:rPr>
      </w:pPr>
      <w:r w:rsidRPr="00FD668E">
        <w:rPr>
          <w:sz w:val="28"/>
          <w:szCs w:val="28"/>
        </w:rPr>
        <w:t>- работы, непосредственно связанные со стажировкой работника.</w:t>
      </w:r>
    </w:p>
    <w:p w:rsidR="00FD668E" w:rsidRPr="00FD668E" w:rsidRDefault="00FD668E" w:rsidP="00FD668E">
      <w:pPr>
        <w:spacing w:line="312" w:lineRule="auto"/>
        <w:ind w:firstLine="709"/>
        <w:jc w:val="both"/>
        <w:rPr>
          <w:sz w:val="28"/>
          <w:szCs w:val="28"/>
        </w:rPr>
      </w:pPr>
      <w:r w:rsidRPr="00FD668E">
        <w:rPr>
          <w:sz w:val="28"/>
          <w:szCs w:val="28"/>
        </w:rPr>
        <w:t>При участии в мероприятиях безработные граждане в возрасте от 18 до 20 лет из числа выпускников учреждений начального образования и СПО, ищущие работу впервые, получают:</w:t>
      </w:r>
    </w:p>
    <w:p w:rsidR="00FD668E" w:rsidRPr="00FD668E" w:rsidRDefault="00FD668E" w:rsidP="00FD668E">
      <w:pPr>
        <w:spacing w:line="312" w:lineRule="auto"/>
        <w:ind w:firstLine="709"/>
        <w:jc w:val="both"/>
        <w:rPr>
          <w:sz w:val="28"/>
          <w:szCs w:val="28"/>
        </w:rPr>
      </w:pPr>
      <w:r w:rsidRPr="00FD668E">
        <w:rPr>
          <w:sz w:val="28"/>
          <w:szCs w:val="28"/>
        </w:rPr>
        <w:t>- заработную плату, установленную и выплачиваемую работодателем за фактически выполненную работу, но не ниже минимального размера оплаты труда, установленного соответствующим федеральным законом;</w:t>
      </w:r>
    </w:p>
    <w:p w:rsidR="00FD668E" w:rsidRPr="00FD668E" w:rsidRDefault="00FD668E" w:rsidP="00FD668E">
      <w:pPr>
        <w:spacing w:line="312" w:lineRule="auto"/>
        <w:ind w:firstLine="709"/>
        <w:jc w:val="both"/>
        <w:rPr>
          <w:sz w:val="28"/>
          <w:szCs w:val="28"/>
        </w:rPr>
      </w:pPr>
      <w:r w:rsidRPr="00FD668E">
        <w:rPr>
          <w:sz w:val="28"/>
          <w:szCs w:val="28"/>
        </w:rPr>
        <w:t>- материальную поддержку сверх размера заработной платы, но не ниже минимальной величины пособия по безработице и не выше двукратной минимальной величины пособия по безработице, выплачиваемую за счет средств бюджетов субъектов Российской Федерации.</w:t>
      </w:r>
    </w:p>
    <w:p w:rsidR="00FD668E" w:rsidRPr="00FD668E" w:rsidRDefault="00FD668E" w:rsidP="00FD668E">
      <w:pPr>
        <w:spacing w:line="312" w:lineRule="auto"/>
        <w:ind w:firstLine="709"/>
        <w:jc w:val="both"/>
        <w:rPr>
          <w:sz w:val="28"/>
          <w:szCs w:val="28"/>
        </w:rPr>
      </w:pPr>
      <w:r w:rsidRPr="00FD668E">
        <w:rPr>
          <w:sz w:val="28"/>
          <w:szCs w:val="28"/>
        </w:rPr>
        <w:t xml:space="preserve">Трудоустройство безработных граждан в возрасте от 18 до 20 лет из числа выпускников учреждений начального образования и СПО, ищущих </w:t>
      </w:r>
      <w:r w:rsidRPr="00FD668E">
        <w:rPr>
          <w:sz w:val="28"/>
          <w:szCs w:val="28"/>
        </w:rPr>
        <w:lastRenderedPageBreak/>
        <w:t>впервые работу, осуществляется на рабочие места, предоставленные работодателями.</w:t>
      </w:r>
    </w:p>
    <w:p w:rsidR="00FD668E" w:rsidRPr="00FD668E" w:rsidRDefault="00FD668E" w:rsidP="00FD668E">
      <w:pPr>
        <w:spacing w:line="312" w:lineRule="auto"/>
        <w:ind w:firstLine="709"/>
        <w:jc w:val="both"/>
        <w:rPr>
          <w:sz w:val="28"/>
          <w:szCs w:val="28"/>
        </w:rPr>
      </w:pPr>
      <w:r w:rsidRPr="00FD668E">
        <w:rPr>
          <w:sz w:val="28"/>
          <w:szCs w:val="28"/>
        </w:rPr>
        <w:t>В 2017 году в органы службы занятости поступило 2,4 тыс. заявлений безработных граждан в возрасте от 18 до 20 лет из числа выпускников указанных учреждений, ищущих впервые работу</w:t>
      </w:r>
      <w:r w:rsidR="005D45EF">
        <w:rPr>
          <w:sz w:val="28"/>
          <w:szCs w:val="28"/>
        </w:rPr>
        <w:t>,</w:t>
      </w:r>
      <w:r w:rsidRPr="00FD668E">
        <w:rPr>
          <w:sz w:val="28"/>
          <w:szCs w:val="28"/>
        </w:rPr>
        <w:t xml:space="preserve"> о временном трудоустройстве.</w:t>
      </w:r>
    </w:p>
    <w:p w:rsidR="00FD668E" w:rsidRPr="00FD668E" w:rsidRDefault="00FD668E" w:rsidP="00FD668E">
      <w:pPr>
        <w:spacing w:line="312" w:lineRule="auto"/>
        <w:ind w:firstLine="709"/>
        <w:jc w:val="both"/>
        <w:rPr>
          <w:sz w:val="28"/>
          <w:szCs w:val="28"/>
        </w:rPr>
      </w:pPr>
      <w:r w:rsidRPr="00FD668E">
        <w:rPr>
          <w:sz w:val="28"/>
          <w:szCs w:val="28"/>
        </w:rPr>
        <w:t>Всего в 2017 году при содействии органов службы занятости с ними было заключено 4,3 тыс. трудовых договоров о временном трудоустройстве.</w:t>
      </w:r>
    </w:p>
    <w:p w:rsidR="006A0D4A" w:rsidRDefault="00FD668E" w:rsidP="00BE7386">
      <w:pPr>
        <w:spacing w:line="312" w:lineRule="auto"/>
        <w:ind w:firstLine="709"/>
        <w:jc w:val="both"/>
        <w:rPr>
          <w:sz w:val="28"/>
          <w:szCs w:val="28"/>
        </w:rPr>
      </w:pPr>
      <w:r w:rsidRPr="00FD668E">
        <w:rPr>
          <w:sz w:val="28"/>
          <w:szCs w:val="28"/>
        </w:rPr>
        <w:t>Средняя продолжительность временного трудоустройства составила 1,3 месяца.</w:t>
      </w:r>
    </w:p>
    <w:p w:rsidR="00DB311E" w:rsidRPr="00BE7386" w:rsidRDefault="00DB311E"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Pr="00B607D7">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Pr="00B607D7">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FD668E" w:rsidRPr="00FD668E" w:rsidRDefault="00FD668E" w:rsidP="00055BCD">
      <w:pPr>
        <w:shd w:val="clear" w:color="auto" w:fill="FFFFFF"/>
        <w:autoSpaceDE w:val="0"/>
        <w:autoSpaceDN w:val="0"/>
        <w:adjustRightInd w:val="0"/>
        <w:spacing w:line="312" w:lineRule="auto"/>
        <w:ind w:firstLine="709"/>
        <w:jc w:val="both"/>
        <w:rPr>
          <w:sz w:val="28"/>
          <w:szCs w:val="28"/>
        </w:rPr>
      </w:pPr>
      <w:r w:rsidRPr="00FD668E">
        <w:rPr>
          <w:sz w:val="28"/>
          <w:szCs w:val="28"/>
        </w:rPr>
        <w:t>Реализация мероприятия по организации профессионального обучения и дополнительного профессионального образования женщин в период отпуска по уходу за ребенком до достижения им возраста 3 лет способствует созданию адаптационных условий для возвращения указанной категории женщин к трудовой деятельности, а также повышению их конкурентоспособности на рынке труда.</w:t>
      </w:r>
    </w:p>
    <w:p w:rsidR="00FD668E" w:rsidRPr="00FD668E" w:rsidRDefault="00FD668E" w:rsidP="00055BCD">
      <w:pPr>
        <w:shd w:val="clear" w:color="auto" w:fill="FFFFFF"/>
        <w:spacing w:line="312" w:lineRule="auto"/>
        <w:ind w:firstLine="709"/>
        <w:jc w:val="both"/>
        <w:rPr>
          <w:sz w:val="28"/>
          <w:szCs w:val="28"/>
        </w:rPr>
      </w:pPr>
      <w:r w:rsidRPr="00FD668E">
        <w:rPr>
          <w:sz w:val="28"/>
          <w:szCs w:val="28"/>
        </w:rPr>
        <w:t xml:space="preserve">Ежегодно в субъектах Российской Федерации реализуется более 500 программ переобучения и 300 программ повышения квалификации для женщин, находящихся в отпуске по уходу за ребенком до достижения им возраста 3 лет.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2017 году за предоставлением государственной услуги по  профессиональному обучению и дополнительному профессиональному образованию в органы службы занятости обратилось 17,8 тыс. женщин, находящихся в отпуске по уходу за ребенком до достижения им возраста </w:t>
      </w:r>
      <w:r w:rsidR="00055BCD">
        <w:rPr>
          <w:sz w:val="28"/>
          <w:szCs w:val="28"/>
        </w:rPr>
        <w:t>3</w:t>
      </w:r>
      <w:r w:rsidRPr="00FD668E">
        <w:rPr>
          <w:sz w:val="28"/>
          <w:szCs w:val="28"/>
        </w:rPr>
        <w:t xml:space="preserve"> лет (2016 г. – 18,5 тыс. женщин).</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Были охвачены профессиональным обучением, получением дополнительного профессионального образования в течение 2017 года 18,1 тыс. женщин. Из числа завершивших профессиональное образование, получивших дополнительное профессиональное образование, 67,1</w:t>
      </w:r>
      <w:r w:rsidR="00CB668F">
        <w:rPr>
          <w:sz w:val="28"/>
          <w:szCs w:val="28"/>
        </w:rPr>
        <w:t>%</w:t>
      </w:r>
      <w:r w:rsidRPr="00FD668E">
        <w:rPr>
          <w:sz w:val="28"/>
          <w:szCs w:val="28"/>
        </w:rPr>
        <w:t xml:space="preserve"> женщин прошли </w:t>
      </w:r>
      <w:r w:rsidRPr="00FD668E">
        <w:rPr>
          <w:sz w:val="28"/>
          <w:szCs w:val="28"/>
        </w:rPr>
        <w:lastRenderedPageBreak/>
        <w:t>профессиональную подготовку и переподготовку, 32,9</w:t>
      </w:r>
      <w:r w:rsidR="00CB668F">
        <w:rPr>
          <w:sz w:val="28"/>
          <w:szCs w:val="28"/>
        </w:rPr>
        <w:t>%</w:t>
      </w:r>
      <w:r w:rsidRPr="00FD668E">
        <w:rPr>
          <w:sz w:val="28"/>
          <w:szCs w:val="28"/>
        </w:rPr>
        <w:t xml:space="preserve"> повысили квалификацию.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xml:space="preserve">В целях выбора сферы деятельности (профессии), трудоустройства, профессионального обучения женщинам, находящихся в отпуске по уходу за ребенком в возрасте до 3 лет, органами службы занятости было оказано </w:t>
      </w:r>
      <w:r w:rsidR="00055BCD">
        <w:rPr>
          <w:sz w:val="28"/>
          <w:szCs w:val="28"/>
        </w:rPr>
        <w:br/>
      </w:r>
      <w:r w:rsidRPr="00FD668E">
        <w:rPr>
          <w:sz w:val="28"/>
          <w:szCs w:val="28"/>
        </w:rPr>
        <w:t>17,9</w:t>
      </w:r>
      <w:r w:rsidR="00055BCD">
        <w:rPr>
          <w:sz w:val="28"/>
          <w:szCs w:val="28"/>
        </w:rPr>
        <w:t xml:space="preserve"> </w:t>
      </w:r>
      <w:r w:rsidRPr="00FD668E">
        <w:rPr>
          <w:sz w:val="28"/>
          <w:szCs w:val="28"/>
        </w:rPr>
        <w:t xml:space="preserve">тыс. услуг по профессиональной ориентации (2016 г. – 17,9 тыс. услуг). </w:t>
      </w:r>
    </w:p>
    <w:p w:rsidR="00382330" w:rsidRPr="00CD221A" w:rsidRDefault="00FD668E" w:rsidP="00DB5BB5">
      <w:pPr>
        <w:autoSpaceDE w:val="0"/>
        <w:autoSpaceDN w:val="0"/>
        <w:adjustRightInd w:val="0"/>
        <w:spacing w:line="312" w:lineRule="auto"/>
        <w:ind w:firstLine="709"/>
        <w:jc w:val="both"/>
        <w:rPr>
          <w:sz w:val="28"/>
          <w:szCs w:val="28"/>
        </w:rPr>
      </w:pPr>
      <w:r w:rsidRPr="00FD668E">
        <w:rPr>
          <w:sz w:val="28"/>
          <w:szCs w:val="28"/>
        </w:rPr>
        <w:t>Органами службы занятости населения в 2017 году также было организовано профессиональное обучение и дополнительное профессиональное образование 127 родителей, имеющих детей-инвалидов (2016 г. – 117 родителей).</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FD668E" w:rsidRPr="00FD668E" w:rsidRDefault="00FD668E" w:rsidP="00FD668E">
      <w:pPr>
        <w:spacing w:line="312" w:lineRule="auto"/>
        <w:ind w:firstLine="720"/>
        <w:jc w:val="both"/>
        <w:rPr>
          <w:sz w:val="28"/>
          <w:szCs w:val="28"/>
        </w:rPr>
      </w:pPr>
      <w:r w:rsidRPr="00FD668E">
        <w:rPr>
          <w:sz w:val="28"/>
          <w:szCs w:val="28"/>
        </w:rPr>
        <w:t>Во исполнение пункта 1 Плана мероприятий</w:t>
      </w:r>
      <w:r w:rsidR="009149A2">
        <w:rPr>
          <w:sz w:val="28"/>
          <w:szCs w:val="28"/>
        </w:rPr>
        <w:t xml:space="preserve"> на 2015-2018 годы</w:t>
      </w:r>
      <w:r w:rsidRPr="00FD668E">
        <w:rPr>
          <w:sz w:val="28"/>
          <w:szCs w:val="28"/>
        </w:rPr>
        <w:t xml:space="preserve"> по реализации первого этапа Концепции государственной семейной политики в Российской Федерации на период до 2025 года</w:t>
      </w:r>
      <w:r w:rsidR="009149A2">
        <w:rPr>
          <w:sz w:val="28"/>
          <w:szCs w:val="28"/>
        </w:rPr>
        <w:t xml:space="preserve"> </w:t>
      </w:r>
      <w:r w:rsidRPr="00FD668E">
        <w:rPr>
          <w:sz w:val="28"/>
          <w:szCs w:val="28"/>
        </w:rPr>
        <w:t>Минтрудом России в 2017 году подготовлены и направлены в высшие исполнительные органы государственной власти субъектов Российской Федерации рекомендации по содействию в трудоустройстве, в том числе на рабочие места с гибкими формами занятости, граждан, воспитывающих несовершеннолетних детей, а также организации профессионального обучения и дополнительного профессионального образования родителей (усыновителей), опекунов (попечителей), осуществляющих уход за ребенком в возрасте до 3 лет (письмо от 10 апреля 2017 г. № 16-2/10/П-2194).</w:t>
      </w:r>
    </w:p>
    <w:p w:rsidR="00FD668E" w:rsidRPr="00FD668E" w:rsidRDefault="00FD668E" w:rsidP="00FD668E">
      <w:pPr>
        <w:spacing w:line="312" w:lineRule="auto"/>
        <w:ind w:firstLine="720"/>
        <w:jc w:val="both"/>
        <w:rPr>
          <w:sz w:val="28"/>
          <w:szCs w:val="28"/>
        </w:rPr>
      </w:pPr>
      <w:r w:rsidRPr="00FD668E">
        <w:rPr>
          <w:sz w:val="28"/>
          <w:szCs w:val="28"/>
        </w:rPr>
        <w:t>Рекомендации содержат единые подходы к разработке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а также организацию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w:t>
      </w:r>
    </w:p>
    <w:p w:rsidR="00FD668E" w:rsidRPr="00FD668E" w:rsidRDefault="00FD668E" w:rsidP="00FD668E">
      <w:pPr>
        <w:spacing w:line="312" w:lineRule="auto"/>
        <w:ind w:firstLine="720"/>
        <w:jc w:val="both"/>
        <w:rPr>
          <w:sz w:val="28"/>
          <w:szCs w:val="28"/>
        </w:rPr>
      </w:pPr>
      <w:r w:rsidRPr="00FD668E">
        <w:rPr>
          <w:sz w:val="28"/>
          <w:szCs w:val="28"/>
        </w:rPr>
        <w:t xml:space="preserve">В целях содействия в трудоустройстве, в том числе на рабочие места с гибкими формами занятости, граждан, воспитывающих несовершеннолетних </w:t>
      </w:r>
      <w:r w:rsidRPr="00FD668E">
        <w:rPr>
          <w:sz w:val="28"/>
          <w:szCs w:val="28"/>
        </w:rPr>
        <w:lastRenderedPageBreak/>
        <w:t>детей, а также организации профессионального обучения и дополнительного профессионального образования женщин, находящихся в отпуске по уходу за ребенком до 3 лет, и безработных из числа родителей (усыновителей), опекунов (попечителей), осуществляющих уход за ребенком в возрасте до 3 лет, органами исполнительной власти субъекта Российской Федерации разрабатываются региональные программы (комплексы мер, планы мероприятий), утверждаемые в установленном порядке, включающие следующие направления:</w:t>
      </w:r>
    </w:p>
    <w:p w:rsidR="00FD668E" w:rsidRPr="00FD668E" w:rsidRDefault="00FD668E" w:rsidP="00FD668E">
      <w:pPr>
        <w:spacing w:line="312" w:lineRule="auto"/>
        <w:ind w:firstLine="720"/>
        <w:jc w:val="both"/>
        <w:rPr>
          <w:sz w:val="28"/>
          <w:szCs w:val="28"/>
        </w:rPr>
      </w:pPr>
      <w:r w:rsidRPr="00FD668E">
        <w:rPr>
          <w:sz w:val="28"/>
          <w:szCs w:val="28"/>
        </w:rPr>
        <w:t>применение гибких форм занятости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формирование реестра организаций, использующих гибкие формы занятости, формирование банка вакансий для работы по гибкому графику (с неполным рабочим днем, неполной рабочей неделей, посменной работой и надомной занятостью);</w:t>
      </w:r>
    </w:p>
    <w:p w:rsidR="00FD668E" w:rsidRPr="00FD668E" w:rsidRDefault="00FD668E" w:rsidP="00FD668E">
      <w:pPr>
        <w:spacing w:line="312" w:lineRule="auto"/>
        <w:ind w:firstLine="720"/>
        <w:jc w:val="both"/>
        <w:rPr>
          <w:sz w:val="28"/>
          <w:szCs w:val="28"/>
        </w:rPr>
      </w:pPr>
      <w:r w:rsidRPr="00FD668E">
        <w:rPr>
          <w:sz w:val="28"/>
          <w:szCs w:val="28"/>
        </w:rPr>
        <w:t>содействие трудоустройству граждан, воспитывающих несовершеннолетних детей, в том числе содействие самозанятости и поддержка предпринимательской деятельности;</w:t>
      </w:r>
    </w:p>
    <w:p w:rsidR="00FD668E" w:rsidRPr="00FD668E" w:rsidRDefault="00FD668E" w:rsidP="00FD668E">
      <w:pPr>
        <w:spacing w:line="312" w:lineRule="auto"/>
        <w:ind w:firstLine="720"/>
        <w:jc w:val="both"/>
        <w:rPr>
          <w:sz w:val="28"/>
          <w:szCs w:val="28"/>
        </w:rPr>
      </w:pPr>
      <w:r w:rsidRPr="00FD668E">
        <w:rPr>
          <w:sz w:val="28"/>
          <w:szCs w:val="28"/>
        </w:rPr>
        <w:t>организация профессиональной ориентации 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с учетом потребности рынка труда по перечню наиболее востребованных профессий (специальностей), в том числе с использованием дистанционных программ обучения;</w:t>
      </w:r>
    </w:p>
    <w:p w:rsidR="00FD668E" w:rsidRPr="00FD668E" w:rsidRDefault="00FD668E" w:rsidP="00FD668E">
      <w:pPr>
        <w:spacing w:line="312" w:lineRule="auto"/>
        <w:ind w:firstLine="720"/>
        <w:jc w:val="both"/>
        <w:rPr>
          <w:sz w:val="28"/>
          <w:szCs w:val="28"/>
        </w:rPr>
      </w:pPr>
      <w:r w:rsidRPr="00FD668E">
        <w:rPr>
          <w:sz w:val="28"/>
          <w:szCs w:val="28"/>
        </w:rPr>
        <w:t>организация информационно-разъяснительной работы о мерах по содействию в трудоустройстве, в том числе на рабочие места с гибкими формами занятости, граждан, воспитывающих несовершеннолетних детей, и о возможности профессионального обучения и дополнительного профессионального образования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целях приобретения ими дополнительных навыков или повышения квалификации для последующего осуществления трудовой или иной приносящей доход деятельности;</w:t>
      </w:r>
    </w:p>
    <w:p w:rsidR="00FD668E" w:rsidRPr="00FD668E" w:rsidRDefault="00FD668E" w:rsidP="00FD668E">
      <w:pPr>
        <w:spacing w:line="312" w:lineRule="auto"/>
        <w:ind w:firstLine="720"/>
        <w:jc w:val="both"/>
        <w:rPr>
          <w:sz w:val="28"/>
          <w:szCs w:val="28"/>
        </w:rPr>
      </w:pPr>
      <w:r w:rsidRPr="00FD668E">
        <w:rPr>
          <w:sz w:val="28"/>
          <w:szCs w:val="28"/>
        </w:rPr>
        <w:lastRenderedPageBreak/>
        <w:t>проведение мониторинга потребности в трудоустройстве, в том числе на рабочие места с гибкими формами занятости, граждан, воспитывающих несовершеннолетних детей;</w:t>
      </w:r>
    </w:p>
    <w:p w:rsidR="00FD668E" w:rsidRPr="00FD668E" w:rsidRDefault="00FD668E" w:rsidP="00FD668E">
      <w:pPr>
        <w:spacing w:line="312" w:lineRule="auto"/>
        <w:ind w:firstLine="720"/>
        <w:jc w:val="both"/>
        <w:rPr>
          <w:sz w:val="28"/>
          <w:szCs w:val="28"/>
        </w:rPr>
      </w:pPr>
      <w:r w:rsidRPr="00FD668E">
        <w:rPr>
          <w:sz w:val="28"/>
          <w:szCs w:val="28"/>
        </w:rPr>
        <w:t>проведение мониторинга потребности женщин, находящихся в отпуске по уходу за ребенком до 3 лет, а также безработных из числа родителей (усыновителей), опекунов (попечителей), осуществляющих уход за ребенком в возрасте до 3 лет, в профессиональном обучении и дополнительном профессиональном образовании.</w:t>
      </w:r>
    </w:p>
    <w:p w:rsidR="00FD668E" w:rsidRPr="00FD668E" w:rsidRDefault="00FD668E" w:rsidP="00FD668E">
      <w:pPr>
        <w:spacing w:line="312" w:lineRule="auto"/>
        <w:ind w:firstLine="720"/>
        <w:jc w:val="both"/>
        <w:rPr>
          <w:sz w:val="28"/>
          <w:szCs w:val="28"/>
        </w:rPr>
      </w:pPr>
      <w:r w:rsidRPr="00FD668E">
        <w:rPr>
          <w:sz w:val="28"/>
          <w:szCs w:val="28"/>
        </w:rPr>
        <w:t>Оценка эффективности реализации мер, направленных на содействие в трудоустройстве, в том числе на рабочие места с гибкими формами занятости, граждан, воспитывающих несовершеннолетних детей, проводится методом сравнительного анализа изменений значений следующих показателей:</w:t>
      </w:r>
    </w:p>
    <w:p w:rsidR="00FD668E" w:rsidRPr="00FD668E" w:rsidRDefault="00FD668E" w:rsidP="00FD668E">
      <w:pPr>
        <w:spacing w:line="312" w:lineRule="auto"/>
        <w:ind w:firstLine="720"/>
        <w:jc w:val="both"/>
        <w:rPr>
          <w:sz w:val="28"/>
          <w:szCs w:val="28"/>
        </w:rPr>
      </w:pPr>
      <w:r w:rsidRPr="00FD668E">
        <w:rPr>
          <w:sz w:val="28"/>
          <w:szCs w:val="28"/>
        </w:rPr>
        <w:t>уровень занятости женщин в возрасте 25</w:t>
      </w:r>
      <w:r w:rsidR="009149A2" w:rsidRPr="00FD668E">
        <w:rPr>
          <w:sz w:val="28"/>
          <w:szCs w:val="28"/>
        </w:rPr>
        <w:t>–</w:t>
      </w:r>
      <w:r w:rsidRPr="00FD668E">
        <w:rPr>
          <w:sz w:val="28"/>
          <w:szCs w:val="28"/>
        </w:rPr>
        <w:t xml:space="preserve">44 лет; </w:t>
      </w:r>
    </w:p>
    <w:p w:rsidR="00FD668E" w:rsidRPr="00FD668E" w:rsidRDefault="00FD668E" w:rsidP="00FD668E">
      <w:pPr>
        <w:spacing w:line="312" w:lineRule="auto"/>
        <w:ind w:firstLine="720"/>
        <w:jc w:val="both"/>
        <w:rPr>
          <w:sz w:val="28"/>
          <w:szCs w:val="28"/>
        </w:rPr>
      </w:pPr>
      <w:r w:rsidRPr="00FD668E">
        <w:rPr>
          <w:sz w:val="28"/>
          <w:szCs w:val="28"/>
        </w:rPr>
        <w:t>наличие преференций для женщин, имеющих несовершеннолетних</w:t>
      </w:r>
      <w:r w:rsidRPr="00FD668E">
        <w:t xml:space="preserve"> </w:t>
      </w:r>
      <w:r w:rsidRPr="00FD668E">
        <w:rPr>
          <w:sz w:val="28"/>
          <w:szCs w:val="28"/>
        </w:rPr>
        <w:t>детей, в нормативных правовых актах субъектов Российской Федерации, предусматривающих меры по содействию самозанятости населения и поддержке предпринимательства;</w:t>
      </w:r>
    </w:p>
    <w:p w:rsidR="00FD668E" w:rsidRPr="00FD668E" w:rsidRDefault="00FD668E" w:rsidP="00FD668E">
      <w:pPr>
        <w:spacing w:line="312" w:lineRule="auto"/>
        <w:ind w:firstLine="720"/>
        <w:jc w:val="both"/>
        <w:rPr>
          <w:sz w:val="28"/>
          <w:szCs w:val="28"/>
        </w:rPr>
      </w:pPr>
      <w:r w:rsidRPr="00FD668E">
        <w:rPr>
          <w:sz w:val="28"/>
          <w:szCs w:val="28"/>
        </w:rPr>
        <w:t>удельный вес вакансий, предусматривающих возможность установления неполного рабочего дня, неполной рабочей недели, гибкого графика работы, посменной и надомной работы, в общем количестве вакансий, заявленных в органы службы занятости;</w:t>
      </w:r>
    </w:p>
    <w:p w:rsidR="00FD668E" w:rsidRDefault="00FD668E" w:rsidP="00FD668E">
      <w:pPr>
        <w:spacing w:line="312" w:lineRule="auto"/>
        <w:ind w:firstLine="720"/>
        <w:jc w:val="both"/>
        <w:rPr>
          <w:sz w:val="28"/>
          <w:szCs w:val="28"/>
        </w:rPr>
      </w:pPr>
      <w:r w:rsidRPr="00FD668E">
        <w:rPr>
          <w:sz w:val="28"/>
          <w:szCs w:val="28"/>
        </w:rPr>
        <w:t>удельный вес трудоустроенных граждан, воспитывающих несовершеннолетних детей, в общей численности обратившихся в органы службы занятости граждан указанной категории.</w:t>
      </w:r>
    </w:p>
    <w:p w:rsidR="00FD668E" w:rsidRPr="00FD668E" w:rsidRDefault="00FD668E" w:rsidP="00FD668E">
      <w:pPr>
        <w:spacing w:line="312" w:lineRule="auto"/>
        <w:ind w:firstLine="720"/>
        <w:jc w:val="both"/>
        <w:rPr>
          <w:rStyle w:val="FontStyle16"/>
          <w:sz w:val="28"/>
          <w:szCs w:val="28"/>
        </w:rPr>
      </w:pPr>
    </w:p>
    <w:p w:rsidR="006152BB" w:rsidRPr="00E658E4" w:rsidRDefault="006152BB" w:rsidP="001F0C65">
      <w:pPr>
        <w:pStyle w:val="Style5"/>
        <w:widowControl/>
        <w:spacing w:after="120" w:line="312" w:lineRule="auto"/>
        <w:ind w:firstLine="709"/>
        <w:jc w:val="center"/>
        <w:rPr>
          <w:rStyle w:val="FontStyle16"/>
          <w:i/>
          <w:sz w:val="28"/>
          <w:szCs w:val="28"/>
        </w:rPr>
      </w:pPr>
      <w:r>
        <w:rPr>
          <w:rStyle w:val="FontStyle16"/>
          <w:i/>
          <w:sz w:val="28"/>
          <w:szCs w:val="28"/>
        </w:rPr>
        <w:t>О</w:t>
      </w:r>
      <w:r w:rsidRPr="00E658E4">
        <w:rPr>
          <w:rStyle w:val="FontStyle16"/>
          <w:i/>
          <w:sz w:val="28"/>
          <w:szCs w:val="28"/>
        </w:rPr>
        <w:t xml:space="preserve"> реализации мер по созданию условий для совмещения женщинами обязанностей по воспита</w:t>
      </w:r>
      <w:r>
        <w:rPr>
          <w:rStyle w:val="FontStyle16"/>
          <w:i/>
          <w:sz w:val="28"/>
          <w:szCs w:val="28"/>
        </w:rPr>
        <w:t>нию детей с трудовой занятостью</w:t>
      </w:r>
    </w:p>
    <w:p w:rsidR="00FD668E" w:rsidRPr="00FD668E" w:rsidRDefault="00FD668E" w:rsidP="00FD668E">
      <w:pPr>
        <w:spacing w:line="312" w:lineRule="auto"/>
        <w:ind w:firstLine="720"/>
        <w:jc w:val="both"/>
        <w:rPr>
          <w:sz w:val="28"/>
          <w:szCs w:val="28"/>
        </w:rPr>
      </w:pPr>
      <w:r w:rsidRPr="00FD668E">
        <w:rPr>
          <w:sz w:val="28"/>
          <w:szCs w:val="28"/>
        </w:rPr>
        <w:t xml:space="preserve">В субъектах Российской Федерации в целях активизации информационно-разъяснительной работы по реализации мер, направленных, в том числе на создание условий для совмещения женщинами обязанностей по воспитанию детей с трудовой занятостью, в соответствии с приказом </w:t>
      </w:r>
      <w:r w:rsidR="009149A2">
        <w:rPr>
          <w:sz w:val="28"/>
          <w:szCs w:val="28"/>
        </w:rPr>
        <w:t>Министерства труда и социальной защиты Российской Федерации</w:t>
      </w:r>
      <w:r w:rsidRPr="00FD668E">
        <w:rPr>
          <w:sz w:val="28"/>
          <w:szCs w:val="28"/>
        </w:rPr>
        <w:t xml:space="preserve"> от 30 апреля 2013 г</w:t>
      </w:r>
      <w:r w:rsidR="00F27A97">
        <w:rPr>
          <w:sz w:val="28"/>
          <w:szCs w:val="28"/>
        </w:rPr>
        <w:t>.</w:t>
      </w:r>
      <w:r w:rsidRPr="00FD668E">
        <w:rPr>
          <w:sz w:val="28"/>
          <w:szCs w:val="28"/>
        </w:rPr>
        <w:t xml:space="preserve"> № 185, организовано:</w:t>
      </w:r>
    </w:p>
    <w:p w:rsidR="00FD668E" w:rsidRPr="00FD668E" w:rsidRDefault="00FD668E" w:rsidP="00FD668E">
      <w:pPr>
        <w:spacing w:line="312" w:lineRule="auto"/>
        <w:ind w:firstLine="720"/>
        <w:jc w:val="both"/>
        <w:rPr>
          <w:sz w:val="28"/>
          <w:szCs w:val="28"/>
        </w:rPr>
      </w:pPr>
      <w:r w:rsidRPr="00FD668E">
        <w:rPr>
          <w:sz w:val="28"/>
          <w:szCs w:val="28"/>
        </w:rPr>
        <w:lastRenderedPageBreak/>
        <w:t xml:space="preserve">проведение кампании в </w:t>
      </w:r>
      <w:r w:rsidR="00F27A97">
        <w:rPr>
          <w:sz w:val="28"/>
          <w:szCs w:val="28"/>
        </w:rPr>
        <w:t>СМИ</w:t>
      </w:r>
      <w:r w:rsidRPr="00FD668E">
        <w:rPr>
          <w:sz w:val="28"/>
          <w:szCs w:val="28"/>
        </w:rPr>
        <w:t xml:space="preserve">, в том числе с использованием информационно-телекоммуникационной сети </w:t>
      </w:r>
      <w:r w:rsidR="00F27A97" w:rsidRPr="00F27A97">
        <w:rPr>
          <w:sz w:val="28"/>
          <w:szCs w:val="28"/>
        </w:rPr>
        <w:t>«</w:t>
      </w:r>
      <w:r w:rsidRPr="00FD668E">
        <w:rPr>
          <w:sz w:val="28"/>
          <w:szCs w:val="28"/>
        </w:rPr>
        <w:t>Интернет</w:t>
      </w:r>
      <w:r w:rsidR="00F27A97" w:rsidRPr="00DD18A4">
        <w:t>»</w:t>
      </w:r>
      <w:r w:rsidRPr="00FD668E">
        <w:rPr>
          <w:sz w:val="28"/>
          <w:szCs w:val="28"/>
        </w:rPr>
        <w:t xml:space="preserve">, на официальных сайтах органов власти субъектов Российской Федерации и органов службы занятости, а также посредством социальной рекламы, организации «горячих линий», изготовления и распространения буклетов по информированию женщин о возможностях совмещать обязанности по воспитанию детей с трудовой занятостью; </w:t>
      </w:r>
    </w:p>
    <w:p w:rsidR="00FD668E" w:rsidRPr="00FD668E" w:rsidRDefault="00FD668E" w:rsidP="00FD668E">
      <w:pPr>
        <w:spacing w:line="312" w:lineRule="auto"/>
        <w:ind w:firstLine="720"/>
        <w:jc w:val="both"/>
        <w:rPr>
          <w:sz w:val="28"/>
          <w:szCs w:val="28"/>
        </w:rPr>
      </w:pPr>
      <w:r w:rsidRPr="00FD668E">
        <w:rPr>
          <w:sz w:val="28"/>
          <w:szCs w:val="28"/>
        </w:rPr>
        <w:t>взаимодействие с общественными палатами субъектов Российской Федерации, объединениями работодателей и общественными организациями, в том числе социально ориентированными некоммерческими организациями</w:t>
      </w:r>
      <w:r w:rsidR="00F27A97">
        <w:rPr>
          <w:sz w:val="28"/>
          <w:szCs w:val="28"/>
        </w:rPr>
        <w:t>,</w:t>
      </w:r>
      <w:r w:rsidRPr="00FD668E">
        <w:rPr>
          <w:sz w:val="28"/>
          <w:szCs w:val="28"/>
        </w:rPr>
        <w:t xml:space="preserve"> для оценки эффективности принимаемых мер и выработки предложений по созданию условий для расширения возможностей трудоустройства указанных </w:t>
      </w:r>
      <w:r w:rsidR="00D84114">
        <w:rPr>
          <w:sz w:val="28"/>
          <w:szCs w:val="28"/>
        </w:rPr>
        <w:t>категорий женщин</w:t>
      </w:r>
      <w:r w:rsidRPr="00FD668E">
        <w:rPr>
          <w:sz w:val="28"/>
          <w:szCs w:val="28"/>
        </w:rPr>
        <w:t xml:space="preserve"> и определен</w:t>
      </w:r>
      <w:r w:rsidR="00F27A97">
        <w:rPr>
          <w:sz w:val="28"/>
          <w:szCs w:val="28"/>
        </w:rPr>
        <w:t>ия</w:t>
      </w:r>
      <w:r w:rsidRPr="00FD668E">
        <w:rPr>
          <w:sz w:val="28"/>
          <w:szCs w:val="28"/>
        </w:rPr>
        <w:t xml:space="preserve"> лиц, ответственны</w:t>
      </w:r>
      <w:r w:rsidR="00F27A97">
        <w:rPr>
          <w:sz w:val="28"/>
          <w:szCs w:val="28"/>
        </w:rPr>
        <w:t>х</w:t>
      </w:r>
      <w:r w:rsidRPr="00FD668E">
        <w:rPr>
          <w:sz w:val="28"/>
          <w:szCs w:val="28"/>
        </w:rPr>
        <w:t xml:space="preserve"> за реализацию данного направления работы;</w:t>
      </w:r>
    </w:p>
    <w:p w:rsidR="00FD668E" w:rsidRPr="00FD668E" w:rsidRDefault="00FD668E" w:rsidP="00FD668E">
      <w:pPr>
        <w:spacing w:line="312" w:lineRule="auto"/>
        <w:ind w:firstLine="720"/>
        <w:jc w:val="both"/>
        <w:rPr>
          <w:sz w:val="28"/>
          <w:szCs w:val="28"/>
        </w:rPr>
      </w:pPr>
      <w:r w:rsidRPr="00FD668E">
        <w:rPr>
          <w:sz w:val="28"/>
          <w:szCs w:val="28"/>
        </w:rPr>
        <w:t>регулярное (ежеквартально) рассмотрение вопросов трудоустройства женщин в рамках работы межведомственных координационных комиссий (рабочих групп).</w:t>
      </w:r>
    </w:p>
    <w:p w:rsidR="00FD668E" w:rsidRPr="00FD668E" w:rsidRDefault="00FD668E" w:rsidP="00FD668E">
      <w:pPr>
        <w:spacing w:line="312" w:lineRule="auto"/>
        <w:ind w:firstLine="720"/>
        <w:jc w:val="both"/>
        <w:rPr>
          <w:sz w:val="28"/>
          <w:szCs w:val="28"/>
        </w:rPr>
      </w:pPr>
      <w:r w:rsidRPr="00FD668E">
        <w:rPr>
          <w:sz w:val="28"/>
          <w:szCs w:val="28"/>
        </w:rPr>
        <w:t>Минтруд России организовал мониторинг проведения в субъектах Российской Федерации информационно-разъяснительной кампании по реализации мер, в том числе направленных на создание условий для совмещения женщинами обязанностей по воспитанию детей с трудовой занятостью</w:t>
      </w:r>
      <w:r w:rsidR="00F27A97">
        <w:rPr>
          <w:sz w:val="28"/>
          <w:szCs w:val="28"/>
        </w:rPr>
        <w:t>,</w:t>
      </w:r>
      <w:r w:rsidRPr="00FD668E">
        <w:rPr>
          <w:sz w:val="28"/>
          <w:szCs w:val="28"/>
        </w:rPr>
        <w:t xml:space="preserve"> в части:</w:t>
      </w:r>
    </w:p>
    <w:p w:rsidR="00FD668E" w:rsidRPr="00FD668E" w:rsidRDefault="00FD668E" w:rsidP="00FD668E">
      <w:pPr>
        <w:spacing w:line="312" w:lineRule="auto"/>
        <w:ind w:firstLine="720"/>
        <w:jc w:val="both"/>
        <w:rPr>
          <w:sz w:val="28"/>
          <w:szCs w:val="28"/>
        </w:rPr>
      </w:pPr>
      <w:r w:rsidRPr="00FD668E">
        <w:rPr>
          <w:sz w:val="28"/>
          <w:szCs w:val="28"/>
        </w:rPr>
        <w:t>издания информационно-справочных, аналитических и тематических материалов (брошюры, проспекты, плакаты и т.д.) по деятельности органов службы занятости в части трудоустройства инвалидов;</w:t>
      </w:r>
    </w:p>
    <w:p w:rsidR="00FD668E" w:rsidRPr="00FD668E" w:rsidRDefault="00FD668E" w:rsidP="00FD668E">
      <w:pPr>
        <w:spacing w:line="312" w:lineRule="auto"/>
        <w:ind w:firstLine="720"/>
        <w:jc w:val="both"/>
        <w:rPr>
          <w:sz w:val="28"/>
          <w:szCs w:val="28"/>
        </w:rPr>
      </w:pPr>
      <w:r w:rsidRPr="00FD668E">
        <w:rPr>
          <w:sz w:val="28"/>
          <w:szCs w:val="28"/>
        </w:rPr>
        <w:t xml:space="preserve">размещения информации в печатных </w:t>
      </w:r>
      <w:r w:rsidR="00F27A97">
        <w:rPr>
          <w:sz w:val="28"/>
          <w:szCs w:val="28"/>
        </w:rPr>
        <w:t xml:space="preserve">СМИ, </w:t>
      </w:r>
      <w:r w:rsidRPr="00FD668E">
        <w:rPr>
          <w:sz w:val="28"/>
          <w:szCs w:val="28"/>
        </w:rPr>
        <w:t>на официальных сайтах органов службы занятости и производства специальных программ и роликов на телевидении.</w:t>
      </w:r>
    </w:p>
    <w:p w:rsidR="00FD668E" w:rsidRPr="00FD668E" w:rsidRDefault="00FD668E" w:rsidP="00FD668E">
      <w:pPr>
        <w:spacing w:line="312" w:lineRule="auto"/>
        <w:ind w:firstLine="720"/>
        <w:jc w:val="both"/>
        <w:rPr>
          <w:sz w:val="28"/>
          <w:szCs w:val="28"/>
        </w:rPr>
      </w:pPr>
      <w:r w:rsidRPr="00FD668E">
        <w:rPr>
          <w:sz w:val="28"/>
          <w:szCs w:val="28"/>
        </w:rPr>
        <w:t xml:space="preserve">Анализ деятельности органов исполнительной власти субъектов Российской Федерации по проведению информационно-разъяснительной работы реализации указанного мероприятия показал, что </w:t>
      </w:r>
      <w:r w:rsidR="00F27A97" w:rsidRPr="00FD668E">
        <w:rPr>
          <w:sz w:val="28"/>
          <w:szCs w:val="28"/>
        </w:rPr>
        <w:t xml:space="preserve">общее количество информационно-справочных, аналитических и тематических материалов </w:t>
      </w:r>
      <w:r w:rsidRPr="00FD668E">
        <w:rPr>
          <w:sz w:val="28"/>
          <w:szCs w:val="28"/>
        </w:rPr>
        <w:t xml:space="preserve">в субъектах Российской Федерации </w:t>
      </w:r>
      <w:r w:rsidR="00F27A97" w:rsidRPr="00FD668E">
        <w:rPr>
          <w:sz w:val="28"/>
          <w:szCs w:val="28"/>
        </w:rPr>
        <w:t xml:space="preserve">ежегодно </w:t>
      </w:r>
      <w:r w:rsidRPr="00FD668E">
        <w:rPr>
          <w:sz w:val="28"/>
          <w:szCs w:val="28"/>
        </w:rPr>
        <w:t>составляет около 234,0 тыс. единиц.</w:t>
      </w:r>
    </w:p>
    <w:p w:rsidR="00A2687C" w:rsidRPr="00FD668E" w:rsidRDefault="00FD668E" w:rsidP="00FD668E">
      <w:pPr>
        <w:spacing w:line="312" w:lineRule="auto"/>
        <w:ind w:firstLine="720"/>
        <w:jc w:val="both"/>
        <w:rPr>
          <w:rStyle w:val="FontStyle16"/>
          <w:sz w:val="28"/>
          <w:szCs w:val="28"/>
        </w:rPr>
      </w:pPr>
      <w:r w:rsidRPr="00FD668E">
        <w:rPr>
          <w:sz w:val="28"/>
          <w:szCs w:val="28"/>
        </w:rPr>
        <w:lastRenderedPageBreak/>
        <w:t>Для распространения среди субъектов Российской Федерации положительного опыта в части реализации мер по созданию условий для совмещения женщинами обязанностей по воспитанию детей с трудовой занятостью</w:t>
      </w:r>
      <w:r w:rsidR="00F27A97" w:rsidRPr="00F27A97">
        <w:rPr>
          <w:sz w:val="28"/>
          <w:szCs w:val="28"/>
        </w:rPr>
        <w:t xml:space="preserve"> </w:t>
      </w:r>
      <w:r w:rsidR="00F27A97" w:rsidRPr="00FD668E">
        <w:rPr>
          <w:sz w:val="28"/>
          <w:szCs w:val="28"/>
        </w:rPr>
        <w:t>на оф</w:t>
      </w:r>
      <w:r w:rsidR="00F27A97">
        <w:rPr>
          <w:sz w:val="28"/>
          <w:szCs w:val="28"/>
        </w:rPr>
        <w:t>ициальном сайте Минтруда России</w:t>
      </w:r>
      <w:r w:rsidRPr="00FD668E">
        <w:rPr>
          <w:sz w:val="28"/>
          <w:szCs w:val="28"/>
        </w:rPr>
        <w:t xml:space="preserve"> </w:t>
      </w:r>
      <w:r w:rsidR="00F27A97" w:rsidRPr="00FD668E">
        <w:rPr>
          <w:sz w:val="28"/>
          <w:szCs w:val="28"/>
        </w:rPr>
        <w:t xml:space="preserve">размещаются </w:t>
      </w:r>
      <w:r w:rsidRPr="00FD668E">
        <w:rPr>
          <w:sz w:val="28"/>
          <w:szCs w:val="28"/>
        </w:rPr>
        <w:t>со</w:t>
      </w:r>
      <w:r w:rsidR="00F27A97">
        <w:rPr>
          <w:sz w:val="28"/>
          <w:szCs w:val="28"/>
        </w:rPr>
        <w:t xml:space="preserve">ответствующие материалы: </w:t>
      </w:r>
      <w:r w:rsidRPr="00FD668E">
        <w:rPr>
          <w:sz w:val="28"/>
          <w:szCs w:val="28"/>
        </w:rPr>
        <w:t>кино-, теле- и видеофильмы, слайд-фильмы, диафи</w:t>
      </w:r>
      <w:r w:rsidR="00F27A97">
        <w:rPr>
          <w:sz w:val="28"/>
          <w:szCs w:val="28"/>
        </w:rPr>
        <w:t>льмы и другие телепроизведения,</w:t>
      </w:r>
      <w:r w:rsidRPr="00FD668E">
        <w:rPr>
          <w:sz w:val="28"/>
          <w:szCs w:val="28"/>
        </w:rPr>
        <w:t xml:space="preserve"> а также фотоколлажи, буклеты, брошюры в виде скан-образов</w:t>
      </w:r>
      <w:r w:rsidR="00F27A97">
        <w:rPr>
          <w:sz w:val="28"/>
          <w:szCs w:val="28"/>
        </w:rPr>
        <w:t>.</w:t>
      </w:r>
    </w:p>
    <w:p w:rsidR="00AD4ADE" w:rsidRDefault="00AD4ADE" w:rsidP="000F4896">
      <w:pPr>
        <w:pStyle w:val="Style5"/>
        <w:widowControl/>
        <w:spacing w:line="312" w:lineRule="auto"/>
        <w:ind w:firstLine="709"/>
        <w:rPr>
          <w:rStyle w:val="FontStyle16"/>
          <w:i/>
          <w:sz w:val="28"/>
          <w:szCs w:val="28"/>
        </w:rPr>
      </w:pPr>
    </w:p>
    <w:p w:rsidR="002F0A45" w:rsidRPr="00E658E4" w:rsidRDefault="008162AE" w:rsidP="001F0C65">
      <w:pPr>
        <w:pStyle w:val="Style5"/>
        <w:widowControl/>
        <w:spacing w:after="120" w:line="312" w:lineRule="auto"/>
        <w:ind w:firstLine="709"/>
        <w:rPr>
          <w:rStyle w:val="FontStyle16"/>
          <w:i/>
          <w:sz w:val="28"/>
          <w:szCs w:val="28"/>
        </w:rPr>
      </w:pPr>
      <w:r w:rsidRPr="00E658E4">
        <w:rPr>
          <w:rStyle w:val="FontStyle16"/>
          <w:i/>
          <w:sz w:val="28"/>
          <w:szCs w:val="28"/>
        </w:rPr>
        <w:t>Применение гибких форм заня</w:t>
      </w:r>
      <w:r w:rsidR="002F0A45">
        <w:rPr>
          <w:rStyle w:val="FontStyle16"/>
          <w:i/>
          <w:sz w:val="28"/>
          <w:szCs w:val="28"/>
        </w:rPr>
        <w:t>тости и дистанционной занятости</w:t>
      </w:r>
    </w:p>
    <w:p w:rsidR="00FD668E" w:rsidRPr="00FD668E" w:rsidRDefault="00FD668E" w:rsidP="00FD668E">
      <w:pPr>
        <w:spacing w:line="312" w:lineRule="auto"/>
        <w:ind w:firstLine="720"/>
        <w:jc w:val="both"/>
        <w:rPr>
          <w:sz w:val="28"/>
          <w:szCs w:val="28"/>
        </w:rPr>
      </w:pPr>
      <w:r w:rsidRPr="00FD668E">
        <w:rPr>
          <w:sz w:val="28"/>
          <w:szCs w:val="28"/>
        </w:rPr>
        <w:t>Гибкие формы занятости расширяют возможности трудоустройства женщин, имеющих несовершеннолетних детей, и применяются</w:t>
      </w:r>
      <w:r w:rsidR="00F27A97">
        <w:rPr>
          <w:sz w:val="28"/>
          <w:szCs w:val="28"/>
        </w:rPr>
        <w:t xml:space="preserve"> в основном</w:t>
      </w:r>
      <w:r w:rsidRPr="00FD668E">
        <w:rPr>
          <w:sz w:val="28"/>
          <w:szCs w:val="28"/>
        </w:rPr>
        <w:t xml:space="preserve"> в сельском хозяйстве, на перерабатывающих предприятиях, в сфере оказания услуг населению, рекламной деятельности, оптовой и розничной торговле, в производстве изделий народно-художественного промысла.</w:t>
      </w:r>
    </w:p>
    <w:p w:rsidR="00FD668E" w:rsidRPr="00E658E4" w:rsidRDefault="00FD668E" w:rsidP="00FD668E">
      <w:pPr>
        <w:spacing w:line="312" w:lineRule="auto"/>
        <w:ind w:firstLine="720"/>
        <w:jc w:val="both"/>
        <w:rPr>
          <w:rStyle w:val="FontStyle16"/>
          <w:sz w:val="28"/>
          <w:szCs w:val="28"/>
        </w:rPr>
      </w:pPr>
      <w:r w:rsidRPr="00FD668E">
        <w:rPr>
          <w:sz w:val="28"/>
          <w:szCs w:val="28"/>
        </w:rPr>
        <w:t>В настоящее время удельный вес вакансий с гибкими формами занятости, размещенных на информационном портале «Работа в России», составляет порядка 13,2</w:t>
      </w:r>
      <w:r w:rsidR="00F1119A">
        <w:rPr>
          <w:sz w:val="28"/>
          <w:szCs w:val="28"/>
        </w:rPr>
        <w:t>%</w:t>
      </w:r>
      <w:r w:rsidRPr="00FD668E">
        <w:rPr>
          <w:sz w:val="28"/>
          <w:szCs w:val="28"/>
        </w:rPr>
        <w:t xml:space="preserve"> от общего количества вакансий, заявленных работодателями в органы службы занятости.</w:t>
      </w:r>
    </w:p>
    <w:p w:rsidR="00EF7A62" w:rsidRDefault="00EF7A62" w:rsidP="000F4896">
      <w:pPr>
        <w:pStyle w:val="Style5"/>
        <w:widowControl/>
        <w:spacing w:line="312" w:lineRule="auto"/>
        <w:ind w:firstLine="709"/>
        <w:jc w:val="center"/>
        <w:rPr>
          <w:rStyle w:val="FontStyle16"/>
          <w:i/>
          <w:sz w:val="28"/>
          <w:szCs w:val="28"/>
        </w:rPr>
      </w:pPr>
    </w:p>
    <w:p w:rsidR="00497722" w:rsidRDefault="008162AE" w:rsidP="00AD4ADE">
      <w:pPr>
        <w:pStyle w:val="Style5"/>
        <w:widowControl/>
        <w:spacing w:after="120" w:line="312" w:lineRule="auto"/>
        <w:ind w:firstLine="709"/>
        <w:jc w:val="center"/>
        <w:rPr>
          <w:rStyle w:val="FontStyle16"/>
          <w:i/>
          <w:sz w:val="28"/>
          <w:szCs w:val="28"/>
        </w:rPr>
      </w:pPr>
      <w:r w:rsidRPr="00E658E4">
        <w:rPr>
          <w:rStyle w:val="FontStyle16"/>
          <w:i/>
          <w:sz w:val="28"/>
          <w:szCs w:val="28"/>
        </w:rPr>
        <w:t>Содействие трудоустройству женщин, имеющих детей, в том числе содействие самозанятости</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 xml:space="preserve">Одним из приоритетных направлений поддержания занятости данной категории граждан является развитие предпринимательской деятельности и самозанятости. Особенно следует отметить, что в рамках предпринимательской деятельности для женщин с высокой семейной нагрузкой создаются условия, позволяющие в наибольшей степени соблюсти баланс между работой и воспитанием ребенка. </w:t>
      </w:r>
    </w:p>
    <w:p w:rsidR="00FD668E" w:rsidRPr="00FD668E" w:rsidRDefault="00FD668E" w:rsidP="00FD668E">
      <w:pPr>
        <w:autoSpaceDE w:val="0"/>
        <w:autoSpaceDN w:val="0"/>
        <w:adjustRightInd w:val="0"/>
        <w:spacing w:line="312" w:lineRule="auto"/>
        <w:ind w:firstLine="709"/>
        <w:jc w:val="both"/>
        <w:rPr>
          <w:sz w:val="28"/>
          <w:szCs w:val="28"/>
        </w:rPr>
      </w:pPr>
      <w:r w:rsidRPr="00FD668E">
        <w:rPr>
          <w:sz w:val="28"/>
          <w:szCs w:val="28"/>
        </w:rPr>
        <w:t>В 2017 году численность безработных женщин, получивших государственную услугу по содействию самозанятости, возросла на 4,4</w:t>
      </w:r>
      <w:r w:rsidR="000B7B2A">
        <w:rPr>
          <w:sz w:val="28"/>
          <w:szCs w:val="28"/>
        </w:rPr>
        <w:t>%</w:t>
      </w:r>
      <w:r w:rsidRPr="00FD668E">
        <w:rPr>
          <w:sz w:val="28"/>
          <w:szCs w:val="28"/>
        </w:rPr>
        <w:t xml:space="preserve"> и составила 47,5 тыс. (2016 г.</w:t>
      </w:r>
      <w:r w:rsidR="00DB311E">
        <w:rPr>
          <w:sz w:val="28"/>
          <w:szCs w:val="28"/>
        </w:rPr>
        <w:t xml:space="preserve"> – 45,5 тыс. человек). Из них 2</w:t>
      </w:r>
      <w:r w:rsidRPr="00FD668E">
        <w:rPr>
          <w:sz w:val="28"/>
          <w:szCs w:val="28"/>
        </w:rPr>
        <w:t xml:space="preserve"> тыс. женщин являются многодетными (4,2</w:t>
      </w:r>
      <w:r w:rsidR="000B7B2A">
        <w:rPr>
          <w:sz w:val="28"/>
          <w:szCs w:val="28"/>
        </w:rPr>
        <w:t>%</w:t>
      </w:r>
      <w:r w:rsidRPr="00FD668E">
        <w:rPr>
          <w:sz w:val="28"/>
          <w:szCs w:val="28"/>
        </w:rPr>
        <w:t xml:space="preserve"> от численности женщин, получивших данную услугу), 1,6 тыс. женщин воспитывают детей одни (3,4</w:t>
      </w:r>
      <w:r w:rsidR="000B7B2A">
        <w:rPr>
          <w:sz w:val="28"/>
          <w:szCs w:val="28"/>
        </w:rPr>
        <w:t>%</w:t>
      </w:r>
      <w:r w:rsidRPr="00FD668E">
        <w:rPr>
          <w:sz w:val="28"/>
          <w:szCs w:val="28"/>
        </w:rPr>
        <w:t>), 45 женщин имеют детей-инвалидов (0,1</w:t>
      </w:r>
      <w:r w:rsidR="000B7B2A">
        <w:rPr>
          <w:sz w:val="28"/>
          <w:szCs w:val="28"/>
        </w:rPr>
        <w:t>%</w:t>
      </w:r>
      <w:r w:rsidRPr="00FD668E">
        <w:rPr>
          <w:sz w:val="28"/>
          <w:szCs w:val="28"/>
        </w:rPr>
        <w:t xml:space="preserve">). </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lastRenderedPageBreak/>
        <w:t>Спектр видов предпринимательской деятельности среди женщин достаточно широк: предоставление фотоуслуг, бытовых услуг по пошиву и ремонту одежды, парикмахерские и салоны красоты, организация праздников, услуги ксерокопирования, разведение птиц, овощеводство и растениеводство.</w:t>
      </w:r>
    </w:p>
    <w:p w:rsidR="00FD668E" w:rsidRPr="00FD668E" w:rsidRDefault="00FD668E" w:rsidP="00FD668E">
      <w:pPr>
        <w:pStyle w:val="Style5"/>
        <w:widowControl/>
        <w:spacing w:line="312" w:lineRule="auto"/>
        <w:ind w:firstLine="709"/>
        <w:rPr>
          <w:rStyle w:val="FontStyle16"/>
          <w:sz w:val="28"/>
          <w:szCs w:val="28"/>
        </w:rPr>
      </w:pPr>
      <w:r w:rsidRPr="00FD668E">
        <w:rPr>
          <w:rStyle w:val="FontStyle16"/>
          <w:sz w:val="28"/>
          <w:szCs w:val="28"/>
        </w:rPr>
        <w:t>В отдельных субъектах Российской Федерации предоставляются гранты на создание собственного бизнеса. В качестве приоритетной категории получателей грантов выделены работодатели, принимающие на работу женщин, имеющих детей в возрасте до 3 лет.</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В результате реализации в 2017 году мероприятий по созданию условий для совмещения женщинами обязанностей по воспитанию детей с трудовой занятостью:</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занятости женщин в возрасте 20-49 лет, имеющих детей в возрасте до 18 лет, составил 77,9</w:t>
      </w:r>
      <w:r w:rsidR="000B7B2A">
        <w:rPr>
          <w:sz w:val="28"/>
          <w:szCs w:val="28"/>
        </w:rPr>
        <w:t>%</w:t>
      </w:r>
      <w:r w:rsidRPr="00FD668E">
        <w:rPr>
          <w:sz w:val="28"/>
          <w:szCs w:val="28"/>
        </w:rPr>
        <w:t xml:space="preserve"> от общей численности женщин данного возраста, что на 0,</w:t>
      </w:r>
      <w:r w:rsidR="00160D53">
        <w:rPr>
          <w:sz w:val="28"/>
          <w:szCs w:val="28"/>
        </w:rPr>
        <w:t>3</w:t>
      </w:r>
      <w:r w:rsidRPr="00FD668E">
        <w:rPr>
          <w:sz w:val="28"/>
          <w:szCs w:val="28"/>
        </w:rPr>
        <w:t xml:space="preserve"> процентных пункта</w:t>
      </w:r>
      <w:r w:rsidR="00160D53">
        <w:rPr>
          <w:sz w:val="28"/>
          <w:szCs w:val="28"/>
        </w:rPr>
        <w:t xml:space="preserve"> ниже, чем у всей совокупности женщин данной возрастной группы</w:t>
      </w:r>
      <w:r w:rsidRPr="00FD668E">
        <w:rPr>
          <w:sz w:val="28"/>
          <w:szCs w:val="28"/>
        </w:rPr>
        <w:t xml:space="preserve">; </w:t>
      </w:r>
    </w:p>
    <w:p w:rsidR="00FD668E" w:rsidRPr="00FD668E" w:rsidRDefault="00FD668E" w:rsidP="00FD668E">
      <w:pPr>
        <w:shd w:val="clear" w:color="auto" w:fill="FFFFFF"/>
        <w:spacing w:line="312" w:lineRule="auto"/>
        <w:ind w:firstLine="709"/>
        <w:jc w:val="both"/>
        <w:rPr>
          <w:sz w:val="28"/>
          <w:szCs w:val="28"/>
        </w:rPr>
      </w:pPr>
      <w:r w:rsidRPr="00FD668E">
        <w:rPr>
          <w:sz w:val="28"/>
          <w:szCs w:val="28"/>
        </w:rPr>
        <w:t>- уровень безработицы среди женщин в возрасте 20-49 лет, имеющих детей в возрасте до 18 лет, составил 5,0</w:t>
      </w:r>
      <w:r w:rsidR="000B7B2A">
        <w:rPr>
          <w:sz w:val="28"/>
          <w:szCs w:val="28"/>
        </w:rPr>
        <w:t>%</w:t>
      </w:r>
      <w:r w:rsidRPr="00FD668E">
        <w:rPr>
          <w:sz w:val="28"/>
          <w:szCs w:val="28"/>
        </w:rPr>
        <w:t xml:space="preserve"> от численности экономически активного населения. При этом данный показатель на 0,</w:t>
      </w:r>
      <w:r w:rsidR="00160D53">
        <w:rPr>
          <w:sz w:val="28"/>
          <w:szCs w:val="28"/>
        </w:rPr>
        <w:t>4</w:t>
      </w:r>
      <w:r w:rsidRPr="00FD668E">
        <w:rPr>
          <w:sz w:val="28"/>
          <w:szCs w:val="28"/>
        </w:rPr>
        <w:t xml:space="preserve"> процентных пункта ниже аналогичного показателя </w:t>
      </w:r>
      <w:r w:rsidR="00160D53">
        <w:rPr>
          <w:sz w:val="28"/>
          <w:szCs w:val="28"/>
        </w:rPr>
        <w:t>у всей совокупности женщин данной возрастной группы</w:t>
      </w:r>
      <w:r w:rsidRPr="00FD668E">
        <w:rPr>
          <w:sz w:val="28"/>
          <w:szCs w:val="28"/>
        </w:rPr>
        <w:t>.</w:t>
      </w:r>
    </w:p>
    <w:p w:rsidR="00CA7B5E" w:rsidRDefault="00FD668E" w:rsidP="00CA7B5E">
      <w:pPr>
        <w:pStyle w:val="Style5"/>
        <w:widowControl/>
        <w:spacing w:line="312" w:lineRule="auto"/>
        <w:ind w:firstLine="709"/>
        <w:rPr>
          <w:rStyle w:val="FontStyle16"/>
          <w:sz w:val="28"/>
          <w:szCs w:val="28"/>
        </w:rPr>
      </w:pPr>
      <w:r w:rsidRPr="00FD668E">
        <w:rPr>
          <w:rStyle w:val="FontStyle16"/>
          <w:sz w:val="28"/>
          <w:szCs w:val="28"/>
        </w:rPr>
        <w:t xml:space="preserve">В 2018 году органы исполнительной власти субъектов Российской Федерации продолжают реализацию мероприятий, способствующих развитию занятости женщин, воспитывающих детей, в том числе организацию профессионального обучения (переобучения) в период отпуска по уходу за ребенком в возрасте до 3 лет. </w:t>
      </w:r>
    </w:p>
    <w:p w:rsidR="00FD668E" w:rsidRPr="00CA7B5E" w:rsidRDefault="00FD668E" w:rsidP="00CA7B5E">
      <w:pPr>
        <w:pStyle w:val="Style5"/>
        <w:widowControl/>
        <w:spacing w:line="312" w:lineRule="auto"/>
        <w:ind w:firstLine="709"/>
        <w:rPr>
          <w:rStyle w:val="FontStyle16"/>
          <w:sz w:val="28"/>
          <w:szCs w:val="28"/>
        </w:rPr>
      </w:pPr>
      <w:r w:rsidRPr="00FD668E">
        <w:rPr>
          <w:rStyle w:val="FontStyle16"/>
          <w:sz w:val="28"/>
          <w:szCs w:val="28"/>
        </w:rPr>
        <w:t>Минтрудом России в рамках полно</w:t>
      </w:r>
      <w:r w:rsidR="00CA7B5E">
        <w:rPr>
          <w:rStyle w:val="FontStyle16"/>
          <w:sz w:val="28"/>
          <w:szCs w:val="28"/>
        </w:rPr>
        <w:t xml:space="preserve">мочий осуществляется мониторинг </w:t>
      </w:r>
      <w:r w:rsidRPr="00FD668E">
        <w:rPr>
          <w:rStyle w:val="FontStyle16"/>
          <w:sz w:val="28"/>
          <w:szCs w:val="28"/>
        </w:rPr>
        <w:t>реализации указанных мер в субъектах Российской Федерации.</w:t>
      </w:r>
    </w:p>
    <w:p w:rsidR="006152BB" w:rsidRPr="006152BB" w:rsidRDefault="006152BB" w:rsidP="00DB5BB5">
      <w:pPr>
        <w:pStyle w:val="Style5"/>
        <w:widowControl/>
        <w:spacing w:line="312" w:lineRule="auto"/>
        <w:ind w:firstLine="709"/>
        <w:rPr>
          <w:rStyle w:val="FontStyle16"/>
          <w:sz w:val="28"/>
          <w:szCs w:val="28"/>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 Фонда поддержки детей, находящихся в трудной жизненной ситуации, созданного по Указу Президента Российской Федерации от 26 марта 2008 г. № 404.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Для их решения по программам Фонда поддержки детей, находящихся в трудной жизненной ситуации, «Право ребенка на семью», «Лига помощи»,</w:t>
      </w:r>
      <w:r w:rsidR="00D07999">
        <w:rPr>
          <w:sz w:val="28"/>
          <w:szCs w:val="28"/>
        </w:rPr>
        <w:t xml:space="preserve"> </w:t>
      </w:r>
      <w:r w:rsidRPr="001F0C65">
        <w:rPr>
          <w:sz w:val="28"/>
          <w:szCs w:val="28"/>
        </w:rPr>
        <w:t>«Защитим детей от насилия», «Никому не отдам» и «Новая семья» на территории 59 субъектов Российской Федерации выполнялись: 19 инновационных региональных социальных программ, 21 региональный комплекс мер, 32 инновационных социальных проекта муниципальных образований, государственных и муниципальных учреждений, российских некоммерческих организаций и общественных объединений.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ходе выполнения социальных программ активно внедрялись и применялись инновационные методики и технологии по социальному сопровождению семей с детьми, нуждающихся в помощи, и детей, оставшихся без попечения родителей, социальной реабилитации детей, пострадавших от жестокого обращения, комплексной поддержке беременных женщин и матерей, замещающих родителей для предотвращения отказов от детей, в том числе приемных, организации и развитию родительских сообществ для семей с детьми, находящихся в трудной жизненной ситуации, социальной адаптации детей, оставшихся без попечения родителей, к самостоятельной жизни, включая профессиональную ориентацию и предпрофессиональную подготовку. </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 xml:space="preserve">В 2017 году в 21 субъекте Российской Федерации продолжилось выполнение комплексов мер субъектов Российской Федерации по развитию эффективных практик социального сопровождения семей с детьми. В результате работы в 721 учреждении социального обслуживания населения внедрено социальное сопровождение семей с детьми, работу которого осуществляют 6,7 тыс. специалистов. Помощь в форме социального сопровождения получили 223,6 тыс. семей с детьми, из которых 95,0 тыс. семей </w:t>
      </w:r>
      <w:r w:rsidRPr="001F0C65">
        <w:rPr>
          <w:sz w:val="28"/>
          <w:szCs w:val="28"/>
        </w:rPr>
        <w:lastRenderedPageBreak/>
        <w:t>с детьми смогли преодолеть трудную жизненную ситуацию.</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По программам комплексной помощи детям, пострадавшим от жестокого обращения и преступных посягательств, в 8 субъектах Российской Федерации (Республики Коми, Саха (Якутия), Хакасия, Пермский край, Новосибирская, Омская, Тамбовская и Тверская области</w:t>
      </w:r>
      <w:r w:rsidR="00D07999">
        <w:rPr>
          <w:sz w:val="28"/>
          <w:szCs w:val="28"/>
        </w:rPr>
        <w:t>)</w:t>
      </w:r>
      <w:r w:rsidR="00D07999" w:rsidRPr="00D07999">
        <w:rPr>
          <w:sz w:val="28"/>
          <w:szCs w:val="28"/>
        </w:rPr>
        <w:t xml:space="preserve"> </w:t>
      </w:r>
      <w:r w:rsidR="00D07999" w:rsidRPr="001F0C65">
        <w:rPr>
          <w:sz w:val="28"/>
          <w:szCs w:val="28"/>
        </w:rPr>
        <w:t>получили</w:t>
      </w:r>
      <w:r w:rsidRPr="001F0C65">
        <w:rPr>
          <w:sz w:val="28"/>
          <w:szCs w:val="28"/>
        </w:rPr>
        <w:t xml:space="preserve"> помощь 1,8 тыс. детей, пострадавших от жестокого обращения, в том числе вследствие пренебрежения их нуждами, ненадлежащего исполнения родителями своих обязанностей, а также в случаях риска суицида детей.</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В 7 субъектах Российской Федерации (Амурская, Вологодская, Иркутская, Курганская, Новгородская, Новосибирская и Ульяновская области) проведены мероприятия по профилактике отказов матерей от новорожденных детей, отказов от детей в семьях, находящихся в трудной жизненной ситуации, отказов от детей замещающих родителей. В 2017 году помощь в кризисной ситуации получили 675 беременных женщин, более 940 семей, находящихся в трудной жизненной ситуации и имеющих риск отказа от детей, в том числе замещающих и неполных семей. Профилактическими просветительскими мероприятиями, направленными на формирование ценностей ответственного родительства, охвачено более 1</w:t>
      </w:r>
      <w:r w:rsidR="00744417">
        <w:rPr>
          <w:sz w:val="28"/>
          <w:szCs w:val="28"/>
        </w:rPr>
        <w:t>,8 тыс.</w:t>
      </w:r>
      <w:r w:rsidRPr="001F0C65">
        <w:rPr>
          <w:sz w:val="28"/>
          <w:szCs w:val="28"/>
        </w:rPr>
        <w:t xml:space="preserve"> несовершеннолетних.</w:t>
      </w:r>
    </w:p>
    <w:p w:rsidR="001F0C65" w:rsidRPr="001F0C65" w:rsidRDefault="001F0C65" w:rsidP="001F0C65">
      <w:pPr>
        <w:widowControl w:val="0"/>
        <w:autoSpaceDE w:val="0"/>
        <w:autoSpaceDN w:val="0"/>
        <w:adjustRightInd w:val="0"/>
        <w:spacing w:line="312" w:lineRule="auto"/>
        <w:ind w:firstLine="720"/>
        <w:jc w:val="both"/>
        <w:rPr>
          <w:sz w:val="28"/>
          <w:szCs w:val="28"/>
        </w:rPr>
      </w:pPr>
      <w:r w:rsidRPr="001F0C65">
        <w:rPr>
          <w:sz w:val="28"/>
          <w:szCs w:val="28"/>
        </w:rPr>
        <w:t>Мероприятия по подготовке детей-сирот и детей, оставшихся без попечения родителей, к самостоятельной жизни, проведены на территории 6 субъектов Российской Федерации (Ставропольский край, Амурская, Иркутская, Курганская, Липецкая и Тульская области), в которых приняли участие более 1,0 тыс. детей. Решению поставленной задачи способствовала деятельность 32</w:t>
      </w:r>
      <w:r w:rsidR="00744417">
        <w:rPr>
          <w:sz w:val="28"/>
          <w:szCs w:val="28"/>
        </w:rPr>
        <w:t xml:space="preserve"> </w:t>
      </w:r>
      <w:r w:rsidRPr="001F0C65">
        <w:rPr>
          <w:sz w:val="28"/>
          <w:szCs w:val="28"/>
        </w:rPr>
        <w:t>кабинетов (классов, мастерских) социально-бытовой ориентации и социально-средовой адаптации.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Для нормализации психологического климата в семье, преодоления социальной изолированности семей, улучшения детско-родительских отношений, восстановлени</w:t>
      </w:r>
      <w:r w:rsidR="00744417">
        <w:rPr>
          <w:sz w:val="28"/>
          <w:szCs w:val="28"/>
        </w:rPr>
        <w:t>я</w:t>
      </w:r>
      <w:r w:rsidRPr="001F0C65">
        <w:rPr>
          <w:sz w:val="28"/>
          <w:szCs w:val="28"/>
        </w:rPr>
        <w:t xml:space="preserve"> воспитательного потенциала семьи при поддержке Фонда поддержки детей, находящихся в трудной жизненной ситуации, проведена работа по развитию семейных и родительских клубов, школ, консультативных служб. В 10 субъектах Российской Федерации (Республика Хакасия, Ставропольский край, Амурская, Вологодская, Иркутская, Курская, Курганская, Новосибирская, Омская и Тамбовская области) в деятельности 47 клубных семейных сообществ приняли участие более 1,9 тыс. семей. Обучение </w:t>
      </w:r>
      <w:r w:rsidRPr="001F0C65">
        <w:rPr>
          <w:sz w:val="28"/>
          <w:szCs w:val="28"/>
        </w:rPr>
        <w:lastRenderedPageBreak/>
        <w:t>эффективным формам взаимодействия с детьми, урегулированию межличностных отношений прошли более 240 родителей, находящихся в трудной жизненной ситуации.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Особенность мероприятий по профилактике семейного неблагополучия, социального сиротства и жестокого обращения с детьми заключается в активной поддержке эффективных практик работы с семьями и детьми на муниципальном уровне. Комплексные муниципальные проекты реализовывались на территории Республик Алтай, Башкортостан, Карелия, Крым, Мордовия, Хакасия</w:t>
      </w:r>
      <w:r w:rsidR="00744417">
        <w:rPr>
          <w:sz w:val="28"/>
          <w:szCs w:val="28"/>
        </w:rPr>
        <w:t>,</w:t>
      </w:r>
      <w:r w:rsidRPr="001F0C65">
        <w:rPr>
          <w:sz w:val="28"/>
          <w:szCs w:val="28"/>
        </w:rPr>
        <w:t xml:space="preserve"> Забайкальского </w:t>
      </w:r>
      <w:r w:rsidR="00744417">
        <w:rPr>
          <w:sz w:val="28"/>
          <w:szCs w:val="28"/>
        </w:rPr>
        <w:t>и</w:t>
      </w:r>
      <w:r w:rsidRPr="001F0C65">
        <w:rPr>
          <w:sz w:val="28"/>
          <w:szCs w:val="28"/>
        </w:rPr>
        <w:t xml:space="preserve"> Хабаровского кра</w:t>
      </w:r>
      <w:r w:rsidR="00744417">
        <w:rPr>
          <w:sz w:val="28"/>
          <w:szCs w:val="28"/>
        </w:rPr>
        <w:t>ев,</w:t>
      </w:r>
      <w:r w:rsidRPr="001F0C65">
        <w:rPr>
          <w:sz w:val="28"/>
          <w:szCs w:val="28"/>
        </w:rPr>
        <w:t xml:space="preserve"> Архангельской, Брянской, Волгоградской, Вологодской, Иркутской, Кемеровской, Костромской, Московской, Омской, Оренбургской, Тамбовской, Тюменской областей. В 2017 году при поддержке Фонда поддержки детей, находящихся в трудной жизненной ситуации, 26 муниципальных образований выполняли комплексные муниципальные проекты, из них по программам Фонда поддержки детей, находящихся в трудной жизненной ситуации: «Лига помощи» – 18 проектов, «Защитим детей от насилия!» – 3 проекта, «Новая семья» – 5 проектов.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муниципальном уровне в решение поставленных задач были вовлечены около 200 муниципальных и более 75 государственных организаций, 58 социально ориентированных НКО, около 800 добровольцев, прошедших специальную подготовку, и более 21,0 тыс. активных граждан.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 xml:space="preserve">На базе организаций социальной сферы – исполнителей мероприятий проектов созданы 28 новых служб, консультационных пунктов, мобильных бригад и других подразделений. </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Помощь с использованием новых технологий и методик получили более 3,6 тыс. детей и 2,5 тыс. семей с детьми, находящихся в трудной жизненной ситуации. Общее число детей и взрослых, вовлеченных в мероприятия проектов, превысило 9,4 тыс. человек.</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Обеспечивали реализацию проектов 710 специалистов органов местного самоуправления и организаций различной ведомственной принадлежности. В целях повышения качества помощи, оказываемой детям и семьям с детьми, 210 специалистов прошли обучение новым технологиям и методикам работы с семьей и детьми.</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В рамках проектов наиболее востребованными видами помощи семь</w:t>
      </w:r>
      <w:r w:rsidR="00D84114">
        <w:rPr>
          <w:sz w:val="28"/>
          <w:szCs w:val="28"/>
        </w:rPr>
        <w:t>ям</w:t>
      </w:r>
      <w:r w:rsidRPr="001F0C65">
        <w:rPr>
          <w:sz w:val="28"/>
          <w:szCs w:val="28"/>
        </w:rPr>
        <w:t xml:space="preserve"> </w:t>
      </w:r>
      <w:r w:rsidRPr="001F0C65">
        <w:rPr>
          <w:sz w:val="28"/>
          <w:szCs w:val="28"/>
        </w:rPr>
        <w:lastRenderedPageBreak/>
        <w:t>стали социальное сопровождение семей, комплексная реабилитация несовершеннолетних, ставших жертвами насилия и преступных посягательств, профессиональная ориентация и предпрофессиональная подготовка детей, воспитывающихся в организациях для детей-сирот и детей, оставшихся без попечения родителей, поддержка замещающих семей, работа семейных клубов.</w:t>
      </w:r>
    </w:p>
    <w:p w:rsidR="001F0C65" w:rsidRPr="001F0C65" w:rsidRDefault="001F0C65" w:rsidP="001F0C65">
      <w:pPr>
        <w:widowControl w:val="0"/>
        <w:tabs>
          <w:tab w:val="left" w:pos="1976"/>
        </w:tabs>
        <w:autoSpaceDE w:val="0"/>
        <w:autoSpaceDN w:val="0"/>
        <w:adjustRightInd w:val="0"/>
        <w:spacing w:line="312" w:lineRule="auto"/>
        <w:ind w:firstLine="720"/>
        <w:jc w:val="both"/>
        <w:rPr>
          <w:sz w:val="28"/>
          <w:szCs w:val="28"/>
        </w:rPr>
      </w:pPr>
      <w:r w:rsidRPr="001F0C65">
        <w:rPr>
          <w:sz w:val="28"/>
          <w:szCs w:val="28"/>
        </w:rPr>
        <w:t>На профилактику семейного неблагополучия, социального сиротства и жестокого обращения с детьми направлен проект Фонда поддержки детей, находящихся в трудной жизненной ситуации, «Общероссийский детский телефон доверия 8-800-2000-122». Анонимность, бесплатность, возможность обратиться в любой момент по телефону и получить квалифицированную консультацию делают эту службу эффективным видом помощи для детей и родителей, прежде всего, в кризисных ситуациях. В 2017 году в 83 субъектах Российской Федерации работал</w:t>
      </w:r>
      <w:r w:rsidR="00744417">
        <w:rPr>
          <w:sz w:val="28"/>
          <w:szCs w:val="28"/>
        </w:rPr>
        <w:t>о</w:t>
      </w:r>
      <w:r w:rsidRPr="001F0C65">
        <w:rPr>
          <w:sz w:val="28"/>
          <w:szCs w:val="28"/>
        </w:rPr>
        <w:t xml:space="preserve"> 226 организаций, специалисты которых приняли 1 млн. обращений (всего за период работы детского телефона доверия с 2010 по 2017 годы поступило 7,8 млн. обращений).</w:t>
      </w:r>
    </w:p>
    <w:p w:rsidR="001F0C65" w:rsidRPr="001F0C65" w:rsidRDefault="001F0C65" w:rsidP="001F0C65">
      <w:pPr>
        <w:spacing w:line="312" w:lineRule="auto"/>
        <w:ind w:firstLine="720"/>
        <w:jc w:val="both"/>
        <w:rPr>
          <w:sz w:val="28"/>
          <w:szCs w:val="28"/>
        </w:rPr>
      </w:pPr>
      <w:r w:rsidRPr="001F0C65">
        <w:rPr>
          <w:sz w:val="28"/>
          <w:szCs w:val="28"/>
        </w:rPr>
        <w:t>Из общего количества обращений, поступивших в 2017 году, большинство (73,9</w:t>
      </w:r>
      <w:r w:rsidR="00D47ADC">
        <w:rPr>
          <w:sz w:val="28"/>
          <w:szCs w:val="28"/>
        </w:rPr>
        <w:t>%</w:t>
      </w:r>
      <w:r w:rsidRPr="001F0C65">
        <w:rPr>
          <w:sz w:val="28"/>
          <w:szCs w:val="28"/>
        </w:rPr>
        <w:t>) обращений связаны с личностными проблемами детей и подростков: вопросы самоопределения, переживания страха, оценки своей внешности, сдача экзаменов, отношения с учителями, справедливость оценок, 13,3</w:t>
      </w:r>
      <w:r w:rsidR="00D47ADC">
        <w:rPr>
          <w:sz w:val="28"/>
          <w:szCs w:val="28"/>
        </w:rPr>
        <w:t>%</w:t>
      </w:r>
      <w:r w:rsidRPr="001F0C65">
        <w:rPr>
          <w:sz w:val="28"/>
          <w:szCs w:val="28"/>
        </w:rPr>
        <w:t xml:space="preserve">  посвящены отношениям детей и подростков со сверстниками, </w:t>
      </w:r>
      <w:r w:rsidR="00744417">
        <w:rPr>
          <w:sz w:val="28"/>
          <w:szCs w:val="28"/>
        </w:rPr>
        <w:br/>
      </w:r>
      <w:r w:rsidRPr="001F0C65">
        <w:rPr>
          <w:sz w:val="28"/>
          <w:szCs w:val="28"/>
        </w:rPr>
        <w:t>10,3</w:t>
      </w:r>
      <w:r w:rsidR="00D47ADC">
        <w:rPr>
          <w:sz w:val="28"/>
          <w:szCs w:val="28"/>
        </w:rPr>
        <w:t>%</w:t>
      </w:r>
      <w:r w:rsidRPr="001F0C65">
        <w:rPr>
          <w:sz w:val="28"/>
          <w:szCs w:val="28"/>
        </w:rPr>
        <w:t xml:space="preserve"> – детско-родительским отношениям, 1,5</w:t>
      </w:r>
      <w:r w:rsidR="00D47ADC">
        <w:rPr>
          <w:sz w:val="28"/>
          <w:szCs w:val="28"/>
        </w:rPr>
        <w:t>%</w:t>
      </w:r>
      <w:r w:rsidRPr="001F0C65">
        <w:rPr>
          <w:sz w:val="28"/>
          <w:szCs w:val="28"/>
        </w:rPr>
        <w:t xml:space="preserve"> – проблемам жесткого обращения с детьми и подростками, 1,0</w:t>
      </w:r>
      <w:r w:rsidR="00D47ADC">
        <w:rPr>
          <w:sz w:val="28"/>
          <w:szCs w:val="28"/>
        </w:rPr>
        <w:t>%</w:t>
      </w:r>
      <w:r w:rsidRPr="001F0C65">
        <w:rPr>
          <w:sz w:val="28"/>
          <w:szCs w:val="28"/>
        </w:rPr>
        <w:t xml:space="preserve"> – проблемам суицидального характера.</w:t>
      </w:r>
    </w:p>
    <w:p w:rsidR="001F0C65" w:rsidRPr="001F0C65" w:rsidRDefault="001F0C65" w:rsidP="001F0C65">
      <w:pPr>
        <w:spacing w:line="312" w:lineRule="auto"/>
        <w:ind w:firstLine="720"/>
        <w:jc w:val="both"/>
        <w:rPr>
          <w:sz w:val="28"/>
          <w:szCs w:val="28"/>
        </w:rPr>
      </w:pPr>
      <w:r w:rsidRPr="001F0C65">
        <w:rPr>
          <w:sz w:val="28"/>
          <w:szCs w:val="28"/>
        </w:rPr>
        <w:t xml:space="preserve">В 2017 году на общероссийский детский телефон доверия поступило </w:t>
      </w:r>
      <w:r w:rsidRPr="001F0C65">
        <w:rPr>
          <w:sz w:val="28"/>
          <w:szCs w:val="28"/>
        </w:rPr>
        <w:br/>
        <w:t>15 тыс. обращений о жестоком отношении к детям, в том числе по вопросам жестокого обращения в семье – 6</w:t>
      </w:r>
      <w:r w:rsidR="00744417">
        <w:rPr>
          <w:sz w:val="28"/>
          <w:szCs w:val="28"/>
        </w:rPr>
        <w:t xml:space="preserve"> </w:t>
      </w:r>
      <w:r w:rsidRPr="001F0C65">
        <w:rPr>
          <w:sz w:val="28"/>
          <w:szCs w:val="28"/>
        </w:rPr>
        <w:t>747, жестокого обращения с ребенком в среде сверстников – 4</w:t>
      </w:r>
      <w:r w:rsidR="00744417">
        <w:rPr>
          <w:sz w:val="28"/>
          <w:szCs w:val="28"/>
        </w:rPr>
        <w:t xml:space="preserve"> </w:t>
      </w:r>
      <w:r w:rsidRPr="001F0C65">
        <w:rPr>
          <w:sz w:val="28"/>
          <w:szCs w:val="28"/>
        </w:rPr>
        <w:t>753, жестокого обращения с ребенком вне семьи – 2</w:t>
      </w:r>
      <w:r w:rsidR="00744417">
        <w:rPr>
          <w:sz w:val="28"/>
          <w:szCs w:val="28"/>
        </w:rPr>
        <w:t xml:space="preserve"> </w:t>
      </w:r>
      <w:r w:rsidRPr="001F0C65">
        <w:rPr>
          <w:sz w:val="28"/>
          <w:szCs w:val="28"/>
        </w:rPr>
        <w:t>196, сексуального насилия в отношении ребенка – 1</w:t>
      </w:r>
      <w:r w:rsidR="00744417">
        <w:rPr>
          <w:sz w:val="28"/>
          <w:szCs w:val="28"/>
        </w:rPr>
        <w:t xml:space="preserve"> </w:t>
      </w:r>
      <w:r w:rsidRPr="001F0C65">
        <w:rPr>
          <w:sz w:val="28"/>
          <w:szCs w:val="28"/>
        </w:rPr>
        <w:t>304.</w:t>
      </w:r>
    </w:p>
    <w:p w:rsidR="001F0C65" w:rsidRPr="001F0C65" w:rsidRDefault="001F0C65" w:rsidP="001F0C65">
      <w:pPr>
        <w:spacing w:line="312" w:lineRule="auto"/>
        <w:ind w:firstLine="720"/>
        <w:jc w:val="both"/>
        <w:rPr>
          <w:sz w:val="28"/>
          <w:szCs w:val="28"/>
        </w:rPr>
      </w:pPr>
      <w:r w:rsidRPr="001F0C65">
        <w:rPr>
          <w:sz w:val="28"/>
          <w:szCs w:val="28"/>
        </w:rPr>
        <w:t>Для обеспечения деятельности детского телефона доверия и повышения качества телефонного консультирования Фонд</w:t>
      </w:r>
      <w:r w:rsidR="00744417">
        <w:rPr>
          <w:sz w:val="28"/>
          <w:szCs w:val="28"/>
        </w:rPr>
        <w:t xml:space="preserve"> поддержки детей, находящихся в трудной жизненной ситуации,</w:t>
      </w:r>
      <w:r w:rsidRPr="001F0C65">
        <w:rPr>
          <w:sz w:val="28"/>
          <w:szCs w:val="28"/>
        </w:rPr>
        <w:t xml:space="preserve"> продолжил работу по организации обучения специалистов, работающих в службах экстренной психологической помощи, подключенных к номеру 8-800-2000-122. В 2017 году обучение прошли 283 </w:t>
      </w:r>
      <w:r w:rsidRPr="001F0C65">
        <w:rPr>
          <w:sz w:val="28"/>
          <w:szCs w:val="28"/>
        </w:rPr>
        <w:lastRenderedPageBreak/>
        <w:t>специалиста детского телефона доверия из всех субъектов Российской Федерации.</w:t>
      </w:r>
    </w:p>
    <w:p w:rsidR="001F0C65" w:rsidRPr="001F0C65" w:rsidRDefault="001F0C65" w:rsidP="001F0C65">
      <w:pPr>
        <w:spacing w:line="312" w:lineRule="auto"/>
        <w:ind w:firstLine="720"/>
        <w:jc w:val="both"/>
        <w:rPr>
          <w:sz w:val="28"/>
          <w:szCs w:val="28"/>
        </w:rPr>
      </w:pPr>
      <w:r w:rsidRPr="001F0C65">
        <w:rPr>
          <w:sz w:val="28"/>
          <w:szCs w:val="28"/>
        </w:rPr>
        <w:t>Основным ресурсом по проведению информационно-просветительской работы в сети «Интернет</w:t>
      </w:r>
      <w:r w:rsidR="00744417" w:rsidRPr="001F0C65">
        <w:rPr>
          <w:sz w:val="28"/>
          <w:szCs w:val="28"/>
        </w:rPr>
        <w:t>»</w:t>
      </w:r>
      <w:r w:rsidRPr="001F0C65">
        <w:rPr>
          <w:sz w:val="28"/>
          <w:szCs w:val="28"/>
        </w:rPr>
        <w:t xml:space="preserve"> в 2017 году оставался официальный сайт «Детский телефон доверия»</w:t>
      </w:r>
      <w:r w:rsidR="00744417">
        <w:rPr>
          <w:sz w:val="28"/>
          <w:szCs w:val="28"/>
        </w:rPr>
        <w:t>, размещенный</w:t>
      </w:r>
      <w:r w:rsidRPr="001F0C65">
        <w:rPr>
          <w:sz w:val="28"/>
          <w:szCs w:val="28"/>
        </w:rPr>
        <w:t xml:space="preserve"> по адресу: </w:t>
      </w:r>
      <w:hyperlink r:id="rId17" w:history="1">
        <w:r w:rsidRPr="00744417">
          <w:rPr>
            <w:rStyle w:val="a9"/>
            <w:sz w:val="28"/>
            <w:szCs w:val="28"/>
          </w:rPr>
          <w:t>www.telefon-doveria.ru</w:t>
        </w:r>
      </w:hyperlink>
      <w:r w:rsidRPr="00744417">
        <w:rPr>
          <w:sz w:val="28"/>
          <w:szCs w:val="28"/>
        </w:rPr>
        <w:t>.</w:t>
      </w:r>
      <w:r w:rsidRPr="001F0C65">
        <w:rPr>
          <w:sz w:val="28"/>
          <w:szCs w:val="28"/>
        </w:rPr>
        <w:t xml:space="preserve"> На его страницах представлена информация о принципах работы детского телефона доверия, способах соединения с психологами, тематические публикации и рекомендации, информация о мероприятиях и </w:t>
      </w:r>
      <w:r w:rsidRPr="001F0C65">
        <w:rPr>
          <w:sz w:val="28"/>
          <w:szCs w:val="28"/>
          <w:lang w:val="en-US"/>
        </w:rPr>
        <w:t>PR</w:t>
      </w:r>
      <w:r w:rsidRPr="001F0C65">
        <w:rPr>
          <w:sz w:val="28"/>
          <w:szCs w:val="28"/>
        </w:rPr>
        <w:t>-акциях по популяризации детского телефона доверия и пр. В 2017 год</w:t>
      </w:r>
      <w:r w:rsidR="00D84114">
        <w:rPr>
          <w:sz w:val="28"/>
          <w:szCs w:val="28"/>
        </w:rPr>
        <w:t>у</w:t>
      </w:r>
      <w:r w:rsidRPr="001F0C65">
        <w:rPr>
          <w:sz w:val="28"/>
          <w:szCs w:val="28"/>
        </w:rPr>
        <w:t xml:space="preserve"> сайт «Детский телефон доверия» посетили около 100 тыс. человек. Также продолжили свою работу группы «Детский телефон доверия» в социальных сетях: Facebook, Instagram, ВКонтакте, Одноклассники, Twitter.</w:t>
      </w:r>
    </w:p>
    <w:p w:rsidR="00EF7A62" w:rsidRPr="0095023D" w:rsidRDefault="001F0C65" w:rsidP="001F0C65">
      <w:pPr>
        <w:spacing w:line="312" w:lineRule="auto"/>
        <w:ind w:firstLine="720"/>
        <w:jc w:val="both"/>
        <w:rPr>
          <w:sz w:val="28"/>
          <w:szCs w:val="28"/>
        </w:rPr>
      </w:pPr>
      <w:r w:rsidRPr="001F0C65">
        <w:rPr>
          <w:sz w:val="28"/>
          <w:szCs w:val="28"/>
        </w:rPr>
        <w:t>Впервые в 2017 году на сайте детского телефона доверия были организованы собственные мероприятия, направленные на популяризацию детского телефона доверия: флеш-игра «Пятнашки» («Собери детский телефон доверия»); акция «Доверяй, но проверяй», в рамках которой около 2 тыс. пользователей прошли на сайте психологическое тестирование для получения информации о формате их отношений с родителями/детьми или сверстниками; акция «Прямой эфир со знаменитостями», в рамках которой известные медийные лица отвечали на вопросы, поступившие через</w:t>
      </w:r>
      <w:r w:rsidR="00711693">
        <w:rPr>
          <w:sz w:val="28"/>
          <w:szCs w:val="28"/>
        </w:rPr>
        <w:t xml:space="preserve"> информационно-телекоммуникационную </w:t>
      </w:r>
      <w:r w:rsidRPr="001F0C65">
        <w:rPr>
          <w:sz w:val="28"/>
          <w:szCs w:val="28"/>
        </w:rPr>
        <w:t>сеть «Интернет» о возможности преодолеть жизненные трудности, установить дружественные отношения со сверстниками.</w:t>
      </w:r>
    </w:p>
    <w:p w:rsidR="00D270B8" w:rsidRPr="007F423E" w:rsidRDefault="00D270B8" w:rsidP="00A00ECB">
      <w:pPr>
        <w:pStyle w:val="16"/>
        <w:shd w:val="clear" w:color="auto" w:fill="auto"/>
        <w:spacing w:line="240" w:lineRule="auto"/>
        <w:ind w:firstLine="709"/>
        <w:jc w:val="both"/>
        <w:rPr>
          <w:szCs w:val="28"/>
        </w:rPr>
      </w:pPr>
    </w:p>
    <w:p w:rsidR="00A00ECB" w:rsidRPr="00004210" w:rsidRDefault="00A00ECB" w:rsidP="00B853B0">
      <w:pPr>
        <w:pStyle w:val="16"/>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Pr="00004210">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711693">
        <w:rPr>
          <w:rFonts w:ascii="Times New Roman" w:hAnsi="Times New Roman"/>
          <w:b w:val="0"/>
          <w:sz w:val="28"/>
          <w:szCs w:val="28"/>
        </w:rPr>
        <w:t xml:space="preserve"> </w:t>
      </w:r>
      <w:r w:rsidR="00711693" w:rsidRPr="00711693">
        <w:rPr>
          <w:rFonts w:ascii="Times New Roman" w:hAnsi="Times New Roman"/>
          <w:b w:val="0"/>
          <w:sz w:val="28"/>
          <w:szCs w:val="28"/>
        </w:rPr>
        <w:t>«</w:t>
      </w:r>
      <w:r w:rsidR="00711693">
        <w:rPr>
          <w:rFonts w:ascii="Times New Roman" w:hAnsi="Times New Roman"/>
          <w:b w:val="0"/>
          <w:sz w:val="28"/>
          <w:szCs w:val="28"/>
        </w:rPr>
        <w:t xml:space="preserve">Об основах социального </w:t>
      </w:r>
      <w:r w:rsidR="006F5129">
        <w:rPr>
          <w:rFonts w:ascii="Times New Roman" w:hAnsi="Times New Roman"/>
          <w:b w:val="0"/>
          <w:sz w:val="28"/>
          <w:szCs w:val="28"/>
        </w:rPr>
        <w:t>обслуживания граждан в Российской Федерации</w:t>
      </w:r>
      <w:r w:rsidR="00711693" w:rsidRPr="00711693">
        <w:rPr>
          <w:rFonts w:ascii="Times New Roman" w:hAnsi="Times New Roman"/>
          <w:b w:val="0"/>
          <w:sz w:val="28"/>
          <w:szCs w:val="28"/>
        </w:rPr>
        <w:t>»</w:t>
      </w:r>
      <w:r w:rsidR="006F5129">
        <w:rPr>
          <w:rFonts w:ascii="Times New Roman" w:hAnsi="Times New Roman"/>
          <w:b w:val="0"/>
          <w:sz w:val="28"/>
          <w:szCs w:val="28"/>
        </w:rPr>
        <w:t xml:space="preserve"> (далее </w:t>
      </w:r>
      <w:r w:rsidR="006F5129" w:rsidRPr="006F5129">
        <w:rPr>
          <w:rFonts w:ascii="Times New Roman" w:hAnsi="Times New Roman"/>
          <w:b w:val="0"/>
          <w:sz w:val="28"/>
          <w:szCs w:val="28"/>
        </w:rPr>
        <w:t xml:space="preserve">– </w:t>
      </w:r>
      <w:r w:rsidR="006F5129">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1F0C65" w:rsidRPr="001F0C65" w:rsidRDefault="001F0C65" w:rsidP="001F0C65">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1F0C65" w:rsidRPr="001F0C65" w:rsidRDefault="001F0C65" w:rsidP="001F0C65">
      <w:pPr>
        <w:spacing w:line="312" w:lineRule="auto"/>
        <w:ind w:firstLine="709"/>
        <w:jc w:val="both"/>
        <w:rPr>
          <w:sz w:val="28"/>
          <w:szCs w:val="28"/>
        </w:rPr>
      </w:pPr>
      <w:r w:rsidRPr="001F0C65">
        <w:rPr>
          <w:sz w:val="28"/>
          <w:szCs w:val="28"/>
        </w:rPr>
        <w:lastRenderedPageBreak/>
        <w:t xml:space="preserve">В отношении семей, имеющих детей, таких оснований предусмотрено несколько: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1F0C65" w:rsidRPr="001F0C65" w:rsidRDefault="001F0C65" w:rsidP="001F0C65">
      <w:pPr>
        <w:spacing w:line="312" w:lineRule="auto"/>
        <w:ind w:firstLine="709"/>
        <w:jc w:val="both"/>
        <w:rPr>
          <w:sz w:val="28"/>
          <w:szCs w:val="28"/>
        </w:rPr>
      </w:pPr>
      <w:r w:rsidRPr="001F0C65">
        <w:rPr>
          <w:rStyle w:val="FontStyle41"/>
          <w:sz w:val="28"/>
          <w:szCs w:val="28"/>
        </w:rPr>
        <w:t xml:space="preserve">При этом перечень таких оснований не исчерпывающий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 xml:space="preserve">социально-педагогические, направленные на профилактику отклонений в поведении и развитии личности получателей социальных услуг, </w:t>
      </w:r>
      <w:r w:rsidRPr="001F0C65">
        <w:rPr>
          <w:rFonts w:ascii="Times New Roman" w:hAnsi="Times New Roman"/>
          <w:b w:val="0"/>
          <w:sz w:val="28"/>
          <w:szCs w:val="28"/>
        </w:rPr>
        <w:lastRenderedPageBreak/>
        <w:t>формирование у них позитивных интересов (в том числе в сфере досуга), организацию их досуга, оказание помощи семье в воспитании детей;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F0C65" w:rsidRPr="001F0C65" w:rsidRDefault="001F0C65" w:rsidP="001F0C65">
      <w:pPr>
        <w:pStyle w:val="28"/>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1F0C65" w:rsidRPr="001F0C65" w:rsidRDefault="001F0C65" w:rsidP="001F0C65">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18" w:history="1">
        <w:r w:rsidRPr="001F0C65">
          <w:rPr>
            <w:sz w:val="28"/>
            <w:szCs w:val="28"/>
          </w:rPr>
          <w:t>на дому</w:t>
        </w:r>
      </w:hyperlink>
      <w:r w:rsidRPr="001F0C65">
        <w:rPr>
          <w:sz w:val="28"/>
          <w:szCs w:val="28"/>
        </w:rPr>
        <w:t xml:space="preserve">, в </w:t>
      </w:r>
      <w:hyperlink r:id="rId19" w:history="1">
        <w:r w:rsidRPr="001F0C65">
          <w:rPr>
            <w:sz w:val="28"/>
            <w:szCs w:val="28"/>
          </w:rPr>
          <w:t>полустационарной</w:t>
        </w:r>
      </w:hyperlink>
      <w:r w:rsidRPr="001F0C65">
        <w:rPr>
          <w:sz w:val="28"/>
          <w:szCs w:val="28"/>
        </w:rPr>
        <w:t xml:space="preserve"> форме, в </w:t>
      </w:r>
      <w:hyperlink r:id="rId20" w:history="1">
        <w:r w:rsidRPr="001F0C65">
          <w:rPr>
            <w:sz w:val="28"/>
            <w:szCs w:val="28"/>
          </w:rPr>
          <w:t>стационарной</w:t>
        </w:r>
      </w:hyperlink>
      <w:r w:rsidRPr="001F0C65">
        <w:rPr>
          <w:sz w:val="28"/>
          <w:szCs w:val="28"/>
        </w:rPr>
        <w:t xml:space="preserve"> форме.</w:t>
      </w:r>
    </w:p>
    <w:p w:rsidR="001F0C65" w:rsidRPr="001F0C65" w:rsidRDefault="001F0C65" w:rsidP="001F0C65">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1F0C65" w:rsidRPr="001F0C65" w:rsidRDefault="001F0C65" w:rsidP="001F0C65">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1"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1F0C65" w:rsidRPr="001F0C65" w:rsidRDefault="001F0C65" w:rsidP="001F0C65">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1F0C65" w:rsidRPr="001F0C65" w:rsidRDefault="001F0C65" w:rsidP="001F0C65">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1F0C65" w:rsidRPr="001F0C65" w:rsidRDefault="001F0C65" w:rsidP="001F0C65">
      <w:pPr>
        <w:spacing w:line="312" w:lineRule="auto"/>
        <w:ind w:firstLine="709"/>
        <w:jc w:val="both"/>
        <w:rPr>
          <w:sz w:val="28"/>
          <w:szCs w:val="28"/>
        </w:rPr>
      </w:pPr>
      <w:r w:rsidRPr="001F0C65">
        <w:rPr>
          <w:sz w:val="28"/>
          <w:szCs w:val="28"/>
        </w:rPr>
        <w:lastRenderedPageBreak/>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2017 году число организаций социального обслуживания семьи и детей в субъектах Российской Федерации составило 2 870 единиц (2016 г. – 2 906; 2015 г. – 2 851), в том числе:</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625 социально-реабилитационных центра для несовершеннолетних </w:t>
      </w:r>
      <w:r w:rsidRPr="001F0C65">
        <w:rPr>
          <w:sz w:val="28"/>
          <w:szCs w:val="28"/>
        </w:rPr>
        <w:br/>
        <w:t>(2016 г. – 644 центра; 2015 г. – 643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237 центров социальной помощи семье и детям (2016 г. – 264 центра; </w:t>
      </w:r>
      <w:r w:rsidRPr="001F0C65">
        <w:rPr>
          <w:sz w:val="28"/>
          <w:szCs w:val="28"/>
        </w:rPr>
        <w:br/>
        <w:t>2014 г. – 343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75 социальных приютов для детей и подростков (2016 г. – 81 приют; </w:t>
      </w:r>
      <w:r w:rsidRPr="001F0C65">
        <w:rPr>
          <w:sz w:val="28"/>
          <w:szCs w:val="28"/>
        </w:rPr>
        <w:br/>
        <w:t>2015 г. – 107 приютов);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235 реабилитационных центров для детей и подростков с ОВЗ </w:t>
      </w:r>
      <w:r w:rsidR="00B776B4">
        <w:rPr>
          <w:sz w:val="28"/>
          <w:szCs w:val="28"/>
        </w:rPr>
        <w:br/>
      </w:r>
      <w:r w:rsidRPr="001F0C65">
        <w:rPr>
          <w:sz w:val="28"/>
          <w:szCs w:val="28"/>
        </w:rPr>
        <w:t>(2016 г. – 241 центр; 2015 г. – 244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 xml:space="preserve">119 центров помощи детям, оставшимся без попечения родителей </w:t>
      </w:r>
      <w:r w:rsidR="00B776B4">
        <w:rPr>
          <w:sz w:val="28"/>
          <w:szCs w:val="28"/>
        </w:rPr>
        <w:br/>
      </w:r>
      <w:r w:rsidRPr="001F0C65">
        <w:rPr>
          <w:sz w:val="28"/>
          <w:szCs w:val="28"/>
        </w:rPr>
        <w:t>(2016 г. – 109 центров; 2015 г. – 92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(2016 г. – 16 центров; 2015 г. – 17 центров);</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(2016 г. – 2 центра; 2015 г. – 2 центра);</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494 отделения по работе с семьей и детьми в центрах социального обслуживания населения (2016 г. – 422 отделения; 2015 г. – 419 отделений);</w:t>
      </w:r>
    </w:p>
    <w:p w:rsidR="001F0C65" w:rsidRPr="001F0C65" w:rsidRDefault="001F0C65" w:rsidP="001F0C65">
      <w:pPr>
        <w:shd w:val="clear" w:color="auto" w:fill="FFFFFF"/>
        <w:spacing w:line="312" w:lineRule="auto"/>
        <w:ind w:firstLine="709"/>
        <w:jc w:val="both"/>
        <w:rPr>
          <w:sz w:val="28"/>
          <w:szCs w:val="28"/>
        </w:rPr>
      </w:pPr>
      <w:r w:rsidRPr="001F0C65">
        <w:rPr>
          <w:sz w:val="28"/>
          <w:szCs w:val="28"/>
        </w:rPr>
        <w:t>813 отделений по работе с семьей и детьми в комплексных центрах социального обслуживания населения (2016 г. – 885 отделений; 2015 г. – 874 отделения).</w:t>
      </w:r>
    </w:p>
    <w:p w:rsidR="001F0C65" w:rsidRPr="001F0C65" w:rsidRDefault="001F0C65" w:rsidP="001F0C65">
      <w:pPr>
        <w:spacing w:line="312" w:lineRule="auto"/>
        <w:ind w:firstLine="709"/>
        <w:jc w:val="both"/>
        <w:rPr>
          <w:sz w:val="28"/>
          <w:szCs w:val="28"/>
        </w:rPr>
      </w:pPr>
      <w:r w:rsidRPr="001F0C65">
        <w:rPr>
          <w:sz w:val="28"/>
          <w:szCs w:val="28"/>
        </w:rPr>
        <w:t xml:space="preserve">В организациях социального обслуживания семьи и детей насчитывалось 1 376 стационарных отделений и 769 отделений дневного пребывания </w:t>
      </w:r>
      <w:r w:rsidR="00B2108F">
        <w:rPr>
          <w:sz w:val="28"/>
          <w:szCs w:val="28"/>
        </w:rPr>
        <w:br/>
        <w:t xml:space="preserve">(2016 г. – </w:t>
      </w:r>
      <w:r w:rsidRPr="001F0C65">
        <w:rPr>
          <w:sz w:val="28"/>
          <w:szCs w:val="28"/>
        </w:rPr>
        <w:t>1 407 и 758 отделений, соответственно; 2015 г. – 1 438 и 872 отделений, соответственно), в качестве структурных подразделений работало:</w:t>
      </w:r>
    </w:p>
    <w:p w:rsidR="001F0C65" w:rsidRPr="001F0C65" w:rsidRDefault="001F0C65" w:rsidP="001F0C65">
      <w:pPr>
        <w:spacing w:line="312" w:lineRule="auto"/>
        <w:ind w:firstLine="709"/>
        <w:jc w:val="both"/>
        <w:rPr>
          <w:sz w:val="28"/>
          <w:szCs w:val="28"/>
        </w:rPr>
      </w:pPr>
      <w:r w:rsidRPr="001F0C65">
        <w:rPr>
          <w:sz w:val="28"/>
          <w:szCs w:val="28"/>
        </w:rPr>
        <w:t>301 семейная воспитательная группа (2016 г. – 258 групп; 2015 г. – 283 группы);</w:t>
      </w:r>
    </w:p>
    <w:p w:rsidR="001F0C65" w:rsidRPr="001F0C65" w:rsidRDefault="001F0C65" w:rsidP="001F0C65">
      <w:pPr>
        <w:spacing w:line="312" w:lineRule="auto"/>
        <w:ind w:firstLine="709"/>
        <w:jc w:val="both"/>
        <w:rPr>
          <w:sz w:val="28"/>
          <w:szCs w:val="28"/>
        </w:rPr>
      </w:pPr>
      <w:r w:rsidRPr="001F0C65">
        <w:rPr>
          <w:sz w:val="28"/>
          <w:szCs w:val="28"/>
        </w:rPr>
        <w:t>659 отделений реабилитации для детей с ОВЗ;</w:t>
      </w:r>
    </w:p>
    <w:p w:rsidR="001F0C65" w:rsidRPr="001F0C65" w:rsidRDefault="001F0C65" w:rsidP="001F0C65">
      <w:pPr>
        <w:spacing w:line="312" w:lineRule="auto"/>
        <w:ind w:firstLine="709"/>
        <w:jc w:val="both"/>
        <w:rPr>
          <w:sz w:val="28"/>
          <w:szCs w:val="28"/>
        </w:rPr>
      </w:pPr>
      <w:r w:rsidRPr="001F0C65">
        <w:rPr>
          <w:sz w:val="28"/>
          <w:szCs w:val="28"/>
        </w:rPr>
        <w:lastRenderedPageBreak/>
        <w:t xml:space="preserve">842 отделений профилактики безнадзорности несовершеннолетних </w:t>
      </w:r>
      <w:r w:rsidRPr="001F0C65">
        <w:rPr>
          <w:sz w:val="28"/>
          <w:szCs w:val="28"/>
        </w:rPr>
        <w:br/>
        <w:t>(2016 г. – 766 отделений;</w:t>
      </w:r>
      <w:r w:rsidR="00B2108F">
        <w:rPr>
          <w:sz w:val="28"/>
          <w:szCs w:val="28"/>
        </w:rPr>
        <w:t xml:space="preserve"> </w:t>
      </w:r>
      <w:r w:rsidRPr="001F0C65">
        <w:rPr>
          <w:sz w:val="28"/>
          <w:szCs w:val="28"/>
        </w:rPr>
        <w:t>2015 г. – 798 отделений).</w:t>
      </w:r>
    </w:p>
    <w:p w:rsidR="001F0C65" w:rsidRPr="001F0C65" w:rsidRDefault="001F0C65" w:rsidP="001F0C65">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2017 году составила 139,6 тыс. человек, в том числе 80,1 тыс. специалистов (2016 г. – 140,7 тыс. человек, в том числе 79,2 тыс. специалистов; 2015 г. – 136,6 тыс. человек, в том числе 79,8 тыс. специалистов).</w:t>
      </w:r>
    </w:p>
    <w:p w:rsidR="00EF7A62" w:rsidRPr="001F0C65" w:rsidRDefault="001F0C65" w:rsidP="00004210">
      <w:pPr>
        <w:spacing w:line="312" w:lineRule="auto"/>
        <w:ind w:firstLine="709"/>
        <w:jc w:val="both"/>
        <w:rPr>
          <w:sz w:val="28"/>
          <w:szCs w:val="28"/>
        </w:rPr>
      </w:pPr>
      <w:r w:rsidRPr="001F0C65">
        <w:rPr>
          <w:sz w:val="28"/>
          <w:szCs w:val="28"/>
        </w:rPr>
        <w:t>Повышение квалификации в 2017 году прошли свыше 27,1 тыс. специалистов (2016 г. – 23,4 тыс. специалистов; 2015 г. – 22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204FC" w:rsidRPr="00D204FC" w:rsidRDefault="00D204FC" w:rsidP="00D204FC">
      <w:pPr>
        <w:spacing w:line="312" w:lineRule="auto"/>
        <w:ind w:firstLine="709"/>
        <w:jc w:val="both"/>
        <w:rPr>
          <w:sz w:val="28"/>
          <w:szCs w:val="28"/>
        </w:rPr>
      </w:pPr>
      <w:r w:rsidRPr="00D204FC">
        <w:rPr>
          <w:sz w:val="28"/>
          <w:szCs w:val="28"/>
        </w:rPr>
        <w:t>Количество семей, которым в 2017 году были предоставлены социальные услуги, составило около 3 млн. семей (201</w:t>
      </w:r>
      <w:r w:rsidR="00B2108F">
        <w:rPr>
          <w:sz w:val="28"/>
          <w:szCs w:val="28"/>
        </w:rPr>
        <w:t>6</w:t>
      </w:r>
      <w:r w:rsidRPr="00D204FC">
        <w:rPr>
          <w:sz w:val="28"/>
          <w:szCs w:val="28"/>
        </w:rPr>
        <w:t xml:space="preserve"> г. – 3,2 млн. семей; 2015 г. – 4 млн. семей), в том числе 377,6 тыс. семей с детьми-инвалидами.</w:t>
      </w:r>
    </w:p>
    <w:p w:rsidR="00D204FC" w:rsidRPr="00D204FC" w:rsidRDefault="00D204FC" w:rsidP="00D204FC">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2017 году находилось 367,0 тыс. семей (2016 г. – 377,1 тыс. семей; 2015 г. – 456 тыс. семей).</w:t>
      </w:r>
    </w:p>
    <w:p w:rsidR="00D204FC" w:rsidRPr="00D204FC" w:rsidRDefault="00D204FC" w:rsidP="00D204FC">
      <w:pPr>
        <w:spacing w:line="312" w:lineRule="auto"/>
        <w:ind w:firstLine="709"/>
        <w:jc w:val="both"/>
        <w:rPr>
          <w:sz w:val="28"/>
          <w:szCs w:val="28"/>
        </w:rPr>
      </w:pPr>
      <w:r w:rsidRPr="00D204FC">
        <w:rPr>
          <w:sz w:val="28"/>
          <w:szCs w:val="28"/>
        </w:rPr>
        <w:t>В 2017 году по сравнению с 2016 годом количество организаций социального обслуживания для детей и семей, имеющих детей, уменьшилось на 36 единиц.</w:t>
      </w:r>
    </w:p>
    <w:p w:rsidR="00D204FC" w:rsidRPr="00D204FC" w:rsidRDefault="00D204FC" w:rsidP="00D204FC">
      <w:pPr>
        <w:spacing w:line="312" w:lineRule="auto"/>
        <w:ind w:firstLine="709"/>
        <w:jc w:val="both"/>
        <w:rPr>
          <w:sz w:val="28"/>
          <w:szCs w:val="28"/>
        </w:rPr>
      </w:pPr>
      <w:r w:rsidRPr="00D204FC">
        <w:rPr>
          <w:sz w:val="28"/>
          <w:szCs w:val="28"/>
        </w:rPr>
        <w:t xml:space="preserve">Это свидетельствует о проводимых в субъектах Российской Федерации мероприятиях по реструктуризации в целом сети организаций социального обслуживания населения в целях устранения неэффективных, мало востребованных социальных услуг и подразделений, развития наиболее актуальных и популярных форм работы. </w:t>
      </w:r>
    </w:p>
    <w:p w:rsidR="00D204FC" w:rsidRPr="00D204FC" w:rsidRDefault="00D204FC" w:rsidP="00D204FC">
      <w:pPr>
        <w:spacing w:line="312" w:lineRule="auto"/>
        <w:ind w:firstLine="709"/>
        <w:jc w:val="both"/>
        <w:rPr>
          <w:sz w:val="28"/>
          <w:szCs w:val="28"/>
        </w:rPr>
      </w:pPr>
      <w:r w:rsidRPr="00D204FC">
        <w:rPr>
          <w:sz w:val="28"/>
          <w:szCs w:val="28"/>
        </w:rPr>
        <w:t xml:space="preserve">В 2017 году численность несовершеннолетних, получивших социальную реабилитацию, составила 192,6 тыс. человек (2016 г. – 183,0 тыс. человек; </w:t>
      </w:r>
      <w:r w:rsidRPr="00D204FC">
        <w:rPr>
          <w:sz w:val="28"/>
          <w:szCs w:val="28"/>
        </w:rPr>
        <w:br/>
        <w:t>2015 г. – 193,3 тыс. человек).</w:t>
      </w:r>
    </w:p>
    <w:p w:rsidR="00D204FC" w:rsidRPr="00D204FC" w:rsidRDefault="00D204FC" w:rsidP="00D204FC">
      <w:pPr>
        <w:spacing w:line="312" w:lineRule="auto"/>
        <w:ind w:firstLine="709"/>
        <w:jc w:val="both"/>
        <w:rPr>
          <w:sz w:val="28"/>
          <w:szCs w:val="28"/>
        </w:rPr>
      </w:pPr>
      <w:r w:rsidRPr="00D204FC">
        <w:rPr>
          <w:sz w:val="28"/>
          <w:szCs w:val="28"/>
        </w:rPr>
        <w:t>В 2017 году число детей, вернувшихся в родные семьи после пребывания в учреждениях социального обслуживания, составило 104,9 тыс. человек или 57,3</w:t>
      </w:r>
      <w:r w:rsidR="00DF4D30">
        <w:rPr>
          <w:sz w:val="28"/>
          <w:szCs w:val="28"/>
        </w:rPr>
        <w:t>%</w:t>
      </w:r>
      <w:r w:rsidRPr="00D204FC">
        <w:rPr>
          <w:sz w:val="28"/>
          <w:szCs w:val="28"/>
        </w:rPr>
        <w:t xml:space="preserve"> от общего числа детей, прошедших реабилитацию (2016 г. – 112,5 тыс. человек или 55,5</w:t>
      </w:r>
      <w:r w:rsidR="00DF4D30">
        <w:rPr>
          <w:sz w:val="28"/>
          <w:szCs w:val="28"/>
        </w:rPr>
        <w:t>%</w:t>
      </w:r>
      <w:r w:rsidRPr="00D204FC">
        <w:rPr>
          <w:sz w:val="28"/>
          <w:szCs w:val="28"/>
        </w:rPr>
        <w:t>; 2015 г. – 113,5 тыс. человек или 58,5</w:t>
      </w:r>
      <w:r w:rsidR="00DF4D30">
        <w:rPr>
          <w:sz w:val="28"/>
          <w:szCs w:val="28"/>
        </w:rPr>
        <w:t>%</w:t>
      </w:r>
      <w:r w:rsidRPr="00D204FC">
        <w:rPr>
          <w:sz w:val="28"/>
          <w:szCs w:val="28"/>
        </w:rPr>
        <w:t>).</w:t>
      </w:r>
    </w:p>
    <w:p w:rsidR="00A00ECB" w:rsidRPr="007F423E" w:rsidRDefault="00D204FC" w:rsidP="00875DDD">
      <w:pPr>
        <w:spacing w:line="312" w:lineRule="auto"/>
        <w:ind w:firstLine="709"/>
        <w:jc w:val="both"/>
        <w:rPr>
          <w:sz w:val="28"/>
          <w:szCs w:val="28"/>
        </w:rPr>
      </w:pPr>
      <w:r w:rsidRPr="00D204FC">
        <w:rPr>
          <w:sz w:val="28"/>
          <w:szCs w:val="28"/>
        </w:rPr>
        <w:lastRenderedPageBreak/>
        <w:t xml:space="preserve">Число усыновленных детей в 2017 году составило 488 человек </w:t>
      </w:r>
      <w:r w:rsidR="00DF4D30">
        <w:rPr>
          <w:sz w:val="28"/>
          <w:szCs w:val="28"/>
        </w:rPr>
        <w:br/>
      </w:r>
      <w:r w:rsidRPr="00D204FC">
        <w:rPr>
          <w:sz w:val="28"/>
          <w:szCs w:val="28"/>
        </w:rPr>
        <w:t>(2016 г. – 219 человек; 2015 г. –</w:t>
      </w:r>
      <w:r w:rsidR="00B2108F">
        <w:rPr>
          <w:sz w:val="28"/>
          <w:szCs w:val="28"/>
        </w:rPr>
        <w:t xml:space="preserve"> </w:t>
      </w:r>
      <w:r w:rsidRPr="00D204FC">
        <w:rPr>
          <w:sz w:val="28"/>
          <w:szCs w:val="28"/>
        </w:rPr>
        <w:t xml:space="preserve">208 человек). Передано под опеку и попечительство в 2017 году 7 484 ребенка (2016 г. – 8 634 ребенка; </w:t>
      </w:r>
      <w:r w:rsidR="00DF4D30">
        <w:rPr>
          <w:sz w:val="28"/>
          <w:szCs w:val="28"/>
        </w:rPr>
        <w:br/>
      </w:r>
      <w:r w:rsidRPr="00D204FC">
        <w:rPr>
          <w:sz w:val="28"/>
          <w:szCs w:val="28"/>
        </w:rPr>
        <w:t>2015 г. – 7 681 ребенок).</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Принимаемые меры позволили в значительной степени стабилизировать ситуацию, обеспечить предпосылки для формирования эффективной системы </w:t>
      </w:r>
      <w:r w:rsidRPr="00420E05">
        <w:rPr>
          <w:rFonts w:eastAsia="Calibri"/>
          <w:sz w:val="28"/>
          <w:szCs w:val="28"/>
        </w:rPr>
        <w:lastRenderedPageBreak/>
        <w:t xml:space="preserve">защиты права ребенка жить и воспитываться в семье. Численность детей, отобранных у родителей при непосредственной угрозе жизни или здоровью, </w:t>
      </w:r>
      <w:r w:rsidRPr="00420E05">
        <w:rPr>
          <w:rStyle w:val="81"/>
          <w:sz w:val="28"/>
          <w:szCs w:val="28"/>
        </w:rPr>
        <w:t xml:space="preserve">в </w:t>
      </w:r>
      <w:r w:rsidRPr="00420E05">
        <w:rPr>
          <w:rFonts w:eastAsia="Calibri"/>
          <w:sz w:val="28"/>
          <w:szCs w:val="28"/>
        </w:rPr>
        <w:t>2017 году снизилась на 40</w:t>
      </w:r>
      <w:r w:rsidR="00CD2E63">
        <w:rPr>
          <w:rFonts w:eastAsia="Calibri"/>
          <w:sz w:val="28"/>
          <w:szCs w:val="28"/>
        </w:rPr>
        <w:t>%</w:t>
      </w:r>
      <w:r w:rsidRPr="00420E05">
        <w:rPr>
          <w:rFonts w:eastAsia="Calibri"/>
          <w:sz w:val="28"/>
          <w:szCs w:val="28"/>
        </w:rPr>
        <w:t xml:space="preserve"> по сравнению </w:t>
      </w:r>
      <w:r w:rsidRPr="00420E05">
        <w:rPr>
          <w:rStyle w:val="81"/>
          <w:sz w:val="28"/>
          <w:szCs w:val="28"/>
        </w:rPr>
        <w:t xml:space="preserve">с </w:t>
      </w:r>
      <w:r w:rsidRPr="00420E05">
        <w:rPr>
          <w:rFonts w:eastAsia="Calibri"/>
          <w:sz w:val="28"/>
          <w:szCs w:val="28"/>
        </w:rPr>
        <w:t xml:space="preserve">2016 годом и составила 1 990 детей (2016 г. </w:t>
      </w:r>
      <w:r w:rsidRPr="00420E05">
        <w:rPr>
          <w:sz w:val="28"/>
          <w:szCs w:val="28"/>
        </w:rPr>
        <w:t>–</w:t>
      </w:r>
      <w:r w:rsidRPr="00420E05">
        <w:rPr>
          <w:rFonts w:eastAsia="Calibri"/>
          <w:sz w:val="28"/>
          <w:szCs w:val="28"/>
        </w:rPr>
        <w:t xml:space="preserve"> 3 288 детей; 2015 г. </w:t>
      </w:r>
      <w:r w:rsidRPr="00420E05">
        <w:rPr>
          <w:sz w:val="28"/>
          <w:szCs w:val="28"/>
        </w:rPr>
        <w:t>–</w:t>
      </w:r>
      <w:r w:rsidRPr="00420E05">
        <w:rPr>
          <w:rFonts w:eastAsia="Calibri"/>
          <w:sz w:val="28"/>
          <w:szCs w:val="28"/>
        </w:rPr>
        <w:t xml:space="preserve"> 3 444 ребенка).</w:t>
      </w:r>
    </w:p>
    <w:p w:rsidR="00420E05" w:rsidRPr="00420E05" w:rsidRDefault="00420E05" w:rsidP="00420E05">
      <w:pPr>
        <w:pStyle w:val="130"/>
        <w:shd w:val="clear" w:color="auto" w:fill="auto"/>
        <w:spacing w:line="312" w:lineRule="auto"/>
        <w:ind w:firstLine="709"/>
        <w:jc w:val="both"/>
        <w:rPr>
          <w:rFonts w:eastAsia="Calibri"/>
          <w:sz w:val="28"/>
          <w:szCs w:val="28"/>
        </w:rPr>
      </w:pPr>
      <w:r w:rsidRPr="00420E05">
        <w:rPr>
          <w:rFonts w:eastAsia="Calibri"/>
          <w:sz w:val="28"/>
          <w:szCs w:val="28"/>
        </w:rPr>
        <w:t>В своих рекомендациях Минобрнауки России ориентирует органы исполнительной власти субъектов Российской Федерации на направление усилий и действий органов власти субъектов Российской Федерации на сохранение семьи, создание условий для воспитания ребенка в родной семье, инициирование вопроса о лишении родительских прав только в качестве крайней меры воздействия на родителей, применяемой исключительно в тех случаях, когда иные меры не дали результата.</w:t>
      </w:r>
    </w:p>
    <w:p w:rsidR="00420E05" w:rsidRPr="00420E05" w:rsidRDefault="00420E05" w:rsidP="00420E05">
      <w:pPr>
        <w:pStyle w:val="130"/>
        <w:shd w:val="clear" w:color="auto" w:fill="auto"/>
        <w:spacing w:line="312" w:lineRule="auto"/>
        <w:ind w:firstLine="709"/>
        <w:jc w:val="both"/>
        <w:rPr>
          <w:sz w:val="28"/>
          <w:szCs w:val="28"/>
        </w:rPr>
      </w:pPr>
      <w:r w:rsidRPr="00420E05">
        <w:rPr>
          <w:rStyle w:val="81"/>
          <w:sz w:val="28"/>
          <w:szCs w:val="28"/>
        </w:rPr>
        <w:t xml:space="preserve">В </w:t>
      </w:r>
      <w:r w:rsidRPr="00420E05">
        <w:rPr>
          <w:rFonts w:eastAsia="Calibri"/>
          <w:sz w:val="28"/>
          <w:szCs w:val="28"/>
        </w:rPr>
        <w:t>субъектах Российской Федерации реализуются региональные и муниципальные программы, направленные на решение 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420E05" w:rsidRPr="00420E05" w:rsidRDefault="00420E05" w:rsidP="00420E05">
      <w:pPr>
        <w:pStyle w:val="130"/>
        <w:shd w:val="clear" w:color="auto" w:fill="auto"/>
        <w:spacing w:line="312" w:lineRule="auto"/>
        <w:ind w:firstLine="709"/>
        <w:jc w:val="both"/>
        <w:rPr>
          <w:sz w:val="28"/>
          <w:szCs w:val="28"/>
        </w:rPr>
      </w:pPr>
      <w:r w:rsidRPr="00420E05">
        <w:rPr>
          <w:rFonts w:eastAsia="Calibri"/>
          <w:sz w:val="28"/>
          <w:szCs w:val="28"/>
        </w:rPr>
        <w:t xml:space="preserve">Федеральным законом от 2 июля 2013 г. № 167-ФЗ «О внесении изменений в отдельные законодательные акты Российской Федерации по вопросам устройства детей-сирот </w:t>
      </w:r>
      <w:r w:rsidRPr="00420E05">
        <w:rPr>
          <w:rStyle w:val="81"/>
          <w:sz w:val="28"/>
          <w:szCs w:val="28"/>
        </w:rPr>
        <w:t xml:space="preserve">и </w:t>
      </w:r>
      <w:r w:rsidRPr="00420E05">
        <w:rPr>
          <w:rFonts w:eastAsia="Calibri"/>
          <w:sz w:val="28"/>
          <w:szCs w:val="28"/>
        </w:rPr>
        <w:t xml:space="preserve">детей, оставшихся без попечения родителей» (далее </w:t>
      </w:r>
      <w:r w:rsidRPr="00420E05">
        <w:rPr>
          <w:sz w:val="28"/>
          <w:szCs w:val="28"/>
        </w:rPr>
        <w:t>– Федеральный закон от 2 июля 2013 г. № 167-ФЗ)</w:t>
      </w:r>
      <w:r w:rsidRPr="00420E05">
        <w:rPr>
          <w:rFonts w:eastAsia="Calibri"/>
          <w:sz w:val="28"/>
          <w:szCs w:val="28"/>
        </w:rPr>
        <w:t xml:space="preserve"> закреплено право биологических и замещающих родителей </w:t>
      </w:r>
      <w:r w:rsidRPr="00420E05">
        <w:rPr>
          <w:rStyle w:val="81"/>
          <w:sz w:val="28"/>
          <w:szCs w:val="28"/>
        </w:rPr>
        <w:t xml:space="preserve">на </w:t>
      </w:r>
      <w:r w:rsidRPr="00420E05">
        <w:rPr>
          <w:rFonts w:eastAsia="Calibri"/>
          <w:sz w:val="28"/>
          <w:szCs w:val="28"/>
        </w:rPr>
        <w:t>оказание им содействия в предоставлении медицинской, психологической, педагогической, юридической, социальной помощи при осуществлении родительских прав. При этом установлено, что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305897" w:rsidRPr="000956A1" w:rsidRDefault="00420E05" w:rsidP="000956A1">
      <w:pPr>
        <w:pStyle w:val="130"/>
        <w:shd w:val="clear" w:color="auto" w:fill="auto"/>
        <w:spacing w:line="312" w:lineRule="auto"/>
        <w:ind w:firstLine="709"/>
        <w:jc w:val="both"/>
        <w:rPr>
          <w:sz w:val="28"/>
          <w:szCs w:val="28"/>
        </w:rPr>
      </w:pPr>
      <w:r w:rsidRPr="00420E05">
        <w:rPr>
          <w:rFonts w:eastAsia="Calibri"/>
          <w:sz w:val="28"/>
          <w:szCs w:val="28"/>
        </w:rPr>
        <w:t>На развитие системы предоставления социальных услуг в Российской Федерации, обеспечение и защиту прав граждан на их предоставление, повышение их уровня, качества, доступности, безопасности и эффективности направлен Федеральный закон от 28 декабря 2013 г. № 442-ФЗ. В соответствии с которым организация социального обслуживания в субъекте Российской Федерации и социального сопровождения, осуществляется путем привлечения организаций, предоставляющих такую помощь, на основе межведомственного взаимодействия.</w:t>
      </w:r>
    </w:p>
    <w:p w:rsidR="0078609F" w:rsidRDefault="0078609F"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lastRenderedPageBreak/>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96172C" w:rsidRPr="0096172C" w:rsidRDefault="0096172C" w:rsidP="0096172C">
      <w:pPr>
        <w:pStyle w:val="Style6"/>
        <w:widowControl/>
        <w:spacing w:line="312" w:lineRule="auto"/>
        <w:ind w:firstLine="709"/>
        <w:rPr>
          <w:rStyle w:val="FontStyle17"/>
          <w:sz w:val="28"/>
          <w:szCs w:val="28"/>
        </w:rPr>
      </w:pPr>
      <w:r w:rsidRPr="0096172C">
        <w:rPr>
          <w:sz w:val="28"/>
          <w:szCs w:val="28"/>
        </w:rPr>
        <w:t xml:space="preserve">В Российской Федерации наблюдается некоторая тенденция роста числа детей-инвалидов. </w:t>
      </w:r>
      <w:r w:rsidRPr="0096172C">
        <w:rPr>
          <w:rStyle w:val="FontStyle17"/>
          <w:sz w:val="28"/>
          <w:szCs w:val="28"/>
        </w:rPr>
        <w:t xml:space="preserve">На 1 января 2018 года число детей-инвалидов в возрасте до 18 лет, по данным федеральной государственной информационной системы </w:t>
      </w:r>
      <w:r w:rsidRPr="0096172C">
        <w:rPr>
          <w:rFonts w:eastAsia="Calibri"/>
          <w:sz w:val="28"/>
          <w:szCs w:val="28"/>
        </w:rPr>
        <w:t xml:space="preserve">«Федеральный реестр инвалидов», составило 651,1 тыс. человек (2016 г. </w:t>
      </w:r>
      <w:r w:rsidRPr="0096172C">
        <w:rPr>
          <w:rStyle w:val="FontStyle17"/>
          <w:sz w:val="28"/>
          <w:szCs w:val="28"/>
        </w:rPr>
        <w:t>– 628,3 тыс. человек; 2015 г. – 613,0 тыс. человек)</w:t>
      </w:r>
      <w:r w:rsidRPr="0096172C">
        <w:rPr>
          <w:rFonts w:eastAsia="Calibri"/>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первичной детской инвалидности по классам болезней в период 2015-2017 годов первое ранговое место стабильно занимают психические расстройства и расстройства поведения, удельный вес которых в 2017 году составил 24,8</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в 2017 году составил 19,6</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в 2017 году составил 17,6</w:t>
      </w:r>
      <w:r w:rsidR="00CD2E63">
        <w:rPr>
          <w:rStyle w:val="FontStyle17"/>
          <w:sz w:val="28"/>
          <w:szCs w:val="28"/>
        </w:rPr>
        <w:t>%</w:t>
      </w:r>
      <w:r w:rsidRPr="0096172C">
        <w:rPr>
          <w:rStyle w:val="FontStyle17"/>
          <w:sz w:val="28"/>
          <w:szCs w:val="28"/>
        </w:rPr>
        <w:t>. До 2014 года основными заболеваниями у детей, приводящими к инвалидности, являлись врожденные аномалии.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Таким образом, инвалидность у детей формируется в основном за счет </w:t>
      </w:r>
      <w:r w:rsidR="00C23177">
        <w:rPr>
          <w:rStyle w:val="FontStyle17"/>
          <w:sz w:val="28"/>
          <w:szCs w:val="28"/>
        </w:rPr>
        <w:t>3</w:t>
      </w:r>
      <w:r w:rsidRPr="0096172C">
        <w:rPr>
          <w:rStyle w:val="FontStyle17"/>
          <w:sz w:val="28"/>
          <w:szCs w:val="28"/>
        </w:rPr>
        <w:t xml:space="preserve"> основных классов болезней, наибольш</w:t>
      </w:r>
      <w:r w:rsidR="00C23177">
        <w:rPr>
          <w:rStyle w:val="FontStyle17"/>
          <w:sz w:val="28"/>
          <w:szCs w:val="28"/>
        </w:rPr>
        <w:t>и</w:t>
      </w:r>
      <w:r w:rsidRPr="0096172C">
        <w:rPr>
          <w:rStyle w:val="FontStyle17"/>
          <w:sz w:val="28"/>
          <w:szCs w:val="28"/>
        </w:rPr>
        <w:t>й удельный вес которых составляют психические расстройства и расстройства поведения.</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Число детей, повторно признанных инвалидами, в течение последних лет име</w:t>
      </w:r>
      <w:r w:rsidR="00C23177">
        <w:rPr>
          <w:rStyle w:val="FontStyle17"/>
          <w:sz w:val="28"/>
          <w:szCs w:val="28"/>
        </w:rPr>
        <w:t>е</w:t>
      </w:r>
      <w:r w:rsidRPr="0096172C">
        <w:rPr>
          <w:rStyle w:val="FontStyle17"/>
          <w:sz w:val="28"/>
          <w:szCs w:val="28"/>
        </w:rPr>
        <w:t>т тенденцию к увеличению: с 238,1 тыс. человек в 2015 году до 249,0 тыс. человек в 2017 году, что составило 4,6</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В структуре повторной инвалидности первое ранговое место занимают психические расстройства и расстройства поведения, удельный вес которых в 2017 году составил 24,3</w:t>
      </w:r>
      <w:r w:rsidR="00CD2E63">
        <w:rPr>
          <w:rStyle w:val="FontStyle17"/>
          <w:sz w:val="28"/>
          <w:szCs w:val="28"/>
        </w:rPr>
        <w:t>%</w:t>
      </w:r>
      <w:r w:rsidRPr="0096172C">
        <w:rPr>
          <w:rStyle w:val="FontStyle17"/>
          <w:sz w:val="28"/>
          <w:szCs w:val="28"/>
        </w:rPr>
        <w:t>, второе ранговое место – болезни нервной системы, удельный вес которых составил 19,0</w:t>
      </w:r>
      <w:r w:rsidR="00CD2E63">
        <w:rPr>
          <w:rStyle w:val="FontStyle17"/>
          <w:sz w:val="28"/>
          <w:szCs w:val="28"/>
        </w:rPr>
        <w:t>%</w:t>
      </w:r>
      <w:r w:rsidRPr="0096172C">
        <w:rPr>
          <w:rStyle w:val="FontStyle17"/>
          <w:sz w:val="28"/>
          <w:szCs w:val="28"/>
        </w:rPr>
        <w:t>, третье ранговое место – врожденные аномалии, удельный вес которых составил 17,0</w:t>
      </w:r>
      <w:r w:rsidR="00CD2E63">
        <w:rPr>
          <w:rStyle w:val="FontStyle17"/>
          <w:sz w:val="28"/>
          <w:szCs w:val="28"/>
        </w:rPr>
        <w:t>%</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По данным официальной статистической отчетности, на 1 января 2018 года в Российской Федерации функционирует 127 детских стационарных организаций социального обслуживания (детские психоневрологические интернаты, детские </w:t>
      </w:r>
      <w:r w:rsidR="00C23177">
        <w:rPr>
          <w:rStyle w:val="FontStyle17"/>
          <w:sz w:val="28"/>
          <w:szCs w:val="28"/>
        </w:rPr>
        <w:br/>
      </w:r>
      <w:r w:rsidRPr="0096172C">
        <w:rPr>
          <w:rStyle w:val="FontStyle17"/>
          <w:sz w:val="28"/>
          <w:szCs w:val="28"/>
        </w:rPr>
        <w:t xml:space="preserve">дома-интернаты (пансионаты) и другие организации для детей с умственной отсталостью, физическими нарушениями) в 79 субъектах Российской </w:t>
      </w:r>
      <w:r w:rsidRPr="0096172C">
        <w:rPr>
          <w:rStyle w:val="FontStyle17"/>
          <w:sz w:val="28"/>
          <w:szCs w:val="28"/>
        </w:rPr>
        <w:lastRenderedPageBreak/>
        <w:t>Федерации, в которых проживало 19 236 человек, в том числе 15 589 детей. При этом доля детей-сирот и детей, оставшихся без попечения родителей, от общего числа детей-инвалидов, находящихся в стационарных организациях социального обслуживания, составляла 68,3</w:t>
      </w:r>
      <w:r w:rsidR="00CD2E63">
        <w:rPr>
          <w:rStyle w:val="FontStyle17"/>
          <w:sz w:val="28"/>
          <w:szCs w:val="28"/>
        </w:rPr>
        <w:t>%</w:t>
      </w:r>
      <w:r w:rsidRPr="0096172C">
        <w:rPr>
          <w:rStyle w:val="FontStyle17"/>
          <w:sz w:val="28"/>
          <w:szCs w:val="28"/>
        </w:rPr>
        <w:t xml:space="preserve"> (10 643 человека).</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Согласно данным мониторинга, по состоянию на 15 января 2018 года образование в стационарных организациях социального обслуживания для умственно отсталых детей и детей с физическими недостатками получали 96,0</w:t>
      </w:r>
      <w:r w:rsidR="00CD2E63">
        <w:rPr>
          <w:rStyle w:val="FontStyle17"/>
          <w:sz w:val="28"/>
          <w:szCs w:val="28"/>
        </w:rPr>
        <w:t>%</w:t>
      </w:r>
      <w:r w:rsidRPr="0096172C">
        <w:rPr>
          <w:rStyle w:val="FontStyle17"/>
          <w:sz w:val="28"/>
          <w:szCs w:val="28"/>
        </w:rPr>
        <w:t xml:space="preserve"> детей-инвалидов (15</w:t>
      </w:r>
      <w:r w:rsidR="00C23177">
        <w:rPr>
          <w:rStyle w:val="FontStyle17"/>
          <w:sz w:val="28"/>
          <w:szCs w:val="28"/>
        </w:rPr>
        <w:t xml:space="preserve"> </w:t>
      </w:r>
      <w:r w:rsidRPr="0096172C">
        <w:rPr>
          <w:rStyle w:val="FontStyle17"/>
          <w:sz w:val="28"/>
          <w:szCs w:val="28"/>
        </w:rPr>
        <w:t>278 человек) и 33,0</w:t>
      </w:r>
      <w:r w:rsidR="00CD2E63">
        <w:rPr>
          <w:rStyle w:val="FontStyle17"/>
          <w:sz w:val="28"/>
          <w:szCs w:val="28"/>
        </w:rPr>
        <w:t>%</w:t>
      </w:r>
      <w:r w:rsidRPr="0096172C">
        <w:rPr>
          <w:rStyle w:val="FontStyle17"/>
          <w:sz w:val="28"/>
          <w:szCs w:val="28"/>
        </w:rPr>
        <w:t xml:space="preserve"> инвалидов молодого возраста (856 чел</w:t>
      </w:r>
      <w:r w:rsidR="00C23177">
        <w:rPr>
          <w:rStyle w:val="FontStyle17"/>
          <w:sz w:val="28"/>
          <w:szCs w:val="28"/>
        </w:rPr>
        <w:t>овек</w:t>
      </w:r>
      <w:r w:rsidRPr="0096172C">
        <w:rPr>
          <w:rStyle w:val="FontStyle17"/>
          <w:sz w:val="28"/>
          <w:szCs w:val="28"/>
        </w:rPr>
        <w:t>). Завершили обучение и получили соответствующие документы 1,0</w:t>
      </w:r>
      <w:r w:rsidR="00CD2E63">
        <w:rPr>
          <w:rStyle w:val="FontStyle17"/>
          <w:sz w:val="28"/>
          <w:szCs w:val="28"/>
        </w:rPr>
        <w:t>%</w:t>
      </w:r>
      <w:r w:rsidRPr="0096172C">
        <w:rPr>
          <w:rStyle w:val="FontStyle17"/>
          <w:sz w:val="28"/>
          <w:szCs w:val="28"/>
        </w:rPr>
        <w:t xml:space="preserve"> детей-инвалидов (147 чел</w:t>
      </w:r>
      <w:r w:rsidR="00C23177">
        <w:rPr>
          <w:rStyle w:val="FontStyle17"/>
          <w:sz w:val="28"/>
          <w:szCs w:val="28"/>
        </w:rPr>
        <w:t>овек</w:t>
      </w:r>
      <w:r w:rsidRPr="0096172C">
        <w:rPr>
          <w:rStyle w:val="FontStyle17"/>
          <w:sz w:val="28"/>
          <w:szCs w:val="28"/>
        </w:rPr>
        <w:t>) и 13,0</w:t>
      </w:r>
      <w:r w:rsidR="00CD2E63">
        <w:rPr>
          <w:rStyle w:val="FontStyle17"/>
          <w:sz w:val="28"/>
          <w:szCs w:val="28"/>
        </w:rPr>
        <w:t>%</w:t>
      </w:r>
      <w:r w:rsidRPr="0096172C">
        <w:rPr>
          <w:rStyle w:val="FontStyle17"/>
          <w:sz w:val="28"/>
          <w:szCs w:val="28"/>
        </w:rPr>
        <w:t xml:space="preserve"> инвалидов (355 чел</w:t>
      </w:r>
      <w:r w:rsidR="00C23177">
        <w:rPr>
          <w:rStyle w:val="FontStyle17"/>
          <w:sz w:val="28"/>
          <w:szCs w:val="28"/>
        </w:rPr>
        <w:t>овек</w:t>
      </w:r>
      <w:r w:rsidRPr="0096172C">
        <w:rPr>
          <w:rStyle w:val="FontStyle17"/>
          <w:sz w:val="28"/>
          <w:szCs w:val="28"/>
        </w:rPr>
        <w:t>).</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Следует отметить, что 15,0</w:t>
      </w:r>
      <w:r w:rsidR="00CD2E63">
        <w:rPr>
          <w:rStyle w:val="FontStyle17"/>
          <w:sz w:val="28"/>
          <w:szCs w:val="28"/>
        </w:rPr>
        <w:t>%</w:t>
      </w:r>
      <w:r w:rsidRPr="0096172C">
        <w:rPr>
          <w:rStyle w:val="FontStyle17"/>
          <w:sz w:val="28"/>
          <w:szCs w:val="28"/>
        </w:rPr>
        <w:t xml:space="preserve"> детей-инвалидов (2</w:t>
      </w:r>
      <w:r w:rsidR="00C23177">
        <w:rPr>
          <w:rStyle w:val="FontStyle17"/>
          <w:sz w:val="28"/>
          <w:szCs w:val="28"/>
        </w:rPr>
        <w:t xml:space="preserve"> </w:t>
      </w:r>
      <w:r w:rsidRPr="0096172C">
        <w:rPr>
          <w:rStyle w:val="FontStyle17"/>
          <w:sz w:val="28"/>
          <w:szCs w:val="28"/>
        </w:rPr>
        <w:t>354 человека) и 7,0</w:t>
      </w:r>
      <w:r w:rsidR="00CD2E63">
        <w:rPr>
          <w:rStyle w:val="FontStyle17"/>
          <w:sz w:val="28"/>
          <w:szCs w:val="28"/>
        </w:rPr>
        <w:t>%</w:t>
      </w:r>
      <w:r w:rsidRPr="0096172C">
        <w:rPr>
          <w:rStyle w:val="FontStyle17"/>
          <w:sz w:val="28"/>
          <w:szCs w:val="28"/>
        </w:rPr>
        <w:t xml:space="preserve"> инвалидов (179 человек) обучались непосредственно в детских садах, школах, профессиональных колледжах, 46,0</w:t>
      </w:r>
      <w:r w:rsidR="00CD2E63">
        <w:rPr>
          <w:rStyle w:val="FontStyle17"/>
          <w:sz w:val="28"/>
          <w:szCs w:val="28"/>
        </w:rPr>
        <w:t>%</w:t>
      </w:r>
      <w:r w:rsidRPr="0096172C">
        <w:rPr>
          <w:rStyle w:val="FontStyle17"/>
          <w:sz w:val="28"/>
          <w:szCs w:val="28"/>
        </w:rPr>
        <w:t xml:space="preserve"> детей-инвалидов (7</w:t>
      </w:r>
      <w:r w:rsidR="00C23177">
        <w:rPr>
          <w:rStyle w:val="FontStyle17"/>
          <w:sz w:val="28"/>
          <w:szCs w:val="28"/>
        </w:rPr>
        <w:t xml:space="preserve"> </w:t>
      </w:r>
      <w:r w:rsidRPr="0096172C">
        <w:rPr>
          <w:rStyle w:val="FontStyle17"/>
          <w:sz w:val="28"/>
          <w:szCs w:val="28"/>
        </w:rPr>
        <w:t>373 человека) и 12,0</w:t>
      </w:r>
      <w:r w:rsidR="00CD2E63">
        <w:rPr>
          <w:rStyle w:val="FontStyle17"/>
          <w:sz w:val="28"/>
          <w:szCs w:val="28"/>
        </w:rPr>
        <w:t>%</w:t>
      </w:r>
      <w:r w:rsidRPr="0096172C">
        <w:rPr>
          <w:rStyle w:val="FontStyle17"/>
          <w:sz w:val="28"/>
          <w:szCs w:val="28"/>
        </w:rPr>
        <w:t xml:space="preserve"> инвалидов (329 человек) обучались педагогами образовательных организаций на базе стационарных организаци</w:t>
      </w:r>
      <w:r w:rsidR="00D84114">
        <w:rPr>
          <w:rStyle w:val="FontStyle17"/>
          <w:sz w:val="28"/>
          <w:szCs w:val="28"/>
        </w:rPr>
        <w:t>й</w:t>
      </w:r>
      <w:r w:rsidRPr="0096172C">
        <w:rPr>
          <w:rStyle w:val="FontStyle17"/>
          <w:sz w:val="28"/>
          <w:szCs w:val="28"/>
        </w:rPr>
        <w:t xml:space="preserve"> социального обслуживания по договору с образовательными организациями.</w:t>
      </w:r>
    </w:p>
    <w:p w:rsidR="0096172C" w:rsidRPr="0096172C" w:rsidRDefault="0096172C" w:rsidP="0096172C">
      <w:pPr>
        <w:pStyle w:val="Style6"/>
        <w:widowControl/>
        <w:spacing w:line="312" w:lineRule="auto"/>
        <w:ind w:firstLine="709"/>
        <w:rPr>
          <w:rStyle w:val="FontStyle17"/>
          <w:sz w:val="28"/>
          <w:szCs w:val="28"/>
        </w:rPr>
      </w:pPr>
      <w:r w:rsidRPr="0096172C">
        <w:rPr>
          <w:rStyle w:val="FontStyle17"/>
          <w:sz w:val="28"/>
          <w:szCs w:val="28"/>
        </w:rPr>
        <w:t>Численность обучающихся в специализированных структурных образовательных подразделениях стационарных организаций социального обслуживания, имеющих лицензию на образовательную деятельность, составляла 35,0</w:t>
      </w:r>
      <w:r w:rsidR="00CD2E63">
        <w:rPr>
          <w:rStyle w:val="FontStyle17"/>
          <w:sz w:val="28"/>
          <w:szCs w:val="28"/>
        </w:rPr>
        <w:t>%</w:t>
      </w:r>
      <w:r w:rsidRPr="0096172C">
        <w:rPr>
          <w:rStyle w:val="FontStyle17"/>
          <w:sz w:val="28"/>
          <w:szCs w:val="28"/>
        </w:rPr>
        <w:t xml:space="preserve"> детей-инвалидов (5</w:t>
      </w:r>
      <w:r w:rsidR="00CD2E63">
        <w:rPr>
          <w:rStyle w:val="FontStyle17"/>
          <w:sz w:val="28"/>
          <w:szCs w:val="28"/>
        </w:rPr>
        <w:t xml:space="preserve"> </w:t>
      </w:r>
      <w:r w:rsidRPr="0096172C">
        <w:rPr>
          <w:rStyle w:val="FontStyle17"/>
          <w:sz w:val="28"/>
          <w:szCs w:val="28"/>
        </w:rPr>
        <w:t>551 человек) и 13,0</w:t>
      </w:r>
      <w:r w:rsidR="00CD2E63">
        <w:rPr>
          <w:rStyle w:val="FontStyle17"/>
          <w:sz w:val="28"/>
          <w:szCs w:val="28"/>
        </w:rPr>
        <w:t>%</w:t>
      </w:r>
      <w:r w:rsidRPr="0096172C">
        <w:rPr>
          <w:rStyle w:val="FontStyle17"/>
          <w:sz w:val="28"/>
          <w:szCs w:val="28"/>
        </w:rPr>
        <w:t xml:space="preserve"> инвалидов (358 человек).</w:t>
      </w:r>
    </w:p>
    <w:p w:rsidR="0096172C" w:rsidRPr="0096172C" w:rsidRDefault="0096172C" w:rsidP="0096172C">
      <w:pPr>
        <w:pStyle w:val="Style6"/>
        <w:widowControl/>
        <w:spacing w:line="240" w:lineRule="auto"/>
        <w:ind w:left="964" w:firstLine="709"/>
        <w:rPr>
          <w:rStyle w:val="FontStyle17"/>
          <w:i/>
          <w:sz w:val="28"/>
          <w:szCs w:val="28"/>
        </w:rPr>
      </w:pPr>
      <w:r w:rsidRPr="0096172C">
        <w:rPr>
          <w:rStyle w:val="FontStyle17"/>
          <w:i/>
          <w:sz w:val="28"/>
          <w:szCs w:val="28"/>
        </w:rPr>
        <w:t>Справочно: по состоянию на 1 октября 2015 года в образовательный процесс было включено 40,0</w:t>
      </w:r>
      <w:r w:rsidR="00CD2E63">
        <w:rPr>
          <w:rStyle w:val="FontStyle17"/>
          <w:i/>
          <w:sz w:val="28"/>
          <w:szCs w:val="28"/>
        </w:rPr>
        <w:t>%</w:t>
      </w:r>
      <w:r w:rsidRPr="0096172C">
        <w:rPr>
          <w:rStyle w:val="FontStyle17"/>
          <w:i/>
          <w:sz w:val="28"/>
          <w:szCs w:val="28"/>
        </w:rPr>
        <w:t xml:space="preserve"> (7 034 человека) воспитанников от общего числа проживающих в указанных стационарных организациях социального обслуживания. По состоянию на 1 февраля 2016 года указанный показатель составил 47,2% (6 954 человек</w:t>
      </w:r>
      <w:r w:rsidR="00D84114">
        <w:rPr>
          <w:rStyle w:val="FontStyle17"/>
          <w:i/>
          <w:sz w:val="28"/>
          <w:szCs w:val="28"/>
        </w:rPr>
        <w:t>а</w:t>
      </w:r>
      <w:r w:rsidRPr="0096172C">
        <w:rPr>
          <w:rStyle w:val="FontStyle17"/>
          <w:i/>
          <w:sz w:val="28"/>
          <w:szCs w:val="28"/>
        </w:rPr>
        <w:t xml:space="preserve">). При этом </w:t>
      </w:r>
      <w:r w:rsidR="00824AE5">
        <w:rPr>
          <w:rStyle w:val="FontStyle17"/>
          <w:i/>
          <w:sz w:val="28"/>
          <w:szCs w:val="28"/>
        </w:rPr>
        <w:t>2</w:t>
      </w:r>
      <w:r w:rsidR="00824AE5" w:rsidRPr="00824AE5">
        <w:rPr>
          <w:rStyle w:val="FontStyle17"/>
          <w:i/>
          <w:sz w:val="28"/>
          <w:szCs w:val="28"/>
        </w:rPr>
        <w:t>/</w:t>
      </w:r>
      <w:r w:rsidR="00824AE5">
        <w:rPr>
          <w:rStyle w:val="FontStyle17"/>
          <w:i/>
          <w:sz w:val="28"/>
          <w:szCs w:val="28"/>
        </w:rPr>
        <w:t>3</w:t>
      </w:r>
      <w:r w:rsidRPr="0096172C">
        <w:rPr>
          <w:rStyle w:val="FontStyle17"/>
          <w:i/>
          <w:sz w:val="28"/>
          <w:szCs w:val="28"/>
        </w:rPr>
        <w:t xml:space="preserve"> обучающихся воспитанников получали образование непосредственно в стационарных организациях социального обслуживания. </w:t>
      </w:r>
    </w:p>
    <w:p w:rsidR="0096172C" w:rsidRPr="0096172C" w:rsidRDefault="0096172C" w:rsidP="0096172C">
      <w:pPr>
        <w:pStyle w:val="Style6"/>
        <w:widowControl/>
        <w:spacing w:line="240" w:lineRule="auto"/>
        <w:ind w:left="964" w:firstLine="709"/>
        <w:rPr>
          <w:i/>
          <w:sz w:val="28"/>
          <w:szCs w:val="28"/>
        </w:rPr>
      </w:pPr>
      <w:r w:rsidRPr="0096172C">
        <w:rPr>
          <w:rStyle w:val="FontStyle17"/>
          <w:i/>
          <w:sz w:val="28"/>
          <w:szCs w:val="28"/>
        </w:rPr>
        <w:t>Таким образом, количество воспитанников, проживающих в стационарных организациях социального обслуживания для умственно отсталых детей и детей с физическими недостатками, охваченных образованием, за период с 1 октября 2015 года по 15 января 2018 года увеличилось с 40,0</w:t>
      </w:r>
      <w:r w:rsidR="00CD2E63">
        <w:rPr>
          <w:rStyle w:val="FontStyle17"/>
          <w:i/>
          <w:sz w:val="28"/>
          <w:szCs w:val="28"/>
        </w:rPr>
        <w:t xml:space="preserve">% (7 </w:t>
      </w:r>
      <w:r w:rsidRPr="0096172C">
        <w:rPr>
          <w:rStyle w:val="FontStyle17"/>
          <w:i/>
          <w:sz w:val="28"/>
          <w:szCs w:val="28"/>
        </w:rPr>
        <w:t>034 человека) до 89,3</w:t>
      </w:r>
      <w:r w:rsidR="00CD2E63">
        <w:rPr>
          <w:rStyle w:val="FontStyle17"/>
          <w:i/>
          <w:sz w:val="28"/>
          <w:szCs w:val="28"/>
        </w:rPr>
        <w:t>%</w:t>
      </w:r>
      <w:r w:rsidRPr="0096172C">
        <w:rPr>
          <w:rStyle w:val="FontStyle17"/>
          <w:i/>
          <w:sz w:val="28"/>
          <w:szCs w:val="28"/>
        </w:rPr>
        <w:t xml:space="preserve"> (16</w:t>
      </w:r>
      <w:r w:rsidR="00CD2E63">
        <w:rPr>
          <w:rStyle w:val="FontStyle17"/>
          <w:i/>
          <w:sz w:val="28"/>
          <w:szCs w:val="28"/>
        </w:rPr>
        <w:t xml:space="preserve"> </w:t>
      </w:r>
      <w:r w:rsidRPr="0096172C">
        <w:rPr>
          <w:rStyle w:val="FontStyle17"/>
          <w:i/>
          <w:sz w:val="28"/>
          <w:szCs w:val="28"/>
        </w:rPr>
        <w:t>636 человек) или в 2,4 раза.</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lastRenderedPageBreak/>
        <w:t>Устройство</w:t>
      </w:r>
      <w:r w:rsidRPr="007F423E">
        <w:rPr>
          <w:b/>
          <w:sz w:val="28"/>
          <w:szCs w:val="28"/>
        </w:rPr>
        <w:t xml:space="preserve"> детей-сирот и детей, оставшихся без попечения родителей, на воспитание в семьи</w:t>
      </w:r>
    </w:p>
    <w:p w:rsidR="0096172C" w:rsidRPr="0096172C" w:rsidRDefault="0096172C" w:rsidP="0096172C">
      <w:pPr>
        <w:pStyle w:val="130"/>
        <w:shd w:val="clear" w:color="auto" w:fill="auto"/>
        <w:spacing w:line="312" w:lineRule="auto"/>
        <w:ind w:firstLine="709"/>
        <w:jc w:val="both"/>
        <w:rPr>
          <w:sz w:val="28"/>
          <w:szCs w:val="28"/>
        </w:rPr>
      </w:pPr>
      <w:r w:rsidRPr="0096172C">
        <w:rPr>
          <w:rFonts w:eastAsia="Calibri"/>
          <w:sz w:val="28"/>
          <w:szCs w:val="28"/>
        </w:rPr>
        <w:t xml:space="preserve">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w:t>
      </w:r>
      <w:r w:rsidRPr="0096172C">
        <w:rPr>
          <w:rStyle w:val="12pt0pt"/>
          <w:b w:val="0"/>
          <w:sz w:val="28"/>
          <w:szCs w:val="28"/>
        </w:rPr>
        <w:t>в</w:t>
      </w:r>
      <w:r w:rsidRPr="0096172C">
        <w:rPr>
          <w:rStyle w:val="12pt0pt"/>
          <w:sz w:val="28"/>
          <w:szCs w:val="28"/>
        </w:rPr>
        <w:t xml:space="preserve"> </w:t>
      </w:r>
      <w:r w:rsidRPr="0096172C">
        <w:rPr>
          <w:rFonts w:eastAsia="Calibri"/>
          <w:sz w:val="28"/>
          <w:szCs w:val="28"/>
        </w:rPr>
        <w:t>сфере опеки и попечительства в отношении несовершеннолетних граждан.</w:t>
      </w:r>
    </w:p>
    <w:p w:rsidR="0096172C" w:rsidRPr="0096172C" w:rsidRDefault="0096172C" w:rsidP="0096172C">
      <w:pPr>
        <w:pStyle w:val="130"/>
        <w:shd w:val="clear" w:color="auto" w:fill="auto"/>
        <w:spacing w:line="312" w:lineRule="auto"/>
        <w:ind w:firstLine="709"/>
        <w:jc w:val="both"/>
        <w:rPr>
          <w:sz w:val="28"/>
          <w:szCs w:val="28"/>
        </w:rPr>
      </w:pPr>
      <w:r w:rsidRPr="0096172C">
        <w:rPr>
          <w:rStyle w:val="81"/>
          <w:sz w:val="28"/>
          <w:szCs w:val="28"/>
        </w:rPr>
        <w:t xml:space="preserve">В </w:t>
      </w:r>
      <w:r w:rsidRPr="0096172C">
        <w:rPr>
          <w:rFonts w:eastAsia="Calibri"/>
          <w:sz w:val="28"/>
          <w:szCs w:val="28"/>
        </w:rPr>
        <w:t xml:space="preserve">течение 2017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находящихся под надзором в организациях для детей-сирот и детей, оставшихся без попечения родителей (далее </w:t>
      </w:r>
      <w:r w:rsidRPr="0096172C">
        <w:rPr>
          <w:sz w:val="28"/>
          <w:szCs w:val="28"/>
        </w:rPr>
        <w:t>–</w:t>
      </w:r>
      <w:r w:rsidRPr="0096172C">
        <w:rPr>
          <w:rStyle w:val="71"/>
          <w:sz w:val="28"/>
          <w:szCs w:val="28"/>
        </w:rPr>
        <w:t xml:space="preserve"> </w:t>
      </w:r>
      <w:r w:rsidRPr="0096172C">
        <w:rPr>
          <w:rFonts w:eastAsia="Calibri"/>
          <w:sz w:val="28"/>
          <w:szCs w:val="28"/>
        </w:rPr>
        <w:t>организация для детей-сирот), соверш</w:t>
      </w:r>
      <w:r w:rsidR="00214B76">
        <w:rPr>
          <w:rFonts w:eastAsia="Calibri"/>
          <w:sz w:val="28"/>
          <w:szCs w:val="28"/>
        </w:rPr>
        <w:t xml:space="preserve">енствование порядка устройства </w:t>
      </w:r>
      <w:r w:rsidRPr="0096172C">
        <w:rPr>
          <w:rFonts w:eastAsia="Calibri"/>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Реализация в 2017 году указанных решений способствовала сокращению числа детей, стоящих на учете в государственном ба</w:t>
      </w:r>
      <w:r w:rsidR="00973E5D">
        <w:rPr>
          <w:rFonts w:eastAsia="Calibri"/>
          <w:sz w:val="28"/>
          <w:szCs w:val="28"/>
        </w:rPr>
        <w:t>нке данных о детях, на 14</w:t>
      </w:r>
      <w:r w:rsidR="00CD2E63">
        <w:rPr>
          <w:rFonts w:eastAsia="Calibri"/>
          <w:sz w:val="28"/>
          <w:szCs w:val="28"/>
        </w:rPr>
        <w:t>%</w:t>
      </w:r>
      <w:r w:rsidR="00973E5D">
        <w:rPr>
          <w:rFonts w:eastAsia="Calibri"/>
          <w:sz w:val="28"/>
          <w:szCs w:val="28"/>
        </w:rPr>
        <w:t xml:space="preserve"> (с 59</w:t>
      </w:r>
      <w:r w:rsidRPr="0096172C">
        <w:rPr>
          <w:rFonts w:eastAsia="Calibri"/>
          <w:sz w:val="28"/>
          <w:szCs w:val="28"/>
        </w:rPr>
        <w:t>,</w:t>
      </w:r>
      <w:r w:rsidR="00973E5D">
        <w:rPr>
          <w:rFonts w:eastAsia="Calibri"/>
          <w:sz w:val="28"/>
          <w:szCs w:val="28"/>
        </w:rPr>
        <w:t>1</w:t>
      </w:r>
      <w:r w:rsidRPr="0096172C">
        <w:rPr>
          <w:rFonts w:eastAsia="Calibri"/>
          <w:sz w:val="28"/>
          <w:szCs w:val="28"/>
        </w:rPr>
        <w:t xml:space="preserve"> тыс. до </w:t>
      </w:r>
      <w:r w:rsidR="00973E5D">
        <w:rPr>
          <w:rFonts w:eastAsia="Calibri"/>
          <w:sz w:val="28"/>
          <w:szCs w:val="28"/>
        </w:rPr>
        <w:t>50</w:t>
      </w:r>
      <w:r w:rsidRPr="0096172C">
        <w:rPr>
          <w:rFonts w:eastAsia="Calibri"/>
          <w:sz w:val="28"/>
          <w:szCs w:val="28"/>
        </w:rPr>
        <w:t>,</w:t>
      </w:r>
      <w:r w:rsidR="00973E5D">
        <w:rPr>
          <w:rFonts w:eastAsia="Calibri"/>
          <w:sz w:val="28"/>
          <w:szCs w:val="28"/>
        </w:rPr>
        <w:t>2</w:t>
      </w:r>
      <w:r w:rsidRPr="0096172C">
        <w:rPr>
          <w:rFonts w:eastAsia="Calibri"/>
          <w:sz w:val="28"/>
          <w:szCs w:val="28"/>
        </w:rPr>
        <w:t xml:space="preserve"> тыс. детей). </w:t>
      </w:r>
      <w:r w:rsidRPr="0096172C">
        <w:rPr>
          <w:rStyle w:val="81"/>
          <w:sz w:val="28"/>
          <w:szCs w:val="28"/>
        </w:rPr>
        <w:t xml:space="preserve">В </w:t>
      </w:r>
      <w:r w:rsidRPr="0096172C">
        <w:rPr>
          <w:rFonts w:eastAsia="Calibri"/>
          <w:sz w:val="28"/>
          <w:szCs w:val="28"/>
        </w:rPr>
        <w:t>2016 году численность таких детей сократилась на 17</w:t>
      </w:r>
      <w:r w:rsidR="00CD2E63">
        <w:rPr>
          <w:rFonts w:eastAsia="Calibri"/>
          <w:sz w:val="28"/>
          <w:szCs w:val="28"/>
        </w:rPr>
        <w:t>%</w:t>
      </w:r>
      <w:r w:rsidRPr="0096172C">
        <w:rPr>
          <w:rFonts w:eastAsia="Calibri"/>
          <w:sz w:val="28"/>
          <w:szCs w:val="28"/>
        </w:rPr>
        <w:t xml:space="preserve"> (с 71,1 тыс. до 59,1 тыс.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Style w:val="81"/>
          <w:sz w:val="28"/>
          <w:szCs w:val="28"/>
        </w:rPr>
        <w:t xml:space="preserve">В </w:t>
      </w:r>
      <w:r w:rsidRPr="0096172C">
        <w:rPr>
          <w:rFonts w:eastAsia="Calibri"/>
          <w:sz w:val="28"/>
          <w:szCs w:val="28"/>
        </w:rPr>
        <w:t>2017 году было выявлено 49 520 детей, что на 13,5</w:t>
      </w:r>
      <w:r w:rsidR="00CD2E63">
        <w:rPr>
          <w:rFonts w:eastAsia="Calibri"/>
          <w:sz w:val="28"/>
          <w:szCs w:val="28"/>
        </w:rPr>
        <w:t>%</w:t>
      </w:r>
      <w:r w:rsidRPr="0096172C">
        <w:rPr>
          <w:rFonts w:eastAsia="Calibri"/>
          <w:sz w:val="28"/>
          <w:szCs w:val="28"/>
        </w:rPr>
        <w:t xml:space="preserve"> меньше по сравнению с предыдущим годом (2016 г. </w:t>
      </w:r>
      <w:r w:rsidRPr="0096172C">
        <w:rPr>
          <w:sz w:val="28"/>
          <w:szCs w:val="28"/>
        </w:rPr>
        <w:t>–</w:t>
      </w:r>
      <w:r w:rsidRPr="0096172C">
        <w:rPr>
          <w:rFonts w:eastAsia="Calibri"/>
          <w:sz w:val="28"/>
          <w:szCs w:val="28"/>
        </w:rPr>
        <w:t xml:space="preserve"> 57 290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В 2017 году были устроены в семьи 57 537 детей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66 090 детей). При этом передано детей в семьи на 16,2% больше, чем выявлено (2016 г</w:t>
      </w:r>
      <w:r w:rsidR="00824AE5">
        <w:rPr>
          <w:rFonts w:eastAsia="Calibri"/>
          <w:sz w:val="28"/>
          <w:szCs w:val="28"/>
        </w:rPr>
        <w:t>.</w:t>
      </w:r>
      <w:r w:rsidRPr="0096172C">
        <w:rPr>
          <w:rFonts w:eastAsia="Calibri"/>
          <w:sz w:val="28"/>
          <w:szCs w:val="28"/>
        </w:rPr>
        <w:t xml:space="preserve"> </w:t>
      </w:r>
      <w:r w:rsidR="00824AE5" w:rsidRPr="0096172C">
        <w:rPr>
          <w:sz w:val="28"/>
          <w:szCs w:val="28"/>
        </w:rPr>
        <w:t>–</w:t>
      </w:r>
      <w:r w:rsidRPr="0096172C">
        <w:rPr>
          <w:rFonts w:eastAsia="Calibri"/>
          <w:sz w:val="28"/>
          <w:szCs w:val="28"/>
        </w:rPr>
        <w:t xml:space="preserve"> на 15,4</w:t>
      </w:r>
      <w:r w:rsidR="00CD2E63">
        <w:rPr>
          <w:rFonts w:eastAsia="Calibri"/>
          <w:sz w:val="28"/>
          <w:szCs w:val="28"/>
        </w:rPr>
        <w:t>%</w:t>
      </w:r>
      <w:r w:rsidRPr="0096172C">
        <w:rPr>
          <w:rFonts w:eastAsia="Calibri"/>
          <w:sz w:val="28"/>
          <w:szCs w:val="28"/>
        </w:rPr>
        <w:t>).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w:t>
      </w:r>
      <w:r w:rsidR="00905F28">
        <w:rPr>
          <w:rFonts w:eastAsia="Calibri"/>
          <w:sz w:val="28"/>
          <w:szCs w:val="28"/>
        </w:rPr>
        <w:t>6</w:t>
      </w:r>
      <w:r w:rsidRPr="0096172C">
        <w:rPr>
          <w:rFonts w:eastAsia="Calibri"/>
          <w:sz w:val="28"/>
          <w:szCs w:val="28"/>
        </w:rPr>
        <w:t xml:space="preserve"> году общая численность детей-сирот, учтенных на конец отчетного года (без учета усыновленных), составляла </w:t>
      </w:r>
      <w:r w:rsidR="00905F28">
        <w:rPr>
          <w:rFonts w:eastAsia="Calibri"/>
          <w:sz w:val="28"/>
          <w:szCs w:val="28"/>
        </w:rPr>
        <w:br/>
        <w:t>466 375</w:t>
      </w:r>
      <w:r w:rsidRPr="0096172C">
        <w:rPr>
          <w:rFonts w:eastAsia="Calibri"/>
          <w:sz w:val="28"/>
          <w:szCs w:val="28"/>
        </w:rPr>
        <w:t xml:space="preserve"> детей, из них </w:t>
      </w:r>
      <w:r w:rsidR="00905F28">
        <w:rPr>
          <w:rFonts w:eastAsia="Calibri"/>
          <w:sz w:val="28"/>
          <w:szCs w:val="28"/>
        </w:rPr>
        <w:t>406 247</w:t>
      </w:r>
      <w:r w:rsidRPr="0096172C">
        <w:rPr>
          <w:rFonts w:eastAsia="Calibri"/>
          <w:sz w:val="28"/>
          <w:szCs w:val="28"/>
        </w:rPr>
        <w:t xml:space="preserve"> детей-сирот находились на воспитании в семьях, что составляло 8</w:t>
      </w:r>
      <w:r w:rsidR="00905F28">
        <w:rPr>
          <w:rFonts w:eastAsia="Calibri"/>
          <w:sz w:val="28"/>
          <w:szCs w:val="28"/>
        </w:rPr>
        <w:t>7</w:t>
      </w:r>
      <w:r w:rsidR="00CD2E63">
        <w:rPr>
          <w:rFonts w:eastAsia="Calibri"/>
          <w:sz w:val="28"/>
          <w:szCs w:val="28"/>
        </w:rPr>
        <w:t>%</w:t>
      </w:r>
      <w:r w:rsidRPr="0096172C">
        <w:rPr>
          <w:rFonts w:eastAsia="Calibri"/>
          <w:sz w:val="28"/>
          <w:szCs w:val="28"/>
        </w:rPr>
        <w:t>. В 2017 году общая численность детей-сирот, учтенных на</w:t>
      </w:r>
      <w:r w:rsidR="00824AE5">
        <w:rPr>
          <w:rFonts w:eastAsia="Calibri"/>
          <w:sz w:val="28"/>
          <w:szCs w:val="28"/>
        </w:rPr>
        <w:t xml:space="preserve"> конец отчетного года в субъектах </w:t>
      </w:r>
      <w:r w:rsidRPr="0096172C">
        <w:rPr>
          <w:rFonts w:eastAsia="Calibri"/>
          <w:sz w:val="28"/>
          <w:szCs w:val="28"/>
        </w:rPr>
        <w:t>Российской Федерации (без учета усыновленных), составляла 4</w:t>
      </w:r>
      <w:r w:rsidR="00905F28">
        <w:rPr>
          <w:rFonts w:eastAsia="Calibri"/>
          <w:sz w:val="28"/>
          <w:szCs w:val="28"/>
        </w:rPr>
        <w:t>49</w:t>
      </w:r>
      <w:r w:rsidRPr="0096172C">
        <w:rPr>
          <w:rFonts w:eastAsia="Calibri"/>
          <w:sz w:val="28"/>
          <w:szCs w:val="28"/>
        </w:rPr>
        <w:t xml:space="preserve"> </w:t>
      </w:r>
      <w:r w:rsidR="00905F28">
        <w:rPr>
          <w:rFonts w:eastAsia="Calibri"/>
          <w:sz w:val="28"/>
          <w:szCs w:val="28"/>
        </w:rPr>
        <w:t>383</w:t>
      </w:r>
      <w:r w:rsidRPr="0096172C">
        <w:rPr>
          <w:rFonts w:eastAsia="Calibri"/>
          <w:sz w:val="28"/>
          <w:szCs w:val="28"/>
        </w:rPr>
        <w:t xml:space="preserve"> </w:t>
      </w:r>
      <w:r w:rsidR="00D84114">
        <w:rPr>
          <w:rFonts w:eastAsia="Calibri"/>
          <w:sz w:val="28"/>
          <w:szCs w:val="28"/>
        </w:rPr>
        <w:t>ребенка</w:t>
      </w:r>
      <w:r w:rsidRPr="0096172C">
        <w:rPr>
          <w:rFonts w:eastAsia="Calibri"/>
          <w:sz w:val="28"/>
          <w:szCs w:val="28"/>
        </w:rPr>
        <w:t xml:space="preserve">, из них 397 994 детей-сирот </w:t>
      </w:r>
      <w:r w:rsidRPr="0096172C">
        <w:rPr>
          <w:rFonts w:eastAsia="Calibri"/>
          <w:sz w:val="28"/>
          <w:szCs w:val="28"/>
        </w:rPr>
        <w:lastRenderedPageBreak/>
        <w:t>находились на воспитании в семьях, что составляет 8</w:t>
      </w:r>
      <w:r w:rsidR="00905F28">
        <w:rPr>
          <w:rFonts w:eastAsia="Calibri"/>
          <w:sz w:val="28"/>
          <w:szCs w:val="28"/>
        </w:rPr>
        <w:t>8</w:t>
      </w:r>
      <w:r w:rsidRPr="0096172C">
        <w:rPr>
          <w:rFonts w:eastAsia="Calibri"/>
          <w:sz w:val="28"/>
          <w:szCs w:val="28"/>
        </w:rPr>
        <w:t>,6</w:t>
      </w:r>
      <w:r w:rsidR="00CD2E63">
        <w:rPr>
          <w:rFonts w:eastAsia="Calibri"/>
          <w:sz w:val="28"/>
          <w:szCs w:val="28"/>
        </w:rPr>
        <w:t>%</w:t>
      </w:r>
      <w:r w:rsidRPr="0096172C">
        <w:rPr>
          <w:rFonts w:eastAsia="Calibri"/>
          <w:sz w:val="28"/>
          <w:szCs w:val="28"/>
        </w:rPr>
        <w:t>.</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Указанных результатов удалось достигнуть благодаря реализации комплекса мер, направленных на сокращение численности вновь выявляемых детей-сирот, а также детей-сирот, находящихся под надзором в организациях, совершенствование порядка устройства 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 В течение 2017 года Минобрнауки России осуществлялась реализация следующих задач:</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оказание нормативной, организационно-методической помощи органам опеки и попечительства, организациям для детей-сирот при реализации моделей устройства детей-сирот на воспитание в семьи граждан, адаптации выпускников организаций для детей-сирот,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распространение лучшего опыта деятельности субъектов Российской Федерации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обеспечение доведения средств федерального бюджета до бюджетов субъектов Российской Федерации в виде субвенций, предоставляемых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разработка и реализация программ подготовки и повышения квалификации специалистов органов опеки и попечительства, организаций для детей-сирот;</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проведение общественно значимых мероприятий, направленных на распространение лучшего опыта в сфере защиты прав детей.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Остаются актуальными первоочередные задачи по укреплению института замещающей семьи:</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совершенствование системы учета детей, оставшихся без попечения родителей, подбора для них замещающих родителей и своевременное распространение актуальной информации о них;</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расширение перечня и повышение качества оказываемых услуг, в том числе в сфере подготовки кандидатов и сопровождения семей при наличии детей с ОВЗ</w:t>
      </w:r>
      <w:r w:rsidR="00824AE5">
        <w:rPr>
          <w:rFonts w:eastAsia="Calibri"/>
          <w:sz w:val="28"/>
          <w:szCs w:val="28"/>
        </w:rPr>
        <w:t>,</w:t>
      </w:r>
      <w:r w:rsidRPr="0096172C">
        <w:rPr>
          <w:rFonts w:eastAsia="Calibri"/>
          <w:sz w:val="28"/>
          <w:szCs w:val="28"/>
        </w:rPr>
        <w:t xml:space="preserve"> старшего возраста и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 развитие региональных систем стимулирования и поддержки </w:t>
      </w:r>
      <w:r w:rsidRPr="0096172C">
        <w:rPr>
          <w:rFonts w:eastAsia="Calibri"/>
          <w:sz w:val="28"/>
          <w:szCs w:val="28"/>
        </w:rPr>
        <w:lastRenderedPageBreak/>
        <w:t>замещающих семей;</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повышение уровня квалифицированности специалистов, работающих с замещающими семьями, включая специалистов органов опеки и попечительства;</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усиление защиты прав и законных интересов детей, находящихся на воспитании в семьях граждан.</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Постоянно совершенствуются подходы к психолого-педагогической и правовой подготовке кандидатов в приемные родители, в том числе с учетом подготовки родителей, готовых взять на себя ответ</w:t>
      </w:r>
      <w:r w:rsidR="003211A4">
        <w:rPr>
          <w:rFonts w:eastAsia="Calibri"/>
          <w:sz w:val="28"/>
          <w:szCs w:val="28"/>
        </w:rPr>
        <w:t>ственность за воспитание детей-</w:t>
      </w:r>
      <w:r w:rsidRPr="0096172C">
        <w:rPr>
          <w:rFonts w:eastAsia="Calibri"/>
          <w:sz w:val="28"/>
          <w:szCs w:val="28"/>
        </w:rPr>
        <w:t>инвалидов, детей подросткового возраста, имеющих братьев и сестер.</w:t>
      </w:r>
    </w:p>
    <w:p w:rsidR="0096172C" w:rsidRPr="0096172C" w:rsidRDefault="0096172C" w:rsidP="0096172C">
      <w:pPr>
        <w:pStyle w:val="130"/>
        <w:shd w:val="clear" w:color="auto" w:fill="auto"/>
        <w:spacing w:line="312" w:lineRule="auto"/>
        <w:ind w:firstLine="709"/>
        <w:jc w:val="both"/>
        <w:rPr>
          <w:rFonts w:eastAsia="Calibri"/>
          <w:sz w:val="28"/>
          <w:szCs w:val="28"/>
        </w:rPr>
      </w:pPr>
      <w:r w:rsidRPr="0096172C">
        <w:rPr>
          <w:rFonts w:eastAsia="Calibri"/>
          <w:sz w:val="28"/>
          <w:szCs w:val="28"/>
        </w:rPr>
        <w:t xml:space="preserve">В конце 2017 года 842 организации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(2016 г. </w:t>
      </w:r>
      <w:r w:rsidRPr="0096172C">
        <w:rPr>
          <w:sz w:val="28"/>
          <w:szCs w:val="28"/>
        </w:rPr>
        <w:t>–</w:t>
      </w:r>
      <w:r w:rsidRPr="0096172C">
        <w:rPr>
          <w:rFonts w:eastAsia="Calibri"/>
          <w:sz w:val="28"/>
          <w:szCs w:val="28"/>
        </w:rPr>
        <w:t xml:space="preserve"> 887 организаций), 2 896 организаций предоставляли медицинскую, психологическую, педагогическую, юридическую, социальную помощь, не относящуюся к социальным услугам (социальное</w:t>
      </w:r>
      <w:r w:rsidR="00B2123E">
        <w:rPr>
          <w:rFonts w:eastAsia="Calibri"/>
          <w:sz w:val="28"/>
          <w:szCs w:val="28"/>
        </w:rPr>
        <w:t xml:space="preserve"> </w:t>
      </w:r>
      <w:r w:rsidRPr="0096172C">
        <w:rPr>
          <w:rFonts w:eastAsia="Calibri"/>
          <w:sz w:val="28"/>
          <w:szCs w:val="28"/>
        </w:rPr>
        <w:t xml:space="preserve">сопровождение) (2016 г. </w:t>
      </w:r>
      <w:r w:rsidRPr="0096172C">
        <w:rPr>
          <w:sz w:val="28"/>
          <w:szCs w:val="28"/>
        </w:rPr>
        <w:t>–</w:t>
      </w:r>
      <w:r w:rsidRPr="0096172C">
        <w:rPr>
          <w:rFonts w:eastAsia="Calibri"/>
          <w:sz w:val="28"/>
          <w:szCs w:val="28"/>
        </w:rPr>
        <w:t xml:space="preserve"> 2 785 организаций; 2015 г. </w:t>
      </w:r>
      <w:r w:rsidRPr="0096172C">
        <w:rPr>
          <w:sz w:val="28"/>
          <w:szCs w:val="28"/>
        </w:rPr>
        <w:t>–</w:t>
      </w:r>
      <w:r w:rsidRPr="0096172C">
        <w:rPr>
          <w:rFonts w:eastAsia="Calibri"/>
          <w:sz w:val="28"/>
          <w:szCs w:val="28"/>
        </w:rPr>
        <w:t xml:space="preserve"> 2 791 организация).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sz w:val="28"/>
          <w:szCs w:val="28"/>
        </w:rPr>
        <w:t>Вместе с тем, по данным формы федерального статистического наблюдения № 103-РИК,</w:t>
      </w:r>
      <w:r w:rsidR="00CD2E63">
        <w:rPr>
          <w:rFonts w:eastAsia="Calibri"/>
          <w:sz w:val="28"/>
          <w:szCs w:val="28"/>
        </w:rPr>
        <w:t xml:space="preserve"> ежегодно отменяется примерно 1%</w:t>
      </w:r>
      <w:r w:rsidRPr="0096172C">
        <w:rPr>
          <w:rFonts w:eastAsia="Calibri"/>
          <w:sz w:val="28"/>
          <w:szCs w:val="28"/>
        </w:rPr>
        <w:t xml:space="preserve"> решений о передаче ребенка в семью на воспитание от общей численности детей-сирот, находящихся на воспитании в семьях: в 2017 году</w:t>
      </w:r>
      <w:r w:rsidRPr="0096172C">
        <w:rPr>
          <w:sz w:val="28"/>
          <w:szCs w:val="28"/>
        </w:rPr>
        <w:t xml:space="preserve"> – 4 788, в 2016 году – 5 495, в 2015 году –</w:t>
      </w:r>
      <w:r w:rsidR="003211A4">
        <w:rPr>
          <w:sz w:val="28"/>
          <w:szCs w:val="28"/>
        </w:rPr>
        <w:t xml:space="preserve"> </w:t>
      </w:r>
      <w:r w:rsidRPr="0096172C">
        <w:rPr>
          <w:rFonts w:eastAsia="Calibri"/>
          <w:sz w:val="28"/>
          <w:szCs w:val="28"/>
        </w:rPr>
        <w:t xml:space="preserve">5 713. </w:t>
      </w:r>
      <w:r w:rsidRPr="0096172C">
        <w:rPr>
          <w:rFonts w:eastAsia="Calibri"/>
          <w:color w:val="auto"/>
          <w:sz w:val="28"/>
          <w:szCs w:val="28"/>
        </w:rPr>
        <w:t>Из них отменено решений по инициативе усыновителей, опекунов, попечителей, приемных или патронатных родителей:</w:t>
      </w:r>
      <w:r w:rsidRPr="0096172C">
        <w:rPr>
          <w:rFonts w:eastAsia="Calibri"/>
          <w:color w:val="auto"/>
          <w:sz w:val="28"/>
          <w:szCs w:val="28"/>
        </w:rPr>
        <w:tab/>
        <w:t xml:space="preserve"> в 2017 году </w:t>
      </w:r>
      <w:r w:rsidRPr="0096172C">
        <w:rPr>
          <w:sz w:val="28"/>
          <w:szCs w:val="28"/>
        </w:rPr>
        <w:t>–</w:t>
      </w:r>
      <w:r w:rsidRPr="0096172C">
        <w:rPr>
          <w:rFonts w:eastAsia="Calibri"/>
          <w:color w:val="auto"/>
          <w:sz w:val="28"/>
          <w:szCs w:val="28"/>
        </w:rPr>
        <w:t xml:space="preserve"> </w:t>
      </w:r>
      <w:r w:rsidRPr="0096172C">
        <w:rPr>
          <w:rFonts w:eastAsia="Calibri"/>
          <w:color w:val="auto"/>
          <w:sz w:val="28"/>
          <w:szCs w:val="28"/>
        </w:rPr>
        <w:br/>
        <w:t xml:space="preserve">3 131 </w:t>
      </w:r>
      <w:r w:rsidR="00BD2124">
        <w:rPr>
          <w:rFonts w:eastAsia="Calibri"/>
          <w:color w:val="auto"/>
          <w:sz w:val="28"/>
          <w:szCs w:val="28"/>
        </w:rPr>
        <w:t>(65,4%</w:t>
      </w:r>
      <w:r w:rsidRPr="0096172C">
        <w:rPr>
          <w:rFonts w:eastAsia="Calibri"/>
          <w:color w:val="auto"/>
          <w:sz w:val="28"/>
          <w:szCs w:val="28"/>
        </w:rPr>
        <w:t xml:space="preserve"> от общего количества решений), в 2016 году </w:t>
      </w:r>
      <w:r w:rsidRPr="0096172C">
        <w:rPr>
          <w:sz w:val="28"/>
          <w:szCs w:val="28"/>
        </w:rPr>
        <w:t>–</w:t>
      </w:r>
      <w:r w:rsidRPr="0096172C">
        <w:rPr>
          <w:rFonts w:eastAsia="Calibri"/>
          <w:color w:val="auto"/>
          <w:sz w:val="28"/>
          <w:szCs w:val="28"/>
        </w:rPr>
        <w:t xml:space="preserve"> 3 909 (71</w:t>
      </w:r>
      <w:r w:rsidR="00BD2124">
        <w:rPr>
          <w:rFonts w:eastAsia="Calibri"/>
          <w:color w:val="auto"/>
          <w:sz w:val="28"/>
          <w:szCs w:val="28"/>
        </w:rPr>
        <w:t>%</w:t>
      </w:r>
      <w:r w:rsidRPr="0096172C">
        <w:rPr>
          <w:rFonts w:eastAsia="Calibri"/>
          <w:color w:val="auto"/>
          <w:sz w:val="28"/>
          <w:szCs w:val="28"/>
        </w:rPr>
        <w:t xml:space="preserve"> от общего количества решений), в 2015 году </w:t>
      </w:r>
      <w:r w:rsidRPr="0096172C">
        <w:rPr>
          <w:sz w:val="28"/>
          <w:szCs w:val="28"/>
        </w:rPr>
        <w:t>–</w:t>
      </w:r>
      <w:r w:rsidRPr="0096172C">
        <w:rPr>
          <w:rFonts w:eastAsia="Calibri"/>
          <w:color w:val="auto"/>
          <w:sz w:val="28"/>
          <w:szCs w:val="28"/>
        </w:rPr>
        <w:t xml:space="preserve"> 3 646 (64</w:t>
      </w:r>
      <w:r w:rsidR="00BD2124">
        <w:rPr>
          <w:rFonts w:eastAsia="Calibri"/>
          <w:color w:val="auto"/>
          <w:sz w:val="28"/>
          <w:szCs w:val="28"/>
        </w:rPr>
        <w:t>%</w:t>
      </w:r>
      <w:r w:rsidRPr="0096172C">
        <w:rPr>
          <w:rFonts w:eastAsia="Calibri"/>
          <w:color w:val="auto"/>
          <w:sz w:val="28"/>
          <w:szCs w:val="28"/>
        </w:rPr>
        <w:t xml:space="preserve"> от общего количества решений). В связи с этим система подбора и подготовки родителей, сопровождения сложившихся семей требует совершенствования.</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В целях осуществления дифференцированного подхода к подготовке семей, готовых принять на воспитание в том числе детей-сирот, относящихся к категории трудноустраиваемых (дети-инвалиды, сиблинги, подростки), в 2017 году Минобрнауки России:</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 xml:space="preserve">проведен мониторинг эффективности деятельности школ приемных </w:t>
      </w:r>
      <w:r w:rsidRPr="0096172C">
        <w:rPr>
          <w:rFonts w:eastAsia="Calibri"/>
          <w:color w:val="auto"/>
          <w:sz w:val="28"/>
          <w:szCs w:val="28"/>
        </w:rPr>
        <w:lastRenderedPageBreak/>
        <w:t>родителей и служб сопровождения замещающих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разработаны модельные программы сопровождения семей, принявших на воспитание детей с ОВЗ, подросткового возраста, сиблингов;</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разработан типовой модуль программы подготовки лиц, желающих принять на воспитание детей, оставшихся без попечения родителей, старшего возраста, детей-инвалидов, а также детей, имеющих братьев и сестер;</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методические консультации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проведены заочные курсы повышения квалификации для специалистов школ приемных родителей и служб сопровождения семей. Разработана программа повышения квалификации для специалистов школ приемных родителей и служб сопровождения семей.</w:t>
      </w:r>
    </w:p>
    <w:p w:rsidR="0096172C" w:rsidRPr="0096172C" w:rsidRDefault="0096172C" w:rsidP="0096172C">
      <w:pPr>
        <w:pStyle w:val="130"/>
        <w:shd w:val="clear" w:color="auto" w:fill="auto"/>
        <w:spacing w:line="312" w:lineRule="auto"/>
        <w:ind w:firstLine="709"/>
        <w:jc w:val="both"/>
        <w:rPr>
          <w:rFonts w:eastAsia="Calibri"/>
          <w:color w:val="auto"/>
          <w:sz w:val="28"/>
          <w:szCs w:val="28"/>
        </w:rPr>
      </w:pPr>
      <w:r w:rsidRPr="0096172C">
        <w:rPr>
          <w:rFonts w:eastAsia="Calibri"/>
          <w:color w:val="auto"/>
          <w:sz w:val="28"/>
          <w:szCs w:val="28"/>
        </w:rPr>
        <w:t>Важной составляющей в вопросе о совершенствовании системы подбора и подготовки родителей является оценка психологического состояния граждан, их мотивация и склонность к жестокому обращению.</w:t>
      </w:r>
    </w:p>
    <w:p w:rsidR="00FB7F0E" w:rsidRPr="00004210" w:rsidRDefault="0096172C" w:rsidP="0096172C">
      <w:pPr>
        <w:pStyle w:val="130"/>
        <w:shd w:val="clear" w:color="auto" w:fill="auto"/>
        <w:spacing w:line="312" w:lineRule="auto"/>
        <w:ind w:firstLine="720"/>
        <w:jc w:val="both"/>
        <w:rPr>
          <w:sz w:val="28"/>
          <w:szCs w:val="28"/>
        </w:rPr>
      </w:pPr>
      <w:r w:rsidRPr="0096172C">
        <w:rPr>
          <w:rFonts w:eastAsia="Calibri"/>
          <w:color w:val="auto"/>
          <w:sz w:val="28"/>
          <w:szCs w:val="28"/>
        </w:rPr>
        <w:t xml:space="preserve">По итогам проведенного Минобрнауки России анализа порядка устройства детей-сирот в семьи граждан, выдачи заключений лицам, желающим принять </w:t>
      </w:r>
      <w:r w:rsidRPr="0096172C">
        <w:rPr>
          <w:color w:val="auto"/>
          <w:sz w:val="28"/>
          <w:szCs w:val="28"/>
        </w:rPr>
        <w:t>детей-сирот</w:t>
      </w:r>
      <w:r w:rsidRPr="0096172C">
        <w:rPr>
          <w:sz w:val="28"/>
          <w:szCs w:val="28"/>
        </w:rPr>
        <w:t xml:space="preserve"> на воспитание в семьи граждан, выявлены проблемы правоприменения, требующие внесения изменений в ряд нормативных правовых актов Российской Федерации.</w:t>
      </w:r>
    </w:p>
    <w:p w:rsidR="00F77D9C" w:rsidRDefault="00F77D9C"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506D52" w:rsidRPr="00506D52" w:rsidRDefault="00506D52" w:rsidP="006579F7">
      <w:pPr>
        <w:pStyle w:val="130"/>
        <w:shd w:val="clear" w:color="auto" w:fill="auto"/>
        <w:tabs>
          <w:tab w:val="left" w:pos="1186"/>
        </w:tabs>
        <w:spacing w:line="312" w:lineRule="auto"/>
        <w:ind w:firstLine="709"/>
        <w:jc w:val="both"/>
        <w:rPr>
          <w:sz w:val="28"/>
          <w:szCs w:val="28"/>
        </w:rPr>
      </w:pPr>
      <w:r w:rsidRPr="00506D52">
        <w:rPr>
          <w:rFonts w:eastAsia="Calibri"/>
          <w:sz w:val="28"/>
          <w:szCs w:val="28"/>
        </w:rPr>
        <w:t xml:space="preserve">В связи с вступлением в силу 1 сентября 2015 года постановления Правительства Российской Федерации от 24 мая 2014 </w:t>
      </w:r>
      <w:r w:rsidRPr="00506D52">
        <w:rPr>
          <w:rStyle w:val="81"/>
          <w:sz w:val="28"/>
          <w:szCs w:val="28"/>
        </w:rPr>
        <w:t xml:space="preserve">г. </w:t>
      </w:r>
      <w:r w:rsidRPr="00506D52">
        <w:rPr>
          <w:rFonts w:eastAsia="Calibri"/>
          <w:sz w:val="28"/>
          <w:szCs w:val="28"/>
        </w:rPr>
        <w:t xml:space="preserve">№ 481 </w:t>
      </w:r>
      <w:r w:rsidR="006579F7">
        <w:rPr>
          <w:rFonts w:eastAsia="Calibri"/>
          <w:sz w:val="28"/>
          <w:szCs w:val="28"/>
        </w:rPr>
        <w:t xml:space="preserve">в субъектах Российской Федерации продолжается процесс реструктуризации и реформирования сети организаций для детей-сирот и детей, оставшихся без попечения родителей. Органами исполнительной власти </w:t>
      </w:r>
      <w:r w:rsidR="00CF57B3">
        <w:rPr>
          <w:rFonts w:eastAsia="Calibri"/>
          <w:sz w:val="28"/>
          <w:szCs w:val="28"/>
        </w:rPr>
        <w:t>субъектов Российской Федерации, осуществляющими управление в сфере опеки и попечительства в отношении несовершеннолетних граждан</w:t>
      </w:r>
      <w:r w:rsidR="0096215E">
        <w:rPr>
          <w:rFonts w:eastAsia="Calibri"/>
          <w:sz w:val="28"/>
          <w:szCs w:val="28"/>
        </w:rPr>
        <w:t>, реализуются утвержденные региональные планы по реструктуризации и реформированию организаций для детей-сирот и детей, оставшихся без попечения родителей</w:t>
      </w:r>
      <w:r w:rsidRPr="00506D52">
        <w:rPr>
          <w:rFonts w:eastAsia="Calibri"/>
          <w:sz w:val="28"/>
          <w:szCs w:val="28"/>
        </w:rPr>
        <w:t>.</w:t>
      </w:r>
    </w:p>
    <w:p w:rsidR="00506D52" w:rsidRP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По данным, полученным от субъектов Российской Федерации, общее число воспитанников в организациях для детей-сирот снижается и составило в </w:t>
      </w:r>
      <w:r w:rsidRPr="00506D52">
        <w:rPr>
          <w:rFonts w:eastAsia="Calibri"/>
          <w:sz w:val="28"/>
          <w:szCs w:val="28"/>
        </w:rPr>
        <w:lastRenderedPageBreak/>
        <w:t xml:space="preserve">2017 году 73 105 детей (2016 г. </w:t>
      </w:r>
      <w:r w:rsidRPr="00506D52">
        <w:rPr>
          <w:sz w:val="28"/>
          <w:szCs w:val="28"/>
        </w:rPr>
        <w:t>– 80 248 детей). Численность детей-сирот и детей, оставшихся без попечения родителей, находящихся под надзором в организации для детей-сирот, составила 43 914 детей (2016 г. – 52 487 детей).</w:t>
      </w:r>
    </w:p>
    <w:p w:rsidR="00506D52" w:rsidRPr="00506D52" w:rsidRDefault="00506D52" w:rsidP="00506D52">
      <w:pPr>
        <w:pStyle w:val="130"/>
        <w:shd w:val="clear" w:color="auto" w:fill="auto"/>
        <w:tabs>
          <w:tab w:val="left" w:pos="3678"/>
        </w:tabs>
        <w:spacing w:line="312" w:lineRule="auto"/>
        <w:ind w:firstLine="709"/>
        <w:jc w:val="both"/>
        <w:rPr>
          <w:sz w:val="28"/>
          <w:szCs w:val="28"/>
        </w:rPr>
      </w:pPr>
      <w:r w:rsidRPr="00506D52">
        <w:rPr>
          <w:rFonts w:eastAsia="Calibri"/>
          <w:sz w:val="28"/>
          <w:szCs w:val="28"/>
        </w:rPr>
        <w:t>По итогам мониторинга</w:t>
      </w:r>
      <w:r w:rsidR="001309B6">
        <w:rPr>
          <w:rFonts w:eastAsia="Calibri"/>
          <w:sz w:val="28"/>
          <w:szCs w:val="28"/>
        </w:rPr>
        <w:t>,</w:t>
      </w:r>
      <w:r w:rsidRPr="00506D52">
        <w:rPr>
          <w:rFonts w:eastAsia="Calibri"/>
          <w:sz w:val="28"/>
          <w:szCs w:val="28"/>
        </w:rPr>
        <w:t xml:space="preserve"> по состоянию на 31 декабря 2017 года </w:t>
      </w:r>
      <w:r w:rsidRPr="00506D52">
        <w:rPr>
          <w:rStyle w:val="9"/>
          <w:sz w:val="28"/>
          <w:szCs w:val="28"/>
        </w:rPr>
        <w:t xml:space="preserve">функционирует </w:t>
      </w:r>
      <w:r w:rsidRPr="00506D52">
        <w:rPr>
          <w:rFonts w:eastAsia="Calibri"/>
          <w:sz w:val="28"/>
          <w:szCs w:val="28"/>
        </w:rPr>
        <w:t xml:space="preserve">1 341 организация для детей-сирот (на </w:t>
      </w:r>
      <w:r w:rsidRPr="00506D52">
        <w:rPr>
          <w:rStyle w:val="9"/>
          <w:sz w:val="28"/>
          <w:szCs w:val="28"/>
        </w:rPr>
        <w:t xml:space="preserve">1 </w:t>
      </w:r>
      <w:r w:rsidRPr="00506D52">
        <w:rPr>
          <w:rFonts w:eastAsia="Calibri"/>
          <w:sz w:val="28"/>
          <w:szCs w:val="28"/>
        </w:rPr>
        <w:t xml:space="preserve">ноября 2016 </w:t>
      </w:r>
      <w:r w:rsidRPr="00506D52">
        <w:rPr>
          <w:rStyle w:val="9"/>
          <w:sz w:val="28"/>
          <w:szCs w:val="28"/>
        </w:rPr>
        <w:t xml:space="preserve">г. </w:t>
      </w:r>
      <w:r w:rsidRPr="00506D52">
        <w:rPr>
          <w:sz w:val="28"/>
          <w:szCs w:val="28"/>
        </w:rPr>
        <w:t>–</w:t>
      </w:r>
      <w:r w:rsidRPr="00506D52">
        <w:rPr>
          <w:rStyle w:val="100"/>
          <w:sz w:val="28"/>
          <w:szCs w:val="28"/>
        </w:rPr>
        <w:t xml:space="preserve"> </w:t>
      </w:r>
      <w:r w:rsidRPr="00506D52">
        <w:rPr>
          <w:rFonts w:eastAsia="Calibri"/>
          <w:sz w:val="28"/>
          <w:szCs w:val="28"/>
        </w:rPr>
        <w:t xml:space="preserve">1 442), из </w:t>
      </w:r>
      <w:r w:rsidRPr="00506D52">
        <w:rPr>
          <w:rStyle w:val="9"/>
          <w:sz w:val="28"/>
          <w:szCs w:val="28"/>
        </w:rPr>
        <w:t xml:space="preserve">них </w:t>
      </w:r>
      <w:r w:rsidRPr="00506D52">
        <w:rPr>
          <w:rFonts w:eastAsia="Calibri"/>
          <w:sz w:val="28"/>
          <w:szCs w:val="28"/>
        </w:rPr>
        <w:t xml:space="preserve">461 </w:t>
      </w:r>
      <w:r w:rsidRPr="00506D52">
        <w:rPr>
          <w:sz w:val="28"/>
          <w:szCs w:val="28"/>
        </w:rPr>
        <w:t>–</w:t>
      </w:r>
      <w:r w:rsidRPr="00506D52">
        <w:rPr>
          <w:rFonts w:eastAsia="Calibri"/>
          <w:sz w:val="28"/>
          <w:szCs w:val="28"/>
        </w:rPr>
        <w:t xml:space="preserve"> образовательные (2016 г. </w:t>
      </w:r>
      <w:r w:rsidRPr="00506D52">
        <w:rPr>
          <w:sz w:val="28"/>
          <w:szCs w:val="28"/>
        </w:rPr>
        <w:t>–</w:t>
      </w:r>
      <w:r w:rsidRPr="00506D52">
        <w:rPr>
          <w:rStyle w:val="100"/>
          <w:sz w:val="28"/>
          <w:szCs w:val="28"/>
        </w:rPr>
        <w:t xml:space="preserve"> </w:t>
      </w:r>
      <w:r w:rsidRPr="00506D52">
        <w:rPr>
          <w:rFonts w:eastAsia="Calibri"/>
          <w:sz w:val="28"/>
          <w:szCs w:val="28"/>
        </w:rPr>
        <w:t xml:space="preserve">534), 153 </w:t>
      </w:r>
      <w:r w:rsidRPr="00506D52">
        <w:rPr>
          <w:sz w:val="28"/>
          <w:szCs w:val="28"/>
        </w:rPr>
        <w:t>–</w:t>
      </w:r>
      <w:r w:rsidRPr="00506D52">
        <w:rPr>
          <w:rFonts w:eastAsia="Calibri"/>
          <w:sz w:val="28"/>
          <w:szCs w:val="28"/>
        </w:rPr>
        <w:t xml:space="preserve"> медицинские (2016 г. </w:t>
      </w:r>
      <w:r w:rsidRPr="00506D52">
        <w:rPr>
          <w:sz w:val="28"/>
          <w:szCs w:val="28"/>
        </w:rPr>
        <w:t>–</w:t>
      </w:r>
      <w:r w:rsidRPr="00506D52">
        <w:rPr>
          <w:rStyle w:val="71"/>
          <w:sz w:val="28"/>
          <w:szCs w:val="28"/>
        </w:rPr>
        <w:t xml:space="preserve"> </w:t>
      </w:r>
      <w:r w:rsidRPr="00506D52">
        <w:rPr>
          <w:rFonts w:eastAsia="Calibri"/>
          <w:sz w:val="28"/>
          <w:szCs w:val="28"/>
        </w:rPr>
        <w:t xml:space="preserve">164), 719 </w:t>
      </w:r>
      <w:r w:rsidRPr="00506D52">
        <w:rPr>
          <w:sz w:val="28"/>
          <w:szCs w:val="28"/>
        </w:rPr>
        <w:t>–</w:t>
      </w:r>
      <w:r w:rsidRPr="00506D52">
        <w:rPr>
          <w:rStyle w:val="71"/>
          <w:sz w:val="28"/>
          <w:szCs w:val="28"/>
        </w:rPr>
        <w:t xml:space="preserve"> </w:t>
      </w:r>
      <w:r w:rsidRPr="00506D52">
        <w:rPr>
          <w:rFonts w:eastAsia="Calibri"/>
          <w:sz w:val="28"/>
          <w:szCs w:val="28"/>
        </w:rPr>
        <w:t xml:space="preserve">оказывающие социальные услуги (2016 г. </w:t>
      </w:r>
      <w:r w:rsidRPr="00506D52">
        <w:rPr>
          <w:sz w:val="28"/>
          <w:szCs w:val="28"/>
        </w:rPr>
        <w:t>–</w:t>
      </w:r>
      <w:r w:rsidRPr="00506D52">
        <w:rPr>
          <w:rStyle w:val="71"/>
          <w:sz w:val="28"/>
          <w:szCs w:val="28"/>
        </w:rPr>
        <w:t xml:space="preserve"> </w:t>
      </w:r>
      <w:r w:rsidRPr="00506D52">
        <w:rPr>
          <w:rFonts w:eastAsia="Calibri"/>
          <w:sz w:val="28"/>
          <w:szCs w:val="28"/>
        </w:rPr>
        <w:t xml:space="preserve">728), 8 </w:t>
      </w:r>
      <w:r w:rsidRPr="00506D52">
        <w:rPr>
          <w:sz w:val="28"/>
          <w:szCs w:val="28"/>
        </w:rPr>
        <w:t>–</w:t>
      </w:r>
      <w:r w:rsidRPr="00506D52">
        <w:rPr>
          <w:rStyle w:val="71"/>
          <w:sz w:val="28"/>
          <w:szCs w:val="28"/>
        </w:rPr>
        <w:t xml:space="preserve"> </w:t>
      </w:r>
      <w:r w:rsidRPr="00506D52">
        <w:rPr>
          <w:rFonts w:eastAsia="Calibri"/>
          <w:sz w:val="28"/>
          <w:szCs w:val="28"/>
        </w:rPr>
        <w:t xml:space="preserve">некоммерческие организации для детей-сирот (2016 г. </w:t>
      </w:r>
      <w:r w:rsidRPr="00506D52">
        <w:rPr>
          <w:sz w:val="28"/>
          <w:szCs w:val="28"/>
        </w:rPr>
        <w:t>– 16)</w:t>
      </w:r>
      <w:r w:rsidRPr="00506D52">
        <w:rPr>
          <w:rFonts w:eastAsia="Calibri"/>
          <w:sz w:val="28"/>
          <w:szCs w:val="28"/>
        </w:rPr>
        <w:t xml:space="preserve">. </w:t>
      </w:r>
    </w:p>
    <w:p w:rsidR="00506D52" w:rsidRPr="00506D52" w:rsidRDefault="00506D52" w:rsidP="00506D52">
      <w:pPr>
        <w:pStyle w:val="130"/>
        <w:shd w:val="clear" w:color="auto" w:fill="auto"/>
        <w:spacing w:line="312" w:lineRule="auto"/>
        <w:ind w:firstLine="709"/>
        <w:jc w:val="both"/>
        <w:rPr>
          <w:sz w:val="28"/>
          <w:szCs w:val="28"/>
        </w:rPr>
      </w:pPr>
      <w:r w:rsidRPr="00506D52">
        <w:rPr>
          <w:rStyle w:val="81"/>
          <w:sz w:val="28"/>
          <w:szCs w:val="28"/>
        </w:rPr>
        <w:t xml:space="preserve">По </w:t>
      </w:r>
      <w:r w:rsidRPr="00506D52">
        <w:rPr>
          <w:rFonts w:eastAsia="Calibri"/>
          <w:sz w:val="28"/>
          <w:szCs w:val="28"/>
        </w:rPr>
        <w:t>результатам независимой оценки экспертными группами из 1 341 организации для детей-сирот 1 214 соответствуют требованиям постановления Правительства Российской Федерации от 24 мая 2014 г. № 481, что составляет 90,5</w:t>
      </w:r>
      <w:r w:rsidR="00232D13">
        <w:rPr>
          <w:sz w:val="28"/>
          <w:szCs w:val="28"/>
        </w:rPr>
        <w:t>%</w:t>
      </w:r>
      <w:r w:rsidRPr="00506D52">
        <w:rPr>
          <w:rFonts w:eastAsia="Calibri"/>
          <w:sz w:val="28"/>
          <w:szCs w:val="28"/>
        </w:rPr>
        <w:t xml:space="preserve"> </w:t>
      </w:r>
      <w:r w:rsidRPr="00506D52">
        <w:rPr>
          <w:rStyle w:val="9"/>
          <w:sz w:val="28"/>
          <w:szCs w:val="28"/>
        </w:rPr>
        <w:t xml:space="preserve">от </w:t>
      </w:r>
      <w:r w:rsidRPr="00506D52">
        <w:rPr>
          <w:rFonts w:eastAsia="Calibri"/>
          <w:sz w:val="28"/>
          <w:szCs w:val="28"/>
        </w:rPr>
        <w:t xml:space="preserve">общего числа таких организаций </w:t>
      </w:r>
      <w:r w:rsidRPr="00506D52">
        <w:rPr>
          <w:rStyle w:val="9"/>
          <w:sz w:val="28"/>
          <w:szCs w:val="28"/>
        </w:rPr>
        <w:t>(</w:t>
      </w:r>
      <w:r w:rsidRPr="00506D52">
        <w:rPr>
          <w:rFonts w:eastAsia="Calibri"/>
          <w:sz w:val="28"/>
          <w:szCs w:val="28"/>
        </w:rPr>
        <w:t xml:space="preserve">2016 г. </w:t>
      </w:r>
      <w:r w:rsidRPr="00506D52">
        <w:rPr>
          <w:sz w:val="28"/>
          <w:szCs w:val="28"/>
        </w:rPr>
        <w:t xml:space="preserve">– </w:t>
      </w:r>
      <w:r w:rsidRPr="00506D52">
        <w:rPr>
          <w:rStyle w:val="9"/>
          <w:sz w:val="28"/>
          <w:szCs w:val="28"/>
        </w:rPr>
        <w:t>73</w:t>
      </w:r>
      <w:r w:rsidR="00232D13">
        <w:rPr>
          <w:sz w:val="28"/>
          <w:szCs w:val="28"/>
        </w:rPr>
        <w:t>%</w:t>
      </w:r>
      <w:r w:rsidRPr="00506D52">
        <w:rPr>
          <w:rStyle w:val="9"/>
          <w:sz w:val="28"/>
          <w:szCs w:val="28"/>
        </w:rPr>
        <w:t xml:space="preserve"> </w:t>
      </w:r>
      <w:r w:rsidRPr="00506D52">
        <w:rPr>
          <w:rFonts w:eastAsia="Calibri"/>
          <w:sz w:val="28"/>
          <w:szCs w:val="28"/>
        </w:rPr>
        <w:t xml:space="preserve">организаций для детей-сирот). По сравнению с 2016 годом количество организаций для </w:t>
      </w:r>
      <w:r w:rsidR="001309B6">
        <w:rPr>
          <w:rFonts w:eastAsia="Calibri"/>
          <w:sz w:val="28"/>
          <w:szCs w:val="28"/>
        </w:rPr>
        <w:br/>
      </w:r>
      <w:r w:rsidRPr="00506D52">
        <w:rPr>
          <w:rFonts w:eastAsia="Calibri"/>
          <w:sz w:val="28"/>
          <w:szCs w:val="28"/>
        </w:rPr>
        <w:t>детей-сирот, соответствующих требованиям постановления Правительства Российской Федерации от 24 мая 2014 г. № 481</w:t>
      </w:r>
      <w:r w:rsidR="001309B6">
        <w:rPr>
          <w:rFonts w:eastAsia="Calibri"/>
          <w:sz w:val="28"/>
          <w:szCs w:val="28"/>
        </w:rPr>
        <w:t>,</w:t>
      </w:r>
      <w:r w:rsidRPr="00506D52">
        <w:rPr>
          <w:rFonts w:eastAsia="Calibri"/>
          <w:sz w:val="28"/>
          <w:szCs w:val="28"/>
        </w:rPr>
        <w:t xml:space="preserve"> увеличилось на 16,7</w:t>
      </w:r>
      <w:r w:rsidR="00232D13">
        <w:rPr>
          <w:rFonts w:eastAsia="Calibri"/>
          <w:sz w:val="28"/>
          <w:szCs w:val="28"/>
        </w:rPr>
        <w:t>%</w:t>
      </w:r>
      <w:r w:rsidRPr="00506D52">
        <w:rPr>
          <w:rFonts w:eastAsia="Calibri"/>
          <w:sz w:val="28"/>
          <w:szCs w:val="28"/>
        </w:rPr>
        <w:t xml:space="preserve">: образовательные </w:t>
      </w:r>
      <w:r w:rsidRPr="00506D52">
        <w:rPr>
          <w:sz w:val="28"/>
          <w:szCs w:val="28"/>
        </w:rPr>
        <w:t>– на 7</w:t>
      </w:r>
      <w:r w:rsidR="00232D13">
        <w:rPr>
          <w:sz w:val="28"/>
          <w:szCs w:val="28"/>
        </w:rPr>
        <w:t>%</w:t>
      </w:r>
      <w:r w:rsidRPr="00506D52">
        <w:rPr>
          <w:rFonts w:eastAsia="Calibri"/>
          <w:sz w:val="28"/>
          <w:szCs w:val="28"/>
        </w:rPr>
        <w:t xml:space="preserve">, медицинские </w:t>
      </w:r>
      <w:r w:rsidRPr="00506D52">
        <w:rPr>
          <w:sz w:val="28"/>
          <w:szCs w:val="28"/>
        </w:rPr>
        <w:t>– на 15,7</w:t>
      </w:r>
      <w:r w:rsidR="00232D13">
        <w:rPr>
          <w:sz w:val="28"/>
          <w:szCs w:val="28"/>
        </w:rPr>
        <w:t>%</w:t>
      </w:r>
      <w:r w:rsidRPr="00506D52">
        <w:rPr>
          <w:sz w:val="28"/>
          <w:szCs w:val="28"/>
        </w:rPr>
        <w:t>, оказывающие социальные услуги – на 19,4</w:t>
      </w:r>
      <w:r w:rsidR="00232D13">
        <w:rPr>
          <w:sz w:val="28"/>
          <w:szCs w:val="28"/>
        </w:rPr>
        <w:t>%</w:t>
      </w:r>
      <w:r w:rsidRPr="00506D52">
        <w:rPr>
          <w:sz w:val="28"/>
          <w:szCs w:val="28"/>
        </w:rPr>
        <w:t>, некоммерческие организации – на 46,7</w:t>
      </w:r>
      <w:r w:rsidR="00232D13">
        <w:rPr>
          <w:sz w:val="28"/>
          <w:szCs w:val="28"/>
        </w:rPr>
        <w:t>%</w:t>
      </w:r>
      <w:r w:rsidRPr="00506D52">
        <w:rPr>
          <w:sz w:val="28"/>
          <w:szCs w:val="28"/>
        </w:rPr>
        <w:t>.</w:t>
      </w:r>
    </w:p>
    <w:p w:rsidR="00506D52" w:rsidRPr="00506D52" w:rsidRDefault="00506D52" w:rsidP="00506D52">
      <w:pPr>
        <w:pStyle w:val="130"/>
        <w:shd w:val="clear" w:color="auto" w:fill="auto"/>
        <w:spacing w:line="312" w:lineRule="auto"/>
        <w:ind w:firstLine="709"/>
        <w:jc w:val="both"/>
        <w:rPr>
          <w:rStyle w:val="81"/>
          <w:rFonts w:eastAsia="Calibri"/>
          <w:sz w:val="28"/>
          <w:szCs w:val="28"/>
        </w:rPr>
      </w:pPr>
      <w:r w:rsidRPr="00506D52">
        <w:rPr>
          <w:rStyle w:val="81"/>
          <w:rFonts w:eastAsia="Calibri"/>
          <w:sz w:val="28"/>
          <w:szCs w:val="28"/>
        </w:rPr>
        <w:t xml:space="preserve">Тенденции по сокращению числа организаций для детей-сирот </w:t>
      </w:r>
      <w:r w:rsidRPr="00506D52">
        <w:rPr>
          <w:rStyle w:val="81"/>
          <w:sz w:val="28"/>
          <w:szCs w:val="28"/>
        </w:rPr>
        <w:t xml:space="preserve">и </w:t>
      </w:r>
      <w:r w:rsidRPr="00506D52">
        <w:rPr>
          <w:rStyle w:val="81"/>
          <w:rFonts w:eastAsia="Calibri"/>
          <w:sz w:val="28"/>
          <w:szCs w:val="28"/>
        </w:rPr>
        <w:t xml:space="preserve">воспитанников в них обусловлены не только активизацией </w:t>
      </w:r>
      <w:r w:rsidRPr="00506D52">
        <w:rPr>
          <w:rStyle w:val="81"/>
          <w:sz w:val="28"/>
          <w:szCs w:val="28"/>
        </w:rPr>
        <w:t xml:space="preserve">деятельности </w:t>
      </w:r>
      <w:r w:rsidRPr="00506D52">
        <w:rPr>
          <w:rStyle w:val="81"/>
          <w:rFonts w:eastAsia="Calibri"/>
          <w:sz w:val="28"/>
          <w:szCs w:val="28"/>
        </w:rPr>
        <w:t xml:space="preserve">организаций, служб </w:t>
      </w:r>
      <w:r w:rsidRPr="00506D52">
        <w:rPr>
          <w:rStyle w:val="81"/>
          <w:sz w:val="28"/>
          <w:szCs w:val="28"/>
        </w:rPr>
        <w:t xml:space="preserve">и </w:t>
      </w:r>
      <w:r w:rsidRPr="00506D52">
        <w:rPr>
          <w:rStyle w:val="81"/>
          <w:rFonts w:eastAsia="Calibri"/>
          <w:sz w:val="28"/>
          <w:szCs w:val="28"/>
        </w:rPr>
        <w:t xml:space="preserve">ведомств субъектов Российской Федерации, направленной на передачу на воспитание в семьи граждан </w:t>
      </w:r>
      <w:r w:rsidRPr="00506D52">
        <w:rPr>
          <w:rStyle w:val="81"/>
          <w:rFonts w:eastAsia="Calibri"/>
          <w:sz w:val="28"/>
          <w:szCs w:val="28"/>
        </w:rPr>
        <w:br/>
        <w:t xml:space="preserve">детей-сирот из числа воспитанников организаций для детей-сирот, профилактику отказа родителей от воспитания своих детей, развитие в субъектах Российской Федерации сети организаций, предоставляющих медицинскую, психологическую, педагогическую, юридическую, социальную помощь, не относящуюся к социальным услугам (социальное сопровождение), а также наделением организаций для детей-сирот отдельными полномочиями органов опеки и попечительства, но </w:t>
      </w:r>
      <w:r w:rsidRPr="00506D52">
        <w:rPr>
          <w:rStyle w:val="81"/>
          <w:sz w:val="28"/>
          <w:szCs w:val="28"/>
        </w:rPr>
        <w:t xml:space="preserve">и </w:t>
      </w:r>
      <w:r w:rsidRPr="00506D52">
        <w:rPr>
          <w:rStyle w:val="81"/>
          <w:rFonts w:eastAsia="Calibri"/>
          <w:sz w:val="28"/>
          <w:szCs w:val="28"/>
        </w:rPr>
        <w:t>определением компетентными органами субъектов Российской Федерации перечня организаций, на которые распространяются положения постановления Правительства Российской Федерации от 24 мая 2014 г. № 481</w:t>
      </w:r>
      <w:r w:rsidRPr="00506D52">
        <w:rPr>
          <w:rStyle w:val="81"/>
          <w:sz w:val="28"/>
          <w:szCs w:val="28"/>
        </w:rPr>
        <w:t>.</w:t>
      </w:r>
    </w:p>
    <w:p w:rsidR="00506D52" w:rsidRDefault="00506D52" w:rsidP="00506D52">
      <w:pPr>
        <w:pStyle w:val="130"/>
        <w:shd w:val="clear" w:color="auto" w:fill="auto"/>
        <w:spacing w:line="312" w:lineRule="auto"/>
        <w:ind w:firstLine="709"/>
        <w:jc w:val="both"/>
        <w:rPr>
          <w:rFonts w:eastAsia="Calibri"/>
          <w:sz w:val="28"/>
          <w:szCs w:val="28"/>
        </w:rPr>
      </w:pPr>
      <w:r w:rsidRPr="00506D52">
        <w:rPr>
          <w:rFonts w:eastAsia="Calibri"/>
          <w:sz w:val="28"/>
          <w:szCs w:val="28"/>
        </w:rPr>
        <w:t xml:space="preserve">Одной из главных задач организаций для детей-сирот, определенной постановлением Правительства Российской Федерации от 24 мая 2014 г. № 481, является подготовка воспитанников </w:t>
      </w:r>
      <w:r w:rsidRPr="00506D52">
        <w:rPr>
          <w:rStyle w:val="9"/>
          <w:sz w:val="28"/>
          <w:szCs w:val="28"/>
        </w:rPr>
        <w:t xml:space="preserve">к </w:t>
      </w:r>
      <w:r w:rsidRPr="00506D52">
        <w:rPr>
          <w:rFonts w:eastAsia="Calibri"/>
          <w:sz w:val="28"/>
          <w:szCs w:val="28"/>
        </w:rPr>
        <w:t xml:space="preserve">самостоятельной жизни, создание </w:t>
      </w:r>
      <w:r w:rsidRPr="00506D52">
        <w:rPr>
          <w:rFonts w:eastAsia="Calibri"/>
          <w:sz w:val="28"/>
          <w:szCs w:val="28"/>
        </w:rPr>
        <w:lastRenderedPageBreak/>
        <w:t xml:space="preserve">условий для социализации воспитанников </w:t>
      </w:r>
      <w:r w:rsidRPr="00506D52">
        <w:rPr>
          <w:rStyle w:val="81"/>
          <w:sz w:val="28"/>
          <w:szCs w:val="28"/>
        </w:rPr>
        <w:t xml:space="preserve">и </w:t>
      </w:r>
      <w:r w:rsidRPr="00506D52">
        <w:rPr>
          <w:rFonts w:eastAsia="Calibri"/>
          <w:sz w:val="28"/>
          <w:szCs w:val="28"/>
        </w:rPr>
        <w:t xml:space="preserve">выпускников в постинтернатный период. </w:t>
      </w:r>
      <w:r w:rsidRPr="00506D52">
        <w:rPr>
          <w:rStyle w:val="81"/>
          <w:sz w:val="28"/>
          <w:szCs w:val="28"/>
        </w:rPr>
        <w:t xml:space="preserve">По </w:t>
      </w:r>
      <w:r w:rsidRPr="00506D52">
        <w:rPr>
          <w:rFonts w:eastAsia="Calibri"/>
          <w:sz w:val="28"/>
          <w:szCs w:val="28"/>
        </w:rPr>
        <w:t>данным региональных мониторингов, только треть выпускников становится социализированной и успешной в самостоятельной жизни.</w:t>
      </w:r>
    </w:p>
    <w:p w:rsidR="004B5060" w:rsidRDefault="004B5060" w:rsidP="00506D52">
      <w:pPr>
        <w:pStyle w:val="130"/>
        <w:shd w:val="clear" w:color="auto" w:fill="auto"/>
        <w:spacing w:line="312" w:lineRule="auto"/>
        <w:ind w:firstLine="709"/>
        <w:jc w:val="both"/>
        <w:rPr>
          <w:rFonts w:eastAsia="Calibri"/>
          <w:sz w:val="28"/>
          <w:szCs w:val="28"/>
        </w:rPr>
      </w:pPr>
      <w:r>
        <w:rPr>
          <w:rFonts w:eastAsia="Calibri"/>
          <w:sz w:val="28"/>
          <w:szCs w:val="28"/>
        </w:rPr>
        <w:t>В настоящее время активно формируется система служб социальной (постинтернатной) адаптации выпускников организаций для детей-сирот и детей, оставшихся без попечения родителей, осуществляющих деятельность по сопровождению лиц этой категории, оказанию содействия в защите их прав и законных интересов.</w:t>
      </w:r>
      <w:r w:rsidR="00B01634">
        <w:rPr>
          <w:rFonts w:eastAsia="Calibri"/>
          <w:sz w:val="28"/>
          <w:szCs w:val="28"/>
        </w:rPr>
        <w:t xml:space="preserve"> На региональном и муниципальном уровнях функционирует более тысячи организаций, реализующих различные модели сопровождения выпускников.</w:t>
      </w:r>
    </w:p>
    <w:p w:rsidR="00B01634" w:rsidRPr="00506D52" w:rsidRDefault="00B01634" w:rsidP="00506D52">
      <w:pPr>
        <w:pStyle w:val="130"/>
        <w:shd w:val="clear" w:color="auto" w:fill="auto"/>
        <w:spacing w:line="312" w:lineRule="auto"/>
        <w:ind w:firstLine="709"/>
        <w:jc w:val="both"/>
        <w:rPr>
          <w:sz w:val="28"/>
          <w:szCs w:val="28"/>
        </w:rPr>
      </w:pPr>
      <w:r>
        <w:rPr>
          <w:rFonts w:eastAsia="Calibri"/>
          <w:sz w:val="28"/>
          <w:szCs w:val="28"/>
        </w:rPr>
        <w:t>Результаты проведенного Минобрнауки России мониторинга реализации в субъектах Российской Федерации мероприятий по социальной адаптации лиц из числа детей-сирот и детей, оставшихся без попечения родителей, в том числе выпускников организаций для детей-сирот и детей</w:t>
      </w:r>
      <w:r w:rsidR="009425BA">
        <w:rPr>
          <w:rFonts w:eastAsia="Calibri"/>
          <w:sz w:val="28"/>
          <w:szCs w:val="28"/>
        </w:rPr>
        <w:t xml:space="preserve">, оставшихся без попечения родителей, показали, что численность выпускников организаций для </w:t>
      </w:r>
      <w:r w:rsidR="009425BA">
        <w:rPr>
          <w:rFonts w:eastAsia="Calibri"/>
          <w:sz w:val="28"/>
          <w:szCs w:val="28"/>
        </w:rPr>
        <w:br/>
        <w:t>детей-сирот и детей, оставшихся без попечения родителей, которым была предоставлена услуга по сопровождению, постинтернатному патронату, в 2017 году составила 37 896 человек</w:t>
      </w:r>
      <w:r w:rsidR="003D4E82">
        <w:rPr>
          <w:rFonts w:eastAsia="Calibri"/>
          <w:sz w:val="28"/>
          <w:szCs w:val="28"/>
        </w:rPr>
        <w:t xml:space="preserve"> (2016 г. </w:t>
      </w:r>
      <w:r w:rsidR="00E87853" w:rsidRPr="00506D52">
        <w:rPr>
          <w:sz w:val="28"/>
          <w:szCs w:val="28"/>
        </w:rPr>
        <w:t>–</w:t>
      </w:r>
      <w:r w:rsidR="00E87853">
        <w:rPr>
          <w:sz w:val="28"/>
          <w:szCs w:val="28"/>
        </w:rPr>
        <w:t xml:space="preserve"> </w:t>
      </w:r>
      <w:r w:rsidR="00705F34">
        <w:rPr>
          <w:sz w:val="28"/>
          <w:szCs w:val="28"/>
        </w:rPr>
        <w:t xml:space="preserve">30 979 человек; 2015 г. </w:t>
      </w:r>
      <w:r w:rsidR="00705F34" w:rsidRPr="00506D52">
        <w:rPr>
          <w:sz w:val="28"/>
          <w:szCs w:val="28"/>
        </w:rPr>
        <w:t>–</w:t>
      </w:r>
      <w:r w:rsidR="00705F34">
        <w:rPr>
          <w:sz w:val="28"/>
          <w:szCs w:val="28"/>
        </w:rPr>
        <w:t xml:space="preserve"> 32 642 человека).</w:t>
      </w:r>
    </w:p>
    <w:p w:rsidR="00815D20" w:rsidRPr="00B92528" w:rsidRDefault="00506D52" w:rsidP="00004210">
      <w:pPr>
        <w:pStyle w:val="130"/>
        <w:shd w:val="clear" w:color="auto" w:fill="auto"/>
        <w:spacing w:line="312" w:lineRule="auto"/>
        <w:ind w:firstLine="709"/>
        <w:jc w:val="both"/>
        <w:rPr>
          <w:sz w:val="28"/>
          <w:szCs w:val="28"/>
        </w:rPr>
      </w:pPr>
      <w:r w:rsidRPr="00506D52">
        <w:rPr>
          <w:rFonts w:eastAsia="Calibri"/>
          <w:sz w:val="28"/>
          <w:szCs w:val="28"/>
        </w:rPr>
        <w:t>Разработанные в 2016 году дополнительные общеобразовательные программы для детей-сирот, детей, находящихся в трудной жизненной ситуации, помещенных в организации для детей-сирот социально</w:t>
      </w:r>
      <w:r w:rsidRPr="00506D52">
        <w:rPr>
          <w:sz w:val="28"/>
          <w:szCs w:val="28"/>
        </w:rPr>
        <w:t>-</w:t>
      </w:r>
      <w:r w:rsidRPr="00506D52">
        <w:rPr>
          <w:rFonts w:eastAsia="Calibri"/>
          <w:sz w:val="28"/>
          <w:szCs w:val="28"/>
        </w:rPr>
        <w:t xml:space="preserve">психологической и педагогической направленности для подготовки </w:t>
      </w:r>
      <w:r w:rsidRPr="00506D52">
        <w:rPr>
          <w:rStyle w:val="9"/>
          <w:sz w:val="28"/>
          <w:szCs w:val="28"/>
        </w:rPr>
        <w:t xml:space="preserve">к </w:t>
      </w:r>
      <w:r w:rsidRPr="00506D52">
        <w:rPr>
          <w:rFonts w:eastAsia="Calibri"/>
          <w:sz w:val="28"/>
          <w:szCs w:val="28"/>
        </w:rPr>
        <w:t>самостоятельной жизни</w:t>
      </w:r>
      <w:r w:rsidR="00CA7FE3">
        <w:rPr>
          <w:rFonts w:eastAsia="Calibri"/>
          <w:sz w:val="28"/>
          <w:szCs w:val="28"/>
        </w:rPr>
        <w:t>,</w:t>
      </w:r>
      <w:r w:rsidRPr="00506D52">
        <w:rPr>
          <w:rFonts w:eastAsia="Calibri"/>
          <w:sz w:val="28"/>
          <w:szCs w:val="28"/>
        </w:rPr>
        <w:t xml:space="preserve"> модельная программа постинтернатного сопровождения и адаптации выпускников организаций для детей-сирот в субъектах Российской Федерации в процессе получения ими профессионального образования </w:t>
      </w:r>
      <w:r w:rsidRPr="00506D52">
        <w:rPr>
          <w:rStyle w:val="9"/>
          <w:sz w:val="28"/>
          <w:szCs w:val="28"/>
        </w:rPr>
        <w:t xml:space="preserve">и </w:t>
      </w:r>
      <w:r w:rsidRPr="00506D52">
        <w:rPr>
          <w:rFonts w:eastAsia="Calibri"/>
          <w:sz w:val="28"/>
          <w:szCs w:val="28"/>
        </w:rPr>
        <w:t>при первичном трудоустройстве были апробированы в 2017 году.</w:t>
      </w:r>
    </w:p>
    <w:p w:rsidR="001F4245" w:rsidRDefault="001F4245" w:rsidP="00A00ECB">
      <w:pPr>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184C30" w:rsidRPr="000C717C" w:rsidRDefault="00184C30" w:rsidP="001C5021">
      <w:pPr>
        <w:pStyle w:val="16"/>
        <w:shd w:val="clear" w:color="auto" w:fill="auto"/>
        <w:spacing w:line="312" w:lineRule="auto"/>
        <w:ind w:firstLine="720"/>
        <w:jc w:val="both"/>
        <w:rPr>
          <w:szCs w:val="28"/>
        </w:rPr>
      </w:pPr>
      <w:r w:rsidRPr="000C717C">
        <w:rPr>
          <w:szCs w:val="28"/>
        </w:rPr>
        <w:t>В 2017 году завершена масштабная работа по реализации Национальной страт</w:t>
      </w:r>
      <w:r w:rsidR="00CA7FE3">
        <w:rPr>
          <w:szCs w:val="28"/>
        </w:rPr>
        <w:t>егии действий в интересах детей</w:t>
      </w:r>
      <w:r w:rsidRPr="000C717C">
        <w:rPr>
          <w:szCs w:val="28"/>
        </w:rPr>
        <w:t xml:space="preserve">, которая впервые в России в XXI веке определила приоритеты и вектор движения государственной политики в </w:t>
      </w:r>
      <w:r w:rsidRPr="000C717C">
        <w:rPr>
          <w:szCs w:val="28"/>
        </w:rPr>
        <w:lastRenderedPageBreak/>
        <w:t>области защиты прав и интересов детей.</w:t>
      </w:r>
    </w:p>
    <w:p w:rsidR="00184C30" w:rsidRPr="000C717C" w:rsidRDefault="00184C30" w:rsidP="001C5021">
      <w:pPr>
        <w:pStyle w:val="16"/>
        <w:shd w:val="clear" w:color="auto" w:fill="auto"/>
        <w:spacing w:line="312" w:lineRule="auto"/>
        <w:ind w:firstLine="720"/>
        <w:jc w:val="both"/>
        <w:rPr>
          <w:szCs w:val="28"/>
        </w:rPr>
      </w:pPr>
      <w:r w:rsidRPr="000C717C">
        <w:rPr>
          <w:szCs w:val="28"/>
        </w:rPr>
        <w:t>В целях дальнейшего совершенствования государственной политики в сфере защиты детства Указом Президента Российской Федерации от 29 мая 2017 г. № 240 в Российской Федерации объявлено Десятилетие детства.</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Ребенок без надзора более подвержен влиянию негативных социальных факторов, усвоению негативного социального опыта, а также может стать жертвой преступных посягательств. Поэтому 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D84114">
        <w:rPr>
          <w:szCs w:val="28"/>
        </w:rPr>
        <w:t>МВД России</w:t>
      </w:r>
      <w:r w:rsidRPr="000C717C">
        <w:rPr>
          <w:szCs w:val="28"/>
        </w:rPr>
        <w:t xml:space="preserve"> и его территориальных органов.</w:t>
      </w:r>
    </w:p>
    <w:p w:rsidR="003E3AAE" w:rsidRPr="000C717C" w:rsidRDefault="003E3AAE" w:rsidP="001C5021">
      <w:pPr>
        <w:pStyle w:val="16"/>
        <w:shd w:val="clear" w:color="auto" w:fill="auto"/>
        <w:spacing w:line="312" w:lineRule="auto"/>
        <w:ind w:firstLine="720"/>
        <w:jc w:val="both"/>
        <w:rPr>
          <w:szCs w:val="28"/>
        </w:rPr>
      </w:pPr>
      <w:r w:rsidRPr="000C717C">
        <w:rPr>
          <w:szCs w:val="28"/>
        </w:rPr>
        <w:t>Несмотря на стабилизацию в целом ситуации, связанной с преступными деяниями в отношении несовершеннолетних в пери</w:t>
      </w:r>
      <w:r w:rsidR="003C1563">
        <w:rPr>
          <w:szCs w:val="28"/>
        </w:rPr>
        <w:t xml:space="preserve">од 2015-2017 годов (сокращение </w:t>
      </w:r>
      <w:r w:rsidRPr="000C717C">
        <w:rPr>
          <w:szCs w:val="28"/>
        </w:rPr>
        <w:t>с 95,2 тыс. в 2015 году до 91,6 тыс. в 2017 году), наблюдается тенденция увеличения количества преступлений данной категории, совершенных членами семьи (</w:t>
      </w:r>
      <w:r w:rsidR="003C1563" w:rsidRPr="000C717C">
        <w:rPr>
          <w:szCs w:val="28"/>
        </w:rPr>
        <w:t xml:space="preserve">2017 г. </w:t>
      </w:r>
      <w:r w:rsidR="003C1563" w:rsidRPr="00506D52">
        <w:rPr>
          <w:szCs w:val="28"/>
        </w:rPr>
        <w:t>–</w:t>
      </w:r>
      <w:r w:rsidR="003C1563" w:rsidRPr="000C717C">
        <w:rPr>
          <w:szCs w:val="28"/>
        </w:rPr>
        <w:t xml:space="preserve"> 44 568</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23 448;</w:t>
      </w:r>
      <w:r w:rsidR="003C1563">
        <w:rPr>
          <w:szCs w:val="28"/>
        </w:rPr>
        <w:t xml:space="preserve"> </w:t>
      </w:r>
      <w:r w:rsidR="00CA7FE3">
        <w:rPr>
          <w:szCs w:val="28"/>
        </w:rPr>
        <w:br/>
      </w:r>
      <w:r w:rsidRPr="000C717C">
        <w:rPr>
          <w:szCs w:val="28"/>
        </w:rPr>
        <w:t xml:space="preserve">2015 г. </w:t>
      </w:r>
      <w:r w:rsidR="003C1563" w:rsidRPr="00506D52">
        <w:rPr>
          <w:szCs w:val="28"/>
        </w:rPr>
        <w:t>–</w:t>
      </w:r>
      <w:r w:rsidRPr="000C717C">
        <w:rPr>
          <w:szCs w:val="28"/>
        </w:rPr>
        <w:t xml:space="preserve"> </w:t>
      </w:r>
      <w:r w:rsidR="003C1563">
        <w:rPr>
          <w:szCs w:val="28"/>
        </w:rPr>
        <w:t>30 644</w:t>
      </w:r>
      <w:r w:rsidRPr="000C717C">
        <w:rPr>
          <w:szCs w:val="28"/>
        </w:rPr>
        <w:t>).</w:t>
      </w:r>
    </w:p>
    <w:p w:rsidR="00184C30" w:rsidRPr="000C717C" w:rsidRDefault="003E3AAE" w:rsidP="001C5021">
      <w:pPr>
        <w:pStyle w:val="16"/>
        <w:shd w:val="clear" w:color="auto" w:fill="auto"/>
        <w:spacing w:line="312" w:lineRule="auto"/>
        <w:ind w:firstLine="720"/>
        <w:jc w:val="both"/>
        <w:rPr>
          <w:szCs w:val="28"/>
        </w:rPr>
      </w:pPr>
      <w:r w:rsidRPr="000C717C">
        <w:rPr>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последние </w:t>
      </w:r>
      <w:r w:rsidR="003C1563">
        <w:rPr>
          <w:szCs w:val="28"/>
        </w:rPr>
        <w:t>3</w:t>
      </w:r>
      <w:r w:rsidRPr="000C717C">
        <w:rPr>
          <w:szCs w:val="28"/>
        </w:rPr>
        <w:t xml:space="preserve"> года их количество возросло на 58,2</w:t>
      </w:r>
      <w:r w:rsidR="00232D13">
        <w:rPr>
          <w:szCs w:val="28"/>
        </w:rPr>
        <w:t>%</w:t>
      </w:r>
      <w:r w:rsidRPr="000C717C">
        <w:rPr>
          <w:szCs w:val="28"/>
        </w:rPr>
        <w:t xml:space="preserve"> (</w:t>
      </w:r>
      <w:r w:rsidR="003C1563" w:rsidRPr="000C717C">
        <w:rPr>
          <w:szCs w:val="28"/>
        </w:rPr>
        <w:t xml:space="preserve">2017 г. </w:t>
      </w:r>
      <w:r w:rsidR="003C1563" w:rsidRPr="00506D52">
        <w:rPr>
          <w:szCs w:val="28"/>
        </w:rPr>
        <w:t>–</w:t>
      </w:r>
      <w:r w:rsidR="003C1563" w:rsidRPr="000C717C">
        <w:rPr>
          <w:szCs w:val="28"/>
        </w:rPr>
        <w:t xml:space="preserve"> 42 800</w:t>
      </w:r>
      <w:r w:rsidR="003C1563">
        <w:rPr>
          <w:szCs w:val="28"/>
        </w:rPr>
        <w:t xml:space="preserve">; </w:t>
      </w:r>
      <w:r w:rsidR="003C1563" w:rsidRPr="000C717C">
        <w:rPr>
          <w:szCs w:val="28"/>
        </w:rPr>
        <w:t xml:space="preserve">2016 г. </w:t>
      </w:r>
      <w:r w:rsidR="003C1563" w:rsidRPr="00506D52">
        <w:rPr>
          <w:szCs w:val="28"/>
        </w:rPr>
        <w:t>–</w:t>
      </w:r>
      <w:r w:rsidR="003C1563">
        <w:rPr>
          <w:szCs w:val="28"/>
        </w:rPr>
        <w:t xml:space="preserve"> </w:t>
      </w:r>
      <w:r w:rsidR="003C1563" w:rsidRPr="000C717C">
        <w:rPr>
          <w:szCs w:val="28"/>
        </w:rPr>
        <w:t>19 778;</w:t>
      </w:r>
      <w:r w:rsidR="003C1563">
        <w:rPr>
          <w:szCs w:val="28"/>
        </w:rPr>
        <w:t xml:space="preserve"> 2015 г. </w:t>
      </w:r>
      <w:r w:rsidR="003C1563" w:rsidRPr="00506D52">
        <w:rPr>
          <w:szCs w:val="28"/>
        </w:rPr>
        <w:t>–</w:t>
      </w:r>
      <w:r w:rsidR="003C1563">
        <w:rPr>
          <w:szCs w:val="28"/>
        </w:rPr>
        <w:t xml:space="preserve"> 27 053</w:t>
      </w:r>
      <w:r w:rsidRPr="000C717C">
        <w:rPr>
          <w:szCs w:val="28"/>
        </w:rPr>
        <w:t xml:space="preserve">), в том числе особо тяжких </w:t>
      </w:r>
      <w:r w:rsidR="003C1563" w:rsidRPr="00506D52">
        <w:rPr>
          <w:szCs w:val="28"/>
        </w:rPr>
        <w:t>–</w:t>
      </w:r>
      <w:r w:rsidRPr="000C717C">
        <w:rPr>
          <w:szCs w:val="28"/>
        </w:rPr>
        <w:t xml:space="preserve"> на 22,3</w:t>
      </w:r>
      <w:r w:rsidR="00232D13">
        <w:rPr>
          <w:szCs w:val="28"/>
        </w:rPr>
        <w:t>%</w:t>
      </w:r>
      <w:r w:rsidRPr="000C717C">
        <w:rPr>
          <w:szCs w:val="28"/>
        </w:rPr>
        <w:t xml:space="preserve"> </w:t>
      </w:r>
      <w:r w:rsidR="00CA7FE3">
        <w:rPr>
          <w:szCs w:val="28"/>
        </w:rPr>
        <w:br/>
      </w:r>
      <w:r w:rsidRPr="000C717C">
        <w:rPr>
          <w:szCs w:val="28"/>
        </w:rPr>
        <w:t>(</w:t>
      </w:r>
      <w:r w:rsidR="003C1563" w:rsidRPr="000C717C">
        <w:rPr>
          <w:szCs w:val="28"/>
        </w:rPr>
        <w:t xml:space="preserve">2017 г. </w:t>
      </w:r>
      <w:r w:rsidR="003C1563" w:rsidRPr="00506D52">
        <w:rPr>
          <w:szCs w:val="28"/>
        </w:rPr>
        <w:t>–</w:t>
      </w:r>
      <w:r w:rsidR="003C1563" w:rsidRPr="000C717C">
        <w:rPr>
          <w:szCs w:val="28"/>
        </w:rPr>
        <w:t xml:space="preserve"> 712</w:t>
      </w:r>
      <w:r w:rsidR="003C1563">
        <w:rPr>
          <w:szCs w:val="28"/>
        </w:rPr>
        <w:t xml:space="preserve">; </w:t>
      </w:r>
      <w:r w:rsidR="003C1563" w:rsidRPr="000C717C">
        <w:rPr>
          <w:szCs w:val="28"/>
        </w:rPr>
        <w:t xml:space="preserve">2016 г. </w:t>
      </w:r>
      <w:r w:rsidR="003C1563" w:rsidRPr="00506D52">
        <w:rPr>
          <w:szCs w:val="28"/>
        </w:rPr>
        <w:t>–</w:t>
      </w:r>
      <w:r w:rsidR="003C1563" w:rsidRPr="000C717C">
        <w:rPr>
          <w:szCs w:val="28"/>
        </w:rPr>
        <w:t xml:space="preserve"> 510;</w:t>
      </w:r>
      <w:r w:rsidR="003C1563">
        <w:rPr>
          <w:szCs w:val="28"/>
        </w:rPr>
        <w:t xml:space="preserve"> </w:t>
      </w:r>
      <w:r w:rsidRPr="000C717C">
        <w:rPr>
          <w:szCs w:val="28"/>
        </w:rPr>
        <w:t xml:space="preserve">2015 г. </w:t>
      </w:r>
      <w:r w:rsidR="003C1563" w:rsidRPr="00506D52">
        <w:rPr>
          <w:szCs w:val="28"/>
        </w:rPr>
        <w:t>–</w:t>
      </w:r>
      <w:r w:rsidR="003C1563">
        <w:rPr>
          <w:szCs w:val="28"/>
        </w:rPr>
        <w:t xml:space="preserve"> 582</w:t>
      </w:r>
      <w:r w:rsidRPr="000C717C">
        <w:rPr>
          <w:szCs w:val="28"/>
        </w:rPr>
        <w:t xml:space="preserve">), тяжких </w:t>
      </w:r>
      <w:r w:rsidR="003C1563" w:rsidRPr="00506D52">
        <w:rPr>
          <w:szCs w:val="28"/>
        </w:rPr>
        <w:t>–</w:t>
      </w:r>
      <w:r w:rsidRPr="000C717C">
        <w:rPr>
          <w:szCs w:val="28"/>
        </w:rPr>
        <w:t xml:space="preserve"> на 21,7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Pr>
          <w:szCs w:val="28"/>
        </w:rPr>
        <w:t xml:space="preserve"> 325;</w:t>
      </w:r>
      <w:r w:rsidR="00086B8C" w:rsidRPr="000C717C">
        <w:rPr>
          <w:szCs w:val="28"/>
        </w:rPr>
        <w:t xml:space="preserve"> 2016 г. </w:t>
      </w:r>
      <w:r w:rsidR="00086B8C" w:rsidRPr="00506D52">
        <w:rPr>
          <w:szCs w:val="28"/>
        </w:rPr>
        <w:t>–</w:t>
      </w:r>
      <w:r w:rsidR="00086B8C" w:rsidRPr="000C717C">
        <w:rPr>
          <w:szCs w:val="28"/>
        </w:rPr>
        <w:t xml:space="preserve"> 269;</w:t>
      </w:r>
      <w:r w:rsidR="00086B8C">
        <w:rPr>
          <w:szCs w:val="28"/>
        </w:rPr>
        <w:t xml:space="preserve"> </w:t>
      </w:r>
      <w:r w:rsidRPr="000C717C">
        <w:rPr>
          <w:szCs w:val="28"/>
        </w:rPr>
        <w:t xml:space="preserve">2015 г. </w:t>
      </w:r>
      <w:r w:rsidR="00086B8C" w:rsidRPr="00506D52">
        <w:rPr>
          <w:szCs w:val="28"/>
        </w:rPr>
        <w:t>–</w:t>
      </w:r>
      <w:r w:rsidRPr="000C717C">
        <w:rPr>
          <w:szCs w:val="28"/>
        </w:rPr>
        <w:t xml:space="preserve"> 267</w:t>
      </w:r>
      <w:r w:rsidR="00086B8C">
        <w:rPr>
          <w:szCs w:val="28"/>
        </w:rPr>
        <w:t>),</w:t>
      </w:r>
      <w:r w:rsidRPr="000C717C">
        <w:rPr>
          <w:szCs w:val="28"/>
        </w:rPr>
        <w:t xml:space="preserve"> средней тяжести </w:t>
      </w:r>
      <w:r w:rsidR="00086B8C" w:rsidRPr="00506D52">
        <w:rPr>
          <w:szCs w:val="28"/>
        </w:rPr>
        <w:t>–</w:t>
      </w:r>
      <w:r w:rsidRPr="000C717C">
        <w:rPr>
          <w:szCs w:val="28"/>
        </w:rPr>
        <w:t xml:space="preserve"> 13,7</w:t>
      </w:r>
      <w:r w:rsidR="00232D13">
        <w:rPr>
          <w:szCs w:val="28"/>
        </w:rPr>
        <w:t>%</w:t>
      </w:r>
      <w:r w:rsidRPr="000C717C">
        <w:rPr>
          <w:szCs w:val="28"/>
        </w:rPr>
        <w:t xml:space="preserve"> (</w:t>
      </w:r>
      <w:r w:rsidR="00086B8C" w:rsidRPr="000C717C">
        <w:rPr>
          <w:szCs w:val="28"/>
        </w:rPr>
        <w:t xml:space="preserve">2017 г. </w:t>
      </w:r>
      <w:r w:rsidR="00086B8C" w:rsidRPr="00506D52">
        <w:rPr>
          <w:szCs w:val="28"/>
        </w:rPr>
        <w:t>–</w:t>
      </w:r>
      <w:r w:rsidR="00086B8C" w:rsidRPr="000C717C">
        <w:rPr>
          <w:szCs w:val="28"/>
        </w:rPr>
        <w:t xml:space="preserve"> 224</w:t>
      </w:r>
      <w:r w:rsidR="00086B8C">
        <w:rPr>
          <w:szCs w:val="28"/>
        </w:rPr>
        <w:t xml:space="preserve">; </w:t>
      </w:r>
      <w:r w:rsidR="00CA7FE3">
        <w:rPr>
          <w:szCs w:val="28"/>
        </w:rPr>
        <w:br/>
      </w:r>
      <w:r w:rsidR="00086B8C" w:rsidRPr="000C717C">
        <w:rPr>
          <w:szCs w:val="28"/>
        </w:rPr>
        <w:t xml:space="preserve">2016 г. </w:t>
      </w:r>
      <w:r w:rsidR="00086B8C" w:rsidRPr="00506D52">
        <w:rPr>
          <w:szCs w:val="28"/>
        </w:rPr>
        <w:t>–</w:t>
      </w:r>
      <w:r w:rsidR="00086B8C" w:rsidRPr="000C717C">
        <w:rPr>
          <w:szCs w:val="28"/>
        </w:rPr>
        <w:t xml:space="preserve"> 196;</w:t>
      </w:r>
      <w:r w:rsidR="00086B8C">
        <w:rPr>
          <w:szCs w:val="28"/>
        </w:rPr>
        <w:t xml:space="preserve"> </w:t>
      </w:r>
      <w:r w:rsidRPr="000C717C">
        <w:rPr>
          <w:szCs w:val="28"/>
        </w:rPr>
        <w:t xml:space="preserve">2015 г. </w:t>
      </w:r>
      <w:r w:rsidR="00086B8C" w:rsidRPr="00506D52">
        <w:rPr>
          <w:szCs w:val="28"/>
        </w:rPr>
        <w:t>–</w:t>
      </w:r>
      <w:r w:rsidR="00086B8C">
        <w:rPr>
          <w:szCs w:val="28"/>
        </w:rPr>
        <w:t xml:space="preserve"> 197</w:t>
      </w:r>
      <w:r w:rsidRPr="000C717C">
        <w:rPr>
          <w:szCs w:val="28"/>
        </w:rPr>
        <w:t xml:space="preserve">), небольшой тяжести </w:t>
      </w:r>
      <w:r w:rsidR="000E7AC5" w:rsidRPr="00506D52">
        <w:rPr>
          <w:szCs w:val="28"/>
        </w:rPr>
        <w:t>–</w:t>
      </w:r>
      <w:r w:rsidRPr="000C717C">
        <w:rPr>
          <w:szCs w:val="28"/>
        </w:rPr>
        <w:t xml:space="preserve"> на 62,4</w:t>
      </w:r>
      <w:r w:rsidR="00232D13">
        <w:rPr>
          <w:szCs w:val="28"/>
        </w:rPr>
        <w:t>%</w:t>
      </w:r>
      <w:r w:rsidRPr="000C717C">
        <w:rPr>
          <w:szCs w:val="28"/>
        </w:rPr>
        <w:t xml:space="preserve"> (</w:t>
      </w:r>
      <w:r w:rsidR="000E7AC5" w:rsidRPr="000C717C">
        <w:rPr>
          <w:szCs w:val="28"/>
        </w:rPr>
        <w:t xml:space="preserve">2017 г. </w:t>
      </w:r>
      <w:r w:rsidR="000E7AC5" w:rsidRPr="00506D52">
        <w:rPr>
          <w:szCs w:val="28"/>
        </w:rPr>
        <w:t>–</w:t>
      </w:r>
      <w:r w:rsidR="000E7AC5" w:rsidRPr="000C717C">
        <w:rPr>
          <w:szCs w:val="28"/>
        </w:rPr>
        <w:t xml:space="preserve"> 42 224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18 803;</w:t>
      </w:r>
      <w:r w:rsidR="000E7AC5">
        <w:rPr>
          <w:szCs w:val="28"/>
        </w:rPr>
        <w:t xml:space="preserve"> </w:t>
      </w:r>
      <w:r w:rsidRPr="000C717C">
        <w:rPr>
          <w:szCs w:val="28"/>
        </w:rPr>
        <w:t xml:space="preserve">2015 г. </w:t>
      </w:r>
      <w:r w:rsidR="000E7AC5" w:rsidRPr="00506D52">
        <w:rPr>
          <w:szCs w:val="28"/>
        </w:rPr>
        <w:t>–</w:t>
      </w:r>
      <w:r w:rsidR="000E7AC5">
        <w:rPr>
          <w:szCs w:val="28"/>
        </w:rPr>
        <w:t xml:space="preserve"> 26 007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то же время отмечается тенденция уменьшения почти в </w:t>
      </w:r>
      <w:r w:rsidR="000E7AC5">
        <w:rPr>
          <w:szCs w:val="28"/>
        </w:rPr>
        <w:t>2</w:t>
      </w:r>
      <w:r w:rsidRPr="000C717C">
        <w:rPr>
          <w:szCs w:val="28"/>
        </w:rPr>
        <w:t xml:space="preserve"> раза количества преступлений, совершенных опекунами (</w:t>
      </w:r>
      <w:r w:rsidR="000E7AC5" w:rsidRPr="000C717C">
        <w:rPr>
          <w:szCs w:val="28"/>
        </w:rPr>
        <w:t xml:space="preserve">2017 г. </w:t>
      </w:r>
      <w:r w:rsidR="000E7AC5" w:rsidRPr="00506D52">
        <w:rPr>
          <w:szCs w:val="28"/>
        </w:rPr>
        <w:t>–</w:t>
      </w:r>
      <w:r w:rsidR="000E7AC5" w:rsidRPr="000C717C">
        <w:rPr>
          <w:szCs w:val="28"/>
        </w:rPr>
        <w:t xml:space="preserve"> 17</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26;</w:t>
      </w:r>
      <w:r w:rsidR="000E7AC5">
        <w:rPr>
          <w:szCs w:val="28"/>
        </w:rPr>
        <w:t xml:space="preserve"> 2015 г. </w:t>
      </w:r>
      <w:r w:rsidR="000E7AC5" w:rsidRPr="00506D52">
        <w:rPr>
          <w:szCs w:val="28"/>
        </w:rPr>
        <w:t>–</w:t>
      </w:r>
      <w:r w:rsidR="000E7AC5">
        <w:rPr>
          <w:szCs w:val="28"/>
        </w:rPr>
        <w:t xml:space="preserve"> 32</w:t>
      </w:r>
      <w:r w:rsidRPr="000C717C">
        <w:rPr>
          <w:szCs w:val="28"/>
        </w:rPr>
        <w:t>) и попечителями (</w:t>
      </w:r>
      <w:r w:rsidR="000E7AC5" w:rsidRPr="000C717C">
        <w:rPr>
          <w:szCs w:val="28"/>
        </w:rPr>
        <w:t xml:space="preserve">2017 г. </w:t>
      </w:r>
      <w:r w:rsidR="000E7AC5" w:rsidRPr="00506D52">
        <w:rPr>
          <w:szCs w:val="28"/>
        </w:rPr>
        <w:t>–</w:t>
      </w:r>
      <w:r w:rsidR="000E7AC5" w:rsidRPr="000C717C">
        <w:rPr>
          <w:szCs w:val="28"/>
        </w:rPr>
        <w:t xml:space="preserve"> 4</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4;</w:t>
      </w:r>
      <w:r w:rsidR="000E7AC5">
        <w:rPr>
          <w:szCs w:val="28"/>
        </w:rPr>
        <w:t xml:space="preserve"> 2015 г. </w:t>
      </w:r>
      <w:r w:rsidR="000E7AC5" w:rsidRPr="00506D52">
        <w:rPr>
          <w:szCs w:val="28"/>
        </w:rPr>
        <w:t>–</w:t>
      </w:r>
      <w:r w:rsidR="000E7AC5">
        <w:rPr>
          <w:szCs w:val="28"/>
        </w:rPr>
        <w:t xml:space="preserve"> 7</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потерпевшими признано 105 519 несовершеннолетних </w:t>
      </w:r>
      <w:r w:rsidR="000E7AC5">
        <w:rPr>
          <w:szCs w:val="28"/>
        </w:rPr>
        <w:br/>
      </w:r>
      <w:r w:rsidRPr="000C717C">
        <w:rPr>
          <w:szCs w:val="28"/>
        </w:rPr>
        <w:t>(</w:t>
      </w:r>
      <w:r w:rsidR="000E7AC5" w:rsidRPr="000C717C">
        <w:rPr>
          <w:szCs w:val="28"/>
        </w:rPr>
        <w:t xml:space="preserve">2016 г. </w:t>
      </w:r>
      <w:r w:rsidR="000E7AC5" w:rsidRPr="00506D52">
        <w:rPr>
          <w:szCs w:val="28"/>
        </w:rPr>
        <w:t>–</w:t>
      </w:r>
      <w:r w:rsidR="000E7AC5" w:rsidRPr="000C717C">
        <w:rPr>
          <w:szCs w:val="28"/>
        </w:rPr>
        <w:t xml:space="preserve"> 78 698</w:t>
      </w:r>
      <w:r w:rsidR="000E7AC5">
        <w:rPr>
          <w:szCs w:val="28"/>
        </w:rPr>
        <w:t xml:space="preserve">; </w:t>
      </w:r>
      <w:r w:rsidRPr="000C717C">
        <w:rPr>
          <w:szCs w:val="28"/>
        </w:rPr>
        <w:t xml:space="preserve">2015 г. </w:t>
      </w:r>
      <w:r w:rsidR="000E7AC5" w:rsidRPr="00506D52">
        <w:rPr>
          <w:szCs w:val="28"/>
        </w:rPr>
        <w:t>–</w:t>
      </w:r>
      <w:r w:rsidR="000E7AC5">
        <w:rPr>
          <w:szCs w:val="28"/>
        </w:rPr>
        <w:t xml:space="preserve"> 102 608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Увеличилось число ставших жертвами преступлений детей-сирот </w:t>
      </w:r>
      <w:r w:rsidR="000E7AC5">
        <w:rPr>
          <w:szCs w:val="28"/>
        </w:rPr>
        <w:br/>
      </w:r>
      <w:r w:rsidRPr="000C717C">
        <w:rPr>
          <w:szCs w:val="28"/>
        </w:rPr>
        <w:t>(</w:t>
      </w:r>
      <w:r w:rsidR="000E7AC5" w:rsidRPr="000C717C">
        <w:rPr>
          <w:szCs w:val="28"/>
        </w:rPr>
        <w:t xml:space="preserve">2017 г. </w:t>
      </w:r>
      <w:r w:rsidR="000E7AC5" w:rsidRPr="00506D52">
        <w:rPr>
          <w:szCs w:val="28"/>
        </w:rPr>
        <w:t>–</w:t>
      </w:r>
      <w:r w:rsidR="000E7AC5" w:rsidRPr="000C717C">
        <w:rPr>
          <w:szCs w:val="28"/>
        </w:rPr>
        <w:t xml:space="preserve"> 299</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208;</w:t>
      </w:r>
      <w:r w:rsidR="000E7AC5">
        <w:rPr>
          <w:szCs w:val="28"/>
        </w:rPr>
        <w:t xml:space="preserve"> 2015 г. </w:t>
      </w:r>
      <w:r w:rsidR="000E7AC5" w:rsidRPr="00506D52">
        <w:rPr>
          <w:szCs w:val="28"/>
        </w:rPr>
        <w:t>–</w:t>
      </w:r>
      <w:r w:rsidR="000E7AC5">
        <w:rPr>
          <w:szCs w:val="28"/>
        </w:rPr>
        <w:t xml:space="preserve"> 227</w:t>
      </w:r>
      <w:r w:rsidRPr="000C717C">
        <w:rPr>
          <w:szCs w:val="28"/>
        </w:rPr>
        <w:t>) и детей, оставшихся без попечения родителей (</w:t>
      </w:r>
      <w:r w:rsidR="000E7AC5" w:rsidRPr="000C717C">
        <w:rPr>
          <w:szCs w:val="28"/>
        </w:rPr>
        <w:t xml:space="preserve">2017 г. </w:t>
      </w:r>
      <w:r w:rsidR="000E7AC5" w:rsidRPr="00506D52">
        <w:rPr>
          <w:szCs w:val="28"/>
        </w:rPr>
        <w:t>–</w:t>
      </w:r>
      <w:r w:rsidR="000E7AC5" w:rsidRPr="000C717C">
        <w:rPr>
          <w:szCs w:val="28"/>
        </w:rPr>
        <w:t xml:space="preserve"> 3 443</w:t>
      </w:r>
      <w:r w:rsidR="000E7AC5">
        <w:rPr>
          <w:szCs w:val="28"/>
        </w:rPr>
        <w:t xml:space="preserve">; </w:t>
      </w:r>
      <w:r w:rsidR="000E7AC5" w:rsidRPr="000C717C">
        <w:rPr>
          <w:szCs w:val="28"/>
        </w:rPr>
        <w:t xml:space="preserve">2016 г. </w:t>
      </w:r>
      <w:r w:rsidR="000E7AC5" w:rsidRPr="00506D52">
        <w:rPr>
          <w:szCs w:val="28"/>
        </w:rPr>
        <w:t>–</w:t>
      </w:r>
      <w:r w:rsidR="000E7AC5" w:rsidRPr="000C717C">
        <w:rPr>
          <w:szCs w:val="28"/>
        </w:rPr>
        <w:t xml:space="preserve"> 1 663;</w:t>
      </w:r>
      <w:r w:rsidR="000E7AC5">
        <w:rPr>
          <w:szCs w:val="28"/>
        </w:rPr>
        <w:t xml:space="preserve"> 2015 г. </w:t>
      </w:r>
      <w:r w:rsidR="000E7AC5" w:rsidRPr="00506D52">
        <w:rPr>
          <w:szCs w:val="28"/>
        </w:rPr>
        <w:t>–</w:t>
      </w:r>
      <w:r w:rsidR="000E7AC5">
        <w:rPr>
          <w:szCs w:val="28"/>
        </w:rPr>
        <w:t xml:space="preserve"> 2 483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этой связи органами внутренних дел на постоянной основе проводится </w:t>
      </w:r>
      <w:r w:rsidRPr="000C717C">
        <w:rPr>
          <w:szCs w:val="28"/>
        </w:rPr>
        <w:lastRenderedPageBreak/>
        <w:t>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3E3AAE" w:rsidRPr="000C717C" w:rsidRDefault="003E3AAE" w:rsidP="001C5021">
      <w:pPr>
        <w:pStyle w:val="16"/>
        <w:shd w:val="clear" w:color="auto" w:fill="auto"/>
        <w:spacing w:line="312" w:lineRule="auto"/>
        <w:ind w:firstLine="720"/>
        <w:jc w:val="both"/>
        <w:rPr>
          <w:szCs w:val="28"/>
        </w:rPr>
      </w:pPr>
      <w:r w:rsidRPr="000C717C">
        <w:rPr>
          <w:szCs w:val="28"/>
        </w:rPr>
        <w:t>На конец 2017 года на учете в органах внутренних дел состояло 132 959 родителей или иных законных представителей несовершеннолетних, не исполняющих обязанностей по воспитанию и содержанию детей (</w:t>
      </w:r>
      <w:r w:rsidR="000E7AC5" w:rsidRPr="000C717C">
        <w:rPr>
          <w:szCs w:val="28"/>
        </w:rPr>
        <w:t xml:space="preserve">2016 г. </w:t>
      </w:r>
      <w:r w:rsidR="000E7AC5" w:rsidRPr="00506D52">
        <w:rPr>
          <w:szCs w:val="28"/>
        </w:rPr>
        <w:t>–</w:t>
      </w:r>
      <w:r w:rsidR="000E7AC5">
        <w:rPr>
          <w:szCs w:val="28"/>
        </w:rPr>
        <w:t xml:space="preserve"> </w:t>
      </w:r>
      <w:r w:rsidR="003835BB">
        <w:rPr>
          <w:szCs w:val="28"/>
        </w:rPr>
        <w:br/>
      </w:r>
      <w:r w:rsidR="000E7AC5" w:rsidRPr="000C717C">
        <w:rPr>
          <w:szCs w:val="28"/>
        </w:rPr>
        <w:t>134 746</w:t>
      </w:r>
      <w:r w:rsidR="000E7AC5">
        <w:rPr>
          <w:szCs w:val="28"/>
        </w:rPr>
        <w:t xml:space="preserve">; </w:t>
      </w:r>
      <w:r w:rsidRPr="000C717C">
        <w:rPr>
          <w:szCs w:val="28"/>
        </w:rPr>
        <w:t xml:space="preserve">2015 г. </w:t>
      </w:r>
      <w:r w:rsidR="003835BB" w:rsidRPr="00506D52">
        <w:rPr>
          <w:szCs w:val="28"/>
        </w:rPr>
        <w:t>–</w:t>
      </w:r>
      <w:r w:rsidR="003835BB">
        <w:rPr>
          <w:szCs w:val="28"/>
        </w:rPr>
        <w:t xml:space="preserve"> 134 133</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К административной ответственности в 2017 году привлечены</w:t>
      </w:r>
      <w:r w:rsidR="003835BB">
        <w:rPr>
          <w:szCs w:val="28"/>
        </w:rPr>
        <w:t xml:space="preserve"> 534,9 </w:t>
      </w:r>
      <w:r w:rsidRPr="000C717C">
        <w:rPr>
          <w:szCs w:val="28"/>
        </w:rPr>
        <w:t>тыс. лиц (</w:t>
      </w:r>
      <w:r w:rsidR="003835BB" w:rsidRPr="000C717C">
        <w:rPr>
          <w:szCs w:val="28"/>
        </w:rPr>
        <w:t xml:space="preserve">2016 г. </w:t>
      </w:r>
      <w:r w:rsidR="003835BB" w:rsidRPr="00506D52">
        <w:rPr>
          <w:szCs w:val="28"/>
        </w:rPr>
        <w:t>–</w:t>
      </w:r>
      <w:r w:rsidR="003835BB" w:rsidRPr="000C717C">
        <w:rPr>
          <w:szCs w:val="28"/>
        </w:rPr>
        <w:t xml:space="preserve"> 529,5 тыс.; </w:t>
      </w:r>
      <w:r w:rsidRPr="000C717C">
        <w:rPr>
          <w:szCs w:val="28"/>
        </w:rPr>
        <w:t xml:space="preserve">2015 г. </w:t>
      </w:r>
      <w:r w:rsidR="003835BB" w:rsidRPr="00506D52">
        <w:rPr>
          <w:szCs w:val="28"/>
        </w:rPr>
        <w:t>–</w:t>
      </w:r>
      <w:r w:rsidRPr="000C717C">
        <w:rPr>
          <w:szCs w:val="28"/>
        </w:rPr>
        <w:t xml:space="preserve"> 528,9 тыс.</w:t>
      </w:r>
      <w:r w:rsidR="003835BB" w:rsidRPr="000C717C">
        <w:rPr>
          <w:szCs w:val="28"/>
        </w:rPr>
        <w:t>)</w:t>
      </w:r>
      <w:r w:rsidRPr="000C717C">
        <w:rPr>
          <w:szCs w:val="28"/>
        </w:rPr>
        <w:t xml:space="preserve"> данной категории, в том числе </w:t>
      </w:r>
      <w:r w:rsidR="00FF0A53" w:rsidRPr="000C717C">
        <w:rPr>
          <w:szCs w:val="28"/>
        </w:rPr>
        <w:t>за неисполнение обязанностей по воспитани</w:t>
      </w:r>
      <w:r w:rsidR="00FF0A53">
        <w:rPr>
          <w:szCs w:val="28"/>
        </w:rPr>
        <w:t xml:space="preserve">ю детей </w:t>
      </w:r>
      <w:r w:rsidR="006E192F">
        <w:rPr>
          <w:szCs w:val="28"/>
        </w:rPr>
        <w:t xml:space="preserve">в соответствии с </w:t>
      </w:r>
      <w:r w:rsidR="00FF0A53">
        <w:rPr>
          <w:szCs w:val="28"/>
        </w:rPr>
        <w:t>часть</w:t>
      </w:r>
      <w:r w:rsidR="006E192F">
        <w:rPr>
          <w:szCs w:val="28"/>
        </w:rPr>
        <w:t>ю</w:t>
      </w:r>
      <w:r w:rsidR="00FF0A53">
        <w:rPr>
          <w:szCs w:val="28"/>
        </w:rPr>
        <w:t xml:space="preserve"> 1 статьи 5.35 Ко</w:t>
      </w:r>
      <w:r w:rsidR="00FF0A53" w:rsidRPr="000C717C">
        <w:rPr>
          <w:szCs w:val="28"/>
        </w:rPr>
        <w:t>АП</w:t>
      </w:r>
      <w:r w:rsidR="00FF0A53">
        <w:rPr>
          <w:szCs w:val="28"/>
        </w:rPr>
        <w:t xml:space="preserve"> РФ </w:t>
      </w:r>
      <w:r w:rsidR="00FF0A53" w:rsidRPr="00506D52">
        <w:rPr>
          <w:szCs w:val="28"/>
        </w:rPr>
        <w:t>–</w:t>
      </w:r>
      <w:r w:rsidR="00FF0A53">
        <w:rPr>
          <w:szCs w:val="28"/>
        </w:rPr>
        <w:t xml:space="preserve"> </w:t>
      </w:r>
      <w:r w:rsidRPr="000C717C">
        <w:rPr>
          <w:szCs w:val="28"/>
        </w:rPr>
        <w:t>476,8 тыс. лиц (</w:t>
      </w:r>
      <w:r w:rsidR="003835BB" w:rsidRPr="000C717C">
        <w:rPr>
          <w:szCs w:val="28"/>
        </w:rPr>
        <w:t xml:space="preserve">2016 г. </w:t>
      </w:r>
      <w:r w:rsidR="003835BB" w:rsidRPr="00506D52">
        <w:rPr>
          <w:szCs w:val="28"/>
        </w:rPr>
        <w:t>–</w:t>
      </w:r>
      <w:r w:rsidR="003835BB" w:rsidRPr="000C717C">
        <w:rPr>
          <w:szCs w:val="28"/>
        </w:rPr>
        <w:t xml:space="preserve"> 469,5 тыс.</w:t>
      </w:r>
      <w:r w:rsidR="003835BB">
        <w:rPr>
          <w:szCs w:val="28"/>
        </w:rPr>
        <w:t xml:space="preserve">; 2015 г. </w:t>
      </w:r>
      <w:r w:rsidR="00FF0A53" w:rsidRPr="00506D52">
        <w:rPr>
          <w:szCs w:val="28"/>
        </w:rPr>
        <w:t>–</w:t>
      </w:r>
      <w:r w:rsidR="003835BB">
        <w:rPr>
          <w:szCs w:val="28"/>
        </w:rPr>
        <w:t xml:space="preserve"> 468 тыс.</w:t>
      </w:r>
      <w:r w:rsidR="00FF0A53">
        <w:rPr>
          <w:szCs w:val="28"/>
        </w:rPr>
        <w:t>)</w:t>
      </w:r>
      <w:r w:rsidRPr="000C717C">
        <w:rPr>
          <w:szCs w:val="28"/>
        </w:rPr>
        <w:t xml:space="preserve">, </w:t>
      </w:r>
      <w:r w:rsidR="00FF0A53" w:rsidRPr="000C717C">
        <w:rPr>
          <w:szCs w:val="28"/>
        </w:rPr>
        <w:t xml:space="preserve">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w:t>
      </w:r>
      <w:r w:rsidR="006E192F">
        <w:rPr>
          <w:szCs w:val="28"/>
        </w:rPr>
        <w:t xml:space="preserve">в соответствии с частью </w:t>
      </w:r>
      <w:r w:rsidR="00FF0A53" w:rsidRPr="000C717C">
        <w:rPr>
          <w:szCs w:val="28"/>
        </w:rPr>
        <w:t>2 статьи 6.10 КоАП</w:t>
      </w:r>
      <w:r w:rsidR="00FF0A53">
        <w:rPr>
          <w:szCs w:val="28"/>
        </w:rPr>
        <w:t xml:space="preserve"> РФ </w:t>
      </w:r>
      <w:r w:rsidR="00FF0A53" w:rsidRPr="00506D52">
        <w:rPr>
          <w:szCs w:val="28"/>
        </w:rPr>
        <w:t>–</w:t>
      </w:r>
      <w:r w:rsidR="00FF0A53">
        <w:rPr>
          <w:szCs w:val="28"/>
        </w:rPr>
        <w:t xml:space="preserve"> </w:t>
      </w:r>
      <w:r w:rsidRPr="000C717C">
        <w:rPr>
          <w:szCs w:val="28"/>
        </w:rPr>
        <w:t>610 (</w:t>
      </w:r>
      <w:r w:rsidR="00FF0A53" w:rsidRPr="000C717C">
        <w:rPr>
          <w:szCs w:val="28"/>
        </w:rPr>
        <w:t xml:space="preserve">2016 г. </w:t>
      </w:r>
      <w:r w:rsidR="00FF0A53" w:rsidRPr="00506D52">
        <w:rPr>
          <w:szCs w:val="28"/>
        </w:rPr>
        <w:t>–</w:t>
      </w:r>
      <w:r w:rsidR="00FF0A53" w:rsidRPr="000C717C">
        <w:rPr>
          <w:szCs w:val="28"/>
        </w:rPr>
        <w:t xml:space="preserve"> 713</w:t>
      </w:r>
      <w:r w:rsidR="00FF0A53">
        <w:rPr>
          <w:szCs w:val="28"/>
        </w:rPr>
        <w:t xml:space="preserve">; </w:t>
      </w:r>
      <w:r w:rsidRPr="000C717C">
        <w:rPr>
          <w:szCs w:val="28"/>
        </w:rPr>
        <w:t xml:space="preserve">2015 г. </w:t>
      </w:r>
      <w:r w:rsidR="00FF0A53" w:rsidRPr="00506D52">
        <w:rPr>
          <w:szCs w:val="28"/>
        </w:rPr>
        <w:t>–</w:t>
      </w:r>
      <w:r w:rsidR="00FF0A53">
        <w:rPr>
          <w:szCs w:val="28"/>
        </w:rPr>
        <w:t xml:space="preserve"> 778),</w:t>
      </w:r>
      <w:r w:rsidRPr="000C717C">
        <w:rPr>
          <w:szCs w:val="28"/>
        </w:rPr>
        <w:t xml:space="preserve"> </w:t>
      </w:r>
      <w:r w:rsidR="00FF0A53" w:rsidRPr="000C717C">
        <w:rPr>
          <w:szCs w:val="28"/>
        </w:rPr>
        <w:t xml:space="preserve">за вовлечение несовершеннолетнего в процесс потребления табака </w:t>
      </w:r>
      <w:r w:rsidR="006E192F">
        <w:rPr>
          <w:szCs w:val="28"/>
        </w:rPr>
        <w:t xml:space="preserve">в соответствии с частью </w:t>
      </w:r>
      <w:r w:rsidR="00FF0A53" w:rsidRPr="000C717C">
        <w:rPr>
          <w:szCs w:val="28"/>
        </w:rPr>
        <w:t>2 статьи 6.23 КоАП</w:t>
      </w:r>
      <w:r w:rsidR="00FF0A53">
        <w:rPr>
          <w:szCs w:val="28"/>
        </w:rPr>
        <w:t xml:space="preserve"> РФ </w:t>
      </w:r>
      <w:r w:rsidR="00FF0A53" w:rsidRPr="00506D52">
        <w:rPr>
          <w:szCs w:val="28"/>
        </w:rPr>
        <w:t>–</w:t>
      </w:r>
      <w:r w:rsidR="00FF0A53">
        <w:rPr>
          <w:szCs w:val="28"/>
        </w:rPr>
        <w:t xml:space="preserve"> </w:t>
      </w:r>
      <w:r w:rsidRPr="000C717C">
        <w:rPr>
          <w:szCs w:val="28"/>
        </w:rPr>
        <w:t>298 (</w:t>
      </w:r>
      <w:r w:rsidR="00FF0A53" w:rsidRPr="000C717C">
        <w:rPr>
          <w:szCs w:val="28"/>
        </w:rPr>
        <w:t xml:space="preserve">2016 г. </w:t>
      </w:r>
      <w:r w:rsidR="00FF0A53" w:rsidRPr="00506D52">
        <w:rPr>
          <w:szCs w:val="28"/>
        </w:rPr>
        <w:t>–</w:t>
      </w:r>
      <w:r w:rsidR="00FF0A53" w:rsidRPr="000C717C">
        <w:rPr>
          <w:szCs w:val="28"/>
        </w:rPr>
        <w:t xml:space="preserve"> 309</w:t>
      </w:r>
      <w:r w:rsidR="00FF0A53">
        <w:rPr>
          <w:szCs w:val="28"/>
        </w:rPr>
        <w:t xml:space="preserve">; 2015 г. </w:t>
      </w:r>
      <w:r w:rsidR="00FF0A53" w:rsidRPr="00506D52">
        <w:rPr>
          <w:szCs w:val="28"/>
        </w:rPr>
        <w:t>–</w:t>
      </w:r>
      <w:r w:rsidR="00FF0A53">
        <w:rPr>
          <w:szCs w:val="28"/>
        </w:rPr>
        <w:t xml:space="preserve"> 348)</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2017 году возбуждено 1 620 уголовных дел по признакам преступлений, предусмотренных статьей 156 Уголовного кодекса Российской Федерации (</w:t>
      </w:r>
      <w:r w:rsidR="00FF0A53" w:rsidRPr="000C717C">
        <w:rPr>
          <w:szCs w:val="28"/>
        </w:rPr>
        <w:t xml:space="preserve">2016 г. </w:t>
      </w:r>
      <w:r w:rsidR="00FF0A53" w:rsidRPr="00506D52">
        <w:rPr>
          <w:szCs w:val="28"/>
        </w:rPr>
        <w:t>–</w:t>
      </w:r>
      <w:r w:rsidR="00FF0A53" w:rsidRPr="000C717C">
        <w:rPr>
          <w:szCs w:val="28"/>
        </w:rPr>
        <w:t xml:space="preserve"> 1 824</w:t>
      </w:r>
      <w:r w:rsidR="00FF0A53">
        <w:rPr>
          <w:szCs w:val="28"/>
        </w:rPr>
        <w:t xml:space="preserve">; 2015 г. </w:t>
      </w:r>
      <w:r w:rsidR="00FF0A53" w:rsidRPr="00506D52">
        <w:rPr>
          <w:szCs w:val="28"/>
        </w:rPr>
        <w:t>–</w:t>
      </w:r>
      <w:r w:rsidR="00FF0A53">
        <w:rPr>
          <w:szCs w:val="28"/>
        </w:rPr>
        <w:t xml:space="preserve"> 2 146</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 xml:space="preserve">В 2017 году по материалам, подготовленным с участием органов внутренних дел, лишены родительских прав 6 438 родителей (2016 </w:t>
      </w:r>
      <w:r w:rsidRPr="000C717C">
        <w:rPr>
          <w:rStyle w:val="1pt"/>
          <w:sz w:val="28"/>
          <w:szCs w:val="28"/>
        </w:rPr>
        <w:t>г.</w:t>
      </w:r>
      <w:r w:rsidR="00FF0A53" w:rsidRPr="00FF0A53">
        <w:rPr>
          <w:szCs w:val="28"/>
        </w:rPr>
        <w:t xml:space="preserve"> </w:t>
      </w:r>
      <w:r w:rsidR="00FF0A53" w:rsidRPr="00506D52">
        <w:rPr>
          <w:szCs w:val="28"/>
        </w:rPr>
        <w:t>–</w:t>
      </w:r>
      <w:r w:rsidR="00FF0A53">
        <w:rPr>
          <w:szCs w:val="28"/>
        </w:rPr>
        <w:t xml:space="preserve"> </w:t>
      </w:r>
      <w:r w:rsidRPr="000C717C">
        <w:rPr>
          <w:rStyle w:val="1pt"/>
          <w:sz w:val="28"/>
          <w:szCs w:val="28"/>
        </w:rPr>
        <w:t>7</w:t>
      </w:r>
      <w:r w:rsidRPr="000C717C">
        <w:rPr>
          <w:szCs w:val="28"/>
        </w:rPr>
        <w:t xml:space="preserve"> 809</w:t>
      </w:r>
      <w:r w:rsidR="00FF0A53">
        <w:rPr>
          <w:szCs w:val="28"/>
        </w:rPr>
        <w:t xml:space="preserve">; 2015 г. </w:t>
      </w:r>
      <w:r w:rsidR="00FF0A53" w:rsidRPr="00506D52">
        <w:rPr>
          <w:szCs w:val="28"/>
        </w:rPr>
        <w:t>–</w:t>
      </w:r>
      <w:r w:rsidR="00FF0A53">
        <w:rPr>
          <w:szCs w:val="28"/>
        </w:rPr>
        <w:t xml:space="preserve"> 8 654</w:t>
      </w:r>
      <w:r w:rsidRPr="000C717C">
        <w:rPr>
          <w:szCs w:val="28"/>
        </w:rPr>
        <w:t>).</w:t>
      </w:r>
    </w:p>
    <w:p w:rsidR="003E3AAE" w:rsidRPr="000C717C" w:rsidRDefault="003E3AAE" w:rsidP="001C5021">
      <w:pPr>
        <w:pStyle w:val="16"/>
        <w:shd w:val="clear" w:color="auto" w:fill="auto"/>
        <w:spacing w:line="312" w:lineRule="auto"/>
        <w:ind w:firstLine="720"/>
        <w:jc w:val="both"/>
        <w:rPr>
          <w:szCs w:val="28"/>
        </w:rPr>
      </w:pPr>
      <w:r w:rsidRPr="000C717C">
        <w:rPr>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3E3AAE" w:rsidRPr="000C717C" w:rsidRDefault="003E3AAE" w:rsidP="001C5021">
      <w:pPr>
        <w:pStyle w:val="16"/>
        <w:shd w:val="clear" w:color="auto" w:fill="auto"/>
        <w:spacing w:line="312" w:lineRule="auto"/>
        <w:ind w:firstLine="720"/>
        <w:jc w:val="both"/>
        <w:rPr>
          <w:szCs w:val="28"/>
        </w:rPr>
      </w:pPr>
      <w:r w:rsidRPr="000C717C">
        <w:rPr>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2017 году учреждениями социального обслуживания семьи и детей </w:t>
      </w:r>
      <w:r w:rsidRPr="000C717C">
        <w:rPr>
          <w:szCs w:val="28"/>
        </w:rPr>
        <w:lastRenderedPageBreak/>
        <w:t>Калужской области начата реализация мероприятия «Преодолеем вместе» подпрограммы «Развитие системы социального обслуживания семьи и детей Калужской области» государственной программы Калужской области «Семья и дети Калужской области», направленного на профилактику преступности и правонарушений несовершеннолетних, реабилитацию и социализацию несовершеннолетних, находящихся в конфликте с законом, получившего грант Фонда поддержки детей, находящихся в трудной жизненной ситуации. Объем средств, которые планируется привлечь в ходе реализации комплекса программных мероприятий в 2017-2018 годах, составит 17,78 млн. рублей.</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w:t>
      </w:r>
      <w:r w:rsidR="006E192F">
        <w:rPr>
          <w:szCs w:val="28"/>
        </w:rPr>
        <w:t>субъектах</w:t>
      </w:r>
      <w:r w:rsidRPr="000C717C">
        <w:rPr>
          <w:szCs w:val="28"/>
        </w:rPr>
        <w:t xml:space="preserve"> Российской Федерации сформированы соответствующие координирующие органы.</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Положительно зарекомендовал себя опыт работы образованного в соответствии с приказом Министерства образования и науки </w:t>
      </w:r>
      <w:r w:rsidR="006E192F">
        <w:rPr>
          <w:szCs w:val="28"/>
        </w:rPr>
        <w:t>Удмуртской Республики</w:t>
      </w:r>
      <w:r w:rsidR="006E192F" w:rsidRPr="000C717C">
        <w:rPr>
          <w:szCs w:val="28"/>
        </w:rPr>
        <w:t xml:space="preserve"> </w:t>
      </w:r>
      <w:r w:rsidRPr="000C717C">
        <w:rPr>
          <w:szCs w:val="28"/>
        </w:rPr>
        <w:t>от 8 апреля 2015 г. № 112 Экспертного совета по анализу чрезвычайных происшествий, несчастных случаев и фактов жестокого обращения с детьми, а также по оценке своевременности, качества и эффективности принимаемых мер в рамках индивидуальной профилактической и реабилитационной работы с пострадавшими детьми.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рамках полномочий </w:t>
      </w:r>
      <w:r w:rsidR="00FF0A53">
        <w:rPr>
          <w:szCs w:val="28"/>
        </w:rPr>
        <w:t>указанный Экспертный</w:t>
      </w:r>
      <w:r w:rsidRPr="000C717C">
        <w:rPr>
          <w:szCs w:val="28"/>
        </w:rPr>
        <w:t xml:space="preserve"> совет рассматривает материалы, проводит экспертизу деятельности органов государственной власти и муниципального управления республики по фактам жестокого обращения с детьми, выносит заключения в адрес руководителей органов исполнительной власти и органов местного самоуправления в отношении должностных лиц, в решениях или действиях (бездействиях) которых усматриваются нарушения прав, свобод и законных интересов ребенка.</w:t>
      </w:r>
    </w:p>
    <w:p w:rsidR="000B52B1" w:rsidRPr="000C717C" w:rsidRDefault="000B52B1" w:rsidP="001C5021">
      <w:pPr>
        <w:pStyle w:val="16"/>
        <w:shd w:val="clear" w:color="auto" w:fill="auto"/>
        <w:spacing w:line="312" w:lineRule="auto"/>
        <w:ind w:firstLine="720"/>
        <w:jc w:val="both"/>
        <w:rPr>
          <w:szCs w:val="28"/>
        </w:rPr>
      </w:pPr>
      <w:r w:rsidRPr="000C717C">
        <w:rPr>
          <w:szCs w:val="28"/>
        </w:rPr>
        <w:t>В 2017 году Экспертным советом рассмотрено 66 материалов, в том числе связанных с нарушением прав детей на половую неприкосновенность и половую свободу (</w:t>
      </w:r>
      <w:r w:rsidR="00FF0A53" w:rsidRPr="000C717C">
        <w:rPr>
          <w:szCs w:val="28"/>
        </w:rPr>
        <w:t xml:space="preserve">2016 г. </w:t>
      </w:r>
      <w:r w:rsidR="00FF0A53" w:rsidRPr="00506D52">
        <w:rPr>
          <w:szCs w:val="28"/>
        </w:rPr>
        <w:t>–</w:t>
      </w:r>
      <w:r w:rsidR="00FF0A53" w:rsidRPr="000C717C">
        <w:rPr>
          <w:szCs w:val="28"/>
        </w:rPr>
        <w:t xml:space="preserve"> 89</w:t>
      </w:r>
      <w:r w:rsidR="00FF0A53">
        <w:rPr>
          <w:szCs w:val="28"/>
        </w:rPr>
        <w:t xml:space="preserve">; 2015 г. </w:t>
      </w:r>
      <w:r w:rsidR="00FF0A53" w:rsidRPr="00506D52">
        <w:rPr>
          <w:szCs w:val="28"/>
        </w:rPr>
        <w:t>–</w:t>
      </w:r>
      <w:r w:rsidR="00FF0A53">
        <w:rPr>
          <w:szCs w:val="28"/>
        </w:rPr>
        <w:t xml:space="preserve"> 71</w:t>
      </w:r>
      <w:r w:rsidRPr="000C717C">
        <w:rPr>
          <w:szCs w:val="28"/>
        </w:rPr>
        <w:t>).</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соответствии с постановлением Правительства г. Севастополя </w:t>
      </w:r>
      <w:r w:rsidR="00FF0A53">
        <w:rPr>
          <w:szCs w:val="28"/>
        </w:rPr>
        <w:br/>
      </w:r>
      <w:r w:rsidRPr="000C717C">
        <w:rPr>
          <w:szCs w:val="28"/>
        </w:rPr>
        <w:t xml:space="preserve">от 6 апреля 2017 г. № 285-пп «Об утверждении Порядка межведомственного взаимодействия по организации индивидуальной профилактической работы с </w:t>
      </w:r>
      <w:r w:rsidRPr="000C717C">
        <w:rPr>
          <w:szCs w:val="28"/>
        </w:rPr>
        <w:lastRenderedPageBreak/>
        <w:t>несовершеннолетними и семьями, находящимися в социально опасном положении, на территории города Севастополя» создан межведомственный Консилиум специалистов органов системы профилактики безнадзорности и правонарушений несовершеннолетних, целью которого является решение проблем социальной реабилитации семей и несовершеннолетних, находящихся в социально-опасном положении.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По решению территориальных </w:t>
      </w:r>
      <w:r w:rsidR="00FB1E85">
        <w:rPr>
          <w:szCs w:val="28"/>
        </w:rPr>
        <w:t xml:space="preserve">комиссий по делам несовершеннолетних и защите их прав (далее </w:t>
      </w:r>
      <w:r w:rsidR="00FB1E85" w:rsidRPr="00506D52">
        <w:rPr>
          <w:szCs w:val="28"/>
        </w:rPr>
        <w:t>–</w:t>
      </w:r>
      <w:r w:rsidR="00FB1E85">
        <w:rPr>
          <w:szCs w:val="28"/>
        </w:rPr>
        <w:t xml:space="preserve"> КДНиЗП)</w:t>
      </w:r>
      <w:r w:rsidRPr="000C717C">
        <w:rPr>
          <w:szCs w:val="28"/>
        </w:rPr>
        <w:t xml:space="preserve"> на заседаниях данного Консилиума разрабатывается Комплексная программа индивидуальной профилактической работы с несовершеннолетним и (или) его семьей, которая включает в себя оказание правовой, педагогической, медицинской, психологической, социальной и иной помощи. В 2017 году проведено 22 заседания Консилиума, разработано 156 указанных программ.</w:t>
      </w:r>
    </w:p>
    <w:p w:rsidR="000B52B1" w:rsidRPr="000C717C" w:rsidRDefault="000B52B1" w:rsidP="001C5021">
      <w:pPr>
        <w:pStyle w:val="16"/>
        <w:shd w:val="clear" w:color="auto" w:fill="auto"/>
        <w:spacing w:line="312" w:lineRule="auto"/>
        <w:ind w:firstLine="720"/>
        <w:jc w:val="both"/>
        <w:rPr>
          <w:szCs w:val="28"/>
        </w:rPr>
      </w:pPr>
      <w:r w:rsidRPr="000C717C">
        <w:rPr>
          <w:szCs w:val="28"/>
        </w:rPr>
        <w:t>Аналогичный межведомственный орган эффективно действует в Чукотском автономном округе, образованный в соответствии с постановлением региональной КДНиЗП от 9 января 2014 года.</w:t>
      </w:r>
    </w:p>
    <w:p w:rsidR="000B52B1" w:rsidRPr="000C717C" w:rsidRDefault="000B52B1" w:rsidP="001C5021">
      <w:pPr>
        <w:pStyle w:val="16"/>
        <w:shd w:val="clear" w:color="auto" w:fill="auto"/>
        <w:spacing w:line="312" w:lineRule="auto"/>
        <w:ind w:firstLine="720"/>
        <w:jc w:val="both"/>
        <w:rPr>
          <w:szCs w:val="28"/>
        </w:rPr>
      </w:pPr>
      <w:r w:rsidRPr="000C717C">
        <w:rPr>
          <w:szCs w:val="28"/>
        </w:rPr>
        <w:t>На основе межведомственного взаимодействия разрабатываются и реализуются комплексные планы мероприятий в данной области.</w:t>
      </w:r>
    </w:p>
    <w:p w:rsidR="000B52B1" w:rsidRPr="000C717C" w:rsidRDefault="000B52B1" w:rsidP="001C5021">
      <w:pPr>
        <w:pStyle w:val="16"/>
        <w:shd w:val="clear" w:color="auto" w:fill="auto"/>
        <w:spacing w:line="312" w:lineRule="auto"/>
        <w:ind w:firstLine="720"/>
        <w:jc w:val="both"/>
        <w:rPr>
          <w:szCs w:val="28"/>
        </w:rPr>
      </w:pPr>
      <w:r w:rsidRPr="000C717C">
        <w:rPr>
          <w:szCs w:val="28"/>
        </w:rPr>
        <w:t xml:space="preserve">В 2017 году началась реализация Комплексного плана мероприятий по профилактике безнадзорности, правонарушений и антиобщественных действий несовершеннолетних, жестокого обращения с детьми, защите их прав и законных интересов на территории Алтайского края на 2017-2018 годы, утвержденного постановлением </w:t>
      </w:r>
      <w:r w:rsidR="00FB1E85">
        <w:rPr>
          <w:szCs w:val="28"/>
        </w:rPr>
        <w:t>КДНиЗП</w:t>
      </w:r>
      <w:r w:rsidRPr="000C717C">
        <w:rPr>
          <w:szCs w:val="28"/>
        </w:rPr>
        <w:t xml:space="preserve"> Алтайского края от 21 апреля 2017 г. № 5.</w:t>
      </w:r>
    </w:p>
    <w:p w:rsidR="000B52B1" w:rsidRPr="000C717C" w:rsidRDefault="000B52B1" w:rsidP="001C5021">
      <w:pPr>
        <w:pStyle w:val="16"/>
        <w:shd w:val="clear" w:color="auto" w:fill="auto"/>
        <w:spacing w:line="312" w:lineRule="auto"/>
        <w:ind w:firstLine="720"/>
        <w:jc w:val="both"/>
        <w:rPr>
          <w:szCs w:val="28"/>
        </w:rPr>
      </w:pPr>
      <w:r w:rsidRPr="000C717C">
        <w:rPr>
          <w:szCs w:val="28"/>
        </w:rPr>
        <w:t>Деятельность по выявлению семейного неблагополучия, предупреждению жестокости и насилия в отношении детей и подростков, проведению комплексной работы по социальной реабилитации семей, находящихся в социально опасном положении, устранению причин и условий, приводящих к нарушению прав и законных интересов несовершеннолетних, в том числе к социальному сиротству, в Брянской области организована в соответствии с утвержденными региональной КДНиЗП Порядком межведомственного взаимодействия по профилактике суицидов среди несовершеннолетних (постановление от 4 апреля 2017 г. №</w:t>
      </w:r>
      <w:r w:rsidR="006E192F">
        <w:rPr>
          <w:szCs w:val="28"/>
        </w:rPr>
        <w:t xml:space="preserve"> </w:t>
      </w:r>
      <w:r w:rsidRPr="000C717C">
        <w:rPr>
          <w:szCs w:val="28"/>
        </w:rPr>
        <w:t xml:space="preserve">2/2), алгоритмом межведомственного взаимодействия органов и учреждений системы профилактики безнадзорности и правонарушений несовершеннолетних при выявлении детей, находящихся в условиях, представляющих угрозу их жизни и здоровью и принятию незамедлительных мер по их защите (постановление </w:t>
      </w:r>
      <w:r w:rsidR="006E192F">
        <w:rPr>
          <w:szCs w:val="28"/>
        </w:rPr>
        <w:br/>
      </w:r>
      <w:r w:rsidRPr="000C717C">
        <w:rPr>
          <w:szCs w:val="28"/>
        </w:rPr>
        <w:t>от 30 июня 2017 г. № 4/6), дорожной картой по организации межведомственного взаимодействия по профилактике суицидального поведения несовершеннолетних (постановление от 4 апреля 2017 г. № 2/2).</w:t>
      </w:r>
    </w:p>
    <w:p w:rsidR="000C717C" w:rsidRPr="000C717C" w:rsidRDefault="000C717C" w:rsidP="001C5021">
      <w:pPr>
        <w:pStyle w:val="16"/>
        <w:shd w:val="clear" w:color="auto" w:fill="auto"/>
        <w:spacing w:line="312" w:lineRule="auto"/>
        <w:ind w:firstLine="720"/>
        <w:jc w:val="both"/>
        <w:rPr>
          <w:szCs w:val="28"/>
        </w:rPr>
      </w:pPr>
      <w:r w:rsidRPr="000C717C">
        <w:rPr>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Например, в Волгоградской области региональный Банк данных формируется с 2003 года. По состоянию на 1 января 2018 года на учете состояла 2 071 семья, находящаяся в социально опасном положении, в которой воспитывается 4 508 детей (</w:t>
      </w:r>
      <w:r w:rsidR="00FB1E85" w:rsidRPr="000C717C">
        <w:rPr>
          <w:szCs w:val="28"/>
        </w:rPr>
        <w:t xml:space="preserve">2016 г. </w:t>
      </w:r>
      <w:r w:rsidR="00FB1E85" w:rsidRPr="00506D52">
        <w:rPr>
          <w:szCs w:val="28"/>
        </w:rPr>
        <w:t>–</w:t>
      </w:r>
      <w:r w:rsidR="00FB1E85" w:rsidRPr="000C717C">
        <w:rPr>
          <w:szCs w:val="28"/>
        </w:rPr>
        <w:t xml:space="preserve"> 2 131 семья и 4 597 детей</w:t>
      </w:r>
      <w:r w:rsidR="00FB1E85">
        <w:rPr>
          <w:szCs w:val="28"/>
        </w:rPr>
        <w:t>;</w:t>
      </w:r>
      <w:r w:rsidR="00FB1E85" w:rsidRPr="000C717C">
        <w:rPr>
          <w:szCs w:val="28"/>
        </w:rPr>
        <w:t xml:space="preserve"> </w:t>
      </w:r>
      <w:r w:rsidRPr="000C717C">
        <w:rPr>
          <w:szCs w:val="28"/>
        </w:rPr>
        <w:t xml:space="preserve">2015 г. </w:t>
      </w:r>
      <w:r w:rsidR="00FB1E85" w:rsidRPr="00506D52">
        <w:rPr>
          <w:szCs w:val="28"/>
        </w:rPr>
        <w:t>–</w:t>
      </w:r>
      <w:r w:rsidR="00FB1E85">
        <w:rPr>
          <w:szCs w:val="28"/>
        </w:rPr>
        <w:t xml:space="preserve"> 2 158 семей и 4 616 детей</w:t>
      </w:r>
      <w:r w:rsidRPr="000C717C">
        <w:rPr>
          <w:szCs w:val="28"/>
        </w:rPr>
        <w:t>).</w:t>
      </w:r>
    </w:p>
    <w:p w:rsidR="000C717C" w:rsidRPr="000C717C" w:rsidRDefault="000C717C" w:rsidP="001C5021">
      <w:pPr>
        <w:pStyle w:val="16"/>
        <w:shd w:val="clear" w:color="auto" w:fill="auto"/>
        <w:spacing w:line="312" w:lineRule="auto"/>
        <w:ind w:firstLine="720"/>
        <w:jc w:val="both"/>
        <w:rPr>
          <w:szCs w:val="28"/>
        </w:rPr>
      </w:pPr>
      <w:r w:rsidRPr="000C717C">
        <w:rPr>
          <w:szCs w:val="28"/>
        </w:rPr>
        <w:t>Межведомственный подход к решению задач в сфере защиты детей от насилия эффективно реализуется в ходе проведения профилактических акций, операций, мероприятий.</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В Амурской области ежегодно проводится межведомственная операция «Нет насилию!», направленная на развитие механизмов своевременного выявления фактов жесткого обращения с детьми. В Республике Марий Эл </w:t>
      </w:r>
      <w:r w:rsidR="00FB1E85" w:rsidRPr="00506D52">
        <w:rPr>
          <w:szCs w:val="28"/>
        </w:rPr>
        <w:t>–</w:t>
      </w:r>
      <w:r w:rsidRPr="000C717C">
        <w:rPr>
          <w:szCs w:val="28"/>
        </w:rPr>
        <w:t xml:space="preserve"> акция «Защитим детство», в Республике Мордовия </w:t>
      </w:r>
      <w:r w:rsidR="00FB1E85" w:rsidRPr="00506D52">
        <w:rPr>
          <w:szCs w:val="28"/>
        </w:rPr>
        <w:t>–</w:t>
      </w:r>
      <w:r w:rsidRPr="000C717C">
        <w:rPr>
          <w:szCs w:val="28"/>
        </w:rPr>
        <w:t xml:space="preserve"> «Неблагополучная семья», в Республике Тыва </w:t>
      </w:r>
      <w:r w:rsidR="00FB1E85" w:rsidRPr="00506D52">
        <w:rPr>
          <w:szCs w:val="28"/>
        </w:rPr>
        <w:t>–</w:t>
      </w:r>
      <w:r w:rsidRPr="000C717C">
        <w:rPr>
          <w:szCs w:val="28"/>
        </w:rPr>
        <w:t xml:space="preserve"> «Защити подростка», в Брянской области </w:t>
      </w:r>
      <w:r w:rsidR="00FB1E85" w:rsidRPr="00506D52">
        <w:rPr>
          <w:szCs w:val="28"/>
        </w:rPr>
        <w:t>–</w:t>
      </w:r>
      <w:r w:rsidRPr="000C717C">
        <w:rPr>
          <w:szCs w:val="28"/>
        </w:rPr>
        <w:t xml:space="preserve"> «Семья», «Добро без границ», в Саратовской области </w:t>
      </w:r>
      <w:r w:rsidR="00FB1E85" w:rsidRPr="00506D52">
        <w:rPr>
          <w:szCs w:val="28"/>
        </w:rPr>
        <w:t>–</w:t>
      </w:r>
      <w:r w:rsidRPr="000C717C">
        <w:rPr>
          <w:szCs w:val="28"/>
        </w:rPr>
        <w:t xml:space="preserve"> «Берегите детей», «Осторожно, опасно!», в Смоленской области </w:t>
      </w:r>
      <w:r w:rsidR="00FB1E85" w:rsidRPr="00506D52">
        <w:rPr>
          <w:szCs w:val="28"/>
        </w:rPr>
        <w:t>–</w:t>
      </w:r>
      <w:r w:rsidRPr="000C717C">
        <w:rPr>
          <w:szCs w:val="28"/>
        </w:rPr>
        <w:t xml:space="preserve"> «Без жестокости и насилия в семье», «А вы знаете, чем занят ваш ребенок?», «Семья </w:t>
      </w:r>
      <w:r w:rsidR="00FB1E85" w:rsidRPr="00506D52">
        <w:rPr>
          <w:szCs w:val="28"/>
        </w:rPr>
        <w:t>–</w:t>
      </w:r>
      <w:r w:rsidRPr="000C717C">
        <w:rPr>
          <w:szCs w:val="28"/>
        </w:rPr>
        <w:t xml:space="preserve"> территория без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с </w:t>
      </w:r>
      <w:r w:rsidR="00FB1E85">
        <w:rPr>
          <w:szCs w:val="28"/>
        </w:rPr>
        <w:t>КДНиЗП</w:t>
      </w:r>
      <w:r w:rsidRPr="000C717C">
        <w:rPr>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Интересен опыт Тюменской области, где сформирован комплекс подобных структур:</w:t>
      </w:r>
    </w:p>
    <w:p w:rsidR="000C717C" w:rsidRPr="000C717C" w:rsidRDefault="000C717C" w:rsidP="001C5021">
      <w:pPr>
        <w:pStyle w:val="16"/>
        <w:shd w:val="clear" w:color="auto" w:fill="auto"/>
        <w:spacing w:line="312" w:lineRule="auto"/>
        <w:ind w:firstLine="720"/>
        <w:jc w:val="both"/>
        <w:rPr>
          <w:szCs w:val="28"/>
        </w:rPr>
      </w:pPr>
      <w:r w:rsidRPr="000C717C">
        <w:rPr>
          <w:szCs w:val="28"/>
        </w:rPr>
        <w:t>«службы экстренного реагирования» (осуществлено более 1,3 тыс. выездов по сигналам о социальном неблагополучии, экстренная социальная и правовая помощь оказана более 2 тыс. несовершеннолетним, оказавшимся в трудной жизненной ситуации, в отношении 129 детей и подростков внесены учетные сведения в Банк данных);</w:t>
      </w:r>
    </w:p>
    <w:p w:rsidR="000C717C" w:rsidRPr="000C717C" w:rsidRDefault="000C717C" w:rsidP="001C5021">
      <w:pPr>
        <w:pStyle w:val="16"/>
        <w:shd w:val="clear" w:color="auto" w:fill="auto"/>
        <w:spacing w:line="312" w:lineRule="auto"/>
        <w:ind w:firstLine="720"/>
        <w:jc w:val="both"/>
        <w:rPr>
          <w:szCs w:val="28"/>
        </w:rPr>
      </w:pPr>
      <w:r w:rsidRPr="000C717C">
        <w:rPr>
          <w:szCs w:val="28"/>
        </w:rPr>
        <w:t>«выездные службы комплексной социально-реабилитационной помощи несовершеннолетним и их семьям» (осуществлено более 1,6 тыс. выездов, помощь оказана более 11,8 тыс. несовершеннолетним, более 5,1 тыс. родителям);</w:t>
      </w:r>
    </w:p>
    <w:p w:rsidR="000C717C" w:rsidRPr="000C717C" w:rsidRDefault="000C717C" w:rsidP="001C5021">
      <w:pPr>
        <w:pStyle w:val="16"/>
        <w:shd w:val="clear" w:color="auto" w:fill="auto"/>
        <w:spacing w:line="312" w:lineRule="auto"/>
        <w:ind w:firstLine="720"/>
        <w:jc w:val="both"/>
        <w:rPr>
          <w:szCs w:val="28"/>
        </w:rPr>
      </w:pPr>
      <w:r w:rsidRPr="000C717C">
        <w:rPr>
          <w:szCs w:val="28"/>
        </w:rPr>
        <w:t>Кроме того, внедряются новые технологии:</w:t>
      </w:r>
    </w:p>
    <w:p w:rsidR="000C717C" w:rsidRPr="000C717C" w:rsidRDefault="000C717C" w:rsidP="001C5021">
      <w:pPr>
        <w:pStyle w:val="16"/>
        <w:shd w:val="clear" w:color="auto" w:fill="auto"/>
        <w:spacing w:line="312" w:lineRule="auto"/>
        <w:ind w:firstLine="720"/>
        <w:jc w:val="both"/>
        <w:rPr>
          <w:szCs w:val="28"/>
        </w:rPr>
      </w:pPr>
      <w:r w:rsidRPr="000C717C">
        <w:rPr>
          <w:szCs w:val="28"/>
        </w:rPr>
        <w:t>«метод взаимодействия с сетевым окружением семей и несовершеннолетних, находящихся в трудной жизненной ситуации» (проведено более 90 сетевых встреч);</w:t>
      </w:r>
    </w:p>
    <w:p w:rsidR="000C717C" w:rsidRPr="000C717C" w:rsidRDefault="000C717C" w:rsidP="001C5021">
      <w:pPr>
        <w:pStyle w:val="16"/>
        <w:shd w:val="clear" w:color="auto" w:fill="auto"/>
        <w:spacing w:line="312" w:lineRule="auto"/>
        <w:ind w:firstLine="720"/>
        <w:jc w:val="both"/>
        <w:rPr>
          <w:szCs w:val="28"/>
        </w:rPr>
      </w:pPr>
      <w:r w:rsidRPr="000C717C">
        <w:rPr>
          <w:szCs w:val="28"/>
        </w:rPr>
        <w:t>«оказание комплексной помощи несовершеннолетним и их семьям в условиях стационарных реабилитационных отделений областных базовых учреждений» (реабилитацию прошли более 90 семей).</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«ранняя профилактика социального сиротства» обеспечивает оперативное выявление и создание необходимых условий для оказания социально-психологической и реабилитационной помощи женщинам в ситуации репродуктивного выбора, беременным женщинам, находящимся в трудной жизненной ситуации, отказавшимся от новорожденного ребенка. В целях предупреждения раннего сиротства, между департаментом социального развития, департаментом здравоохранения и департаментом образования и науки Тюменской области заключено Соглашение о сотрудничестве, благодаря чему в кровные семьи ежегодно возвращаются более 30% «отказных» детей.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Во многих регионах Ро</w:t>
      </w:r>
      <w:r w:rsidR="001C5021">
        <w:rPr>
          <w:szCs w:val="28"/>
        </w:rPr>
        <w:t>ссийской Федерации, в частности:</w:t>
      </w:r>
      <w:r w:rsidRPr="000C717C">
        <w:rPr>
          <w:szCs w:val="28"/>
        </w:rPr>
        <w:t xml:space="preserve"> Республике Татарстан, Камчатском крае, Брянской, Владимирской, Омской, Тюменской и Ярославской областях, Ханты-Мансийском автономном округе</w:t>
      </w:r>
      <w:r w:rsidR="006E192F" w:rsidRPr="00506D52">
        <w:rPr>
          <w:szCs w:val="28"/>
        </w:rPr>
        <w:t>–</w:t>
      </w:r>
      <w:r w:rsidRPr="000C717C">
        <w:rPr>
          <w:szCs w:val="28"/>
        </w:rPr>
        <w:t>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помощи по выходу ее из трудной жизненной ситуации.</w:t>
      </w:r>
    </w:p>
    <w:p w:rsidR="000C717C" w:rsidRPr="000C717C" w:rsidRDefault="000C717C" w:rsidP="001C5021">
      <w:pPr>
        <w:pStyle w:val="16"/>
        <w:shd w:val="clear" w:color="auto" w:fill="auto"/>
        <w:spacing w:line="312" w:lineRule="auto"/>
        <w:ind w:firstLine="720"/>
        <w:jc w:val="both"/>
        <w:rPr>
          <w:szCs w:val="28"/>
        </w:rPr>
      </w:pPr>
      <w:r w:rsidRPr="000C717C">
        <w:rPr>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C717C" w:rsidRPr="000C717C" w:rsidRDefault="000C717C" w:rsidP="001C5021">
      <w:pPr>
        <w:pStyle w:val="16"/>
        <w:shd w:val="clear" w:color="auto" w:fill="auto"/>
        <w:spacing w:line="312" w:lineRule="auto"/>
        <w:ind w:firstLine="720"/>
        <w:jc w:val="both"/>
        <w:rPr>
          <w:szCs w:val="28"/>
        </w:rPr>
      </w:pPr>
      <w:r w:rsidRPr="000C717C">
        <w:rPr>
          <w:szCs w:val="28"/>
        </w:rPr>
        <w:t>В Вологодской области при содействии Благотворительного фонда «Дорога к дому» с 2016 года внедряются технологии раннего выявления семейного неблагополучия и оказания социально-реабилитационной помощи семьям на ранней стадии кризиса. Технология отработана в городе Череповце, а также обеспечено ее распространение в 12 муниципальных районах области (проведены обучающие семинары).</w:t>
      </w:r>
    </w:p>
    <w:p w:rsidR="006B291F" w:rsidRPr="000C717C" w:rsidRDefault="000C717C" w:rsidP="001C5021">
      <w:pPr>
        <w:pStyle w:val="16"/>
        <w:shd w:val="clear" w:color="auto" w:fill="auto"/>
        <w:spacing w:line="312" w:lineRule="auto"/>
        <w:ind w:firstLine="720"/>
        <w:jc w:val="both"/>
        <w:rPr>
          <w:szCs w:val="28"/>
        </w:rPr>
      </w:pPr>
      <w:r w:rsidRPr="000C717C">
        <w:rPr>
          <w:szCs w:val="28"/>
        </w:rPr>
        <w:t xml:space="preserve">Субъектами выявления таких семей становятся специалисты организаций социальной сферы (здравоохранения, образования), жители области, которые передают сигналы о ситуации неблагополучия в семье. Достоверность и критичность сигналов оценивается при помощи специально разработанного инструментария («Оценка безопасности», «Оценка риска жестокого обращения с ребенком»), по итогам оценки разрабатывается реабилитационный план помощи семье. </w:t>
      </w:r>
    </w:p>
    <w:p w:rsidR="000C717C" w:rsidRPr="000C717C" w:rsidRDefault="000C717C" w:rsidP="001C5021">
      <w:pPr>
        <w:pStyle w:val="16"/>
        <w:shd w:val="clear" w:color="auto" w:fill="auto"/>
        <w:spacing w:line="312" w:lineRule="auto"/>
        <w:ind w:firstLine="720"/>
        <w:jc w:val="both"/>
        <w:rPr>
          <w:szCs w:val="28"/>
        </w:rPr>
      </w:pPr>
      <w:r w:rsidRPr="000C717C">
        <w:rPr>
          <w:szCs w:val="28"/>
        </w:rPr>
        <w:t>Технология раннего выявления и оказания помощи на ранней стадии кризиса носит семейно-ориентированный характер, подбираются те услуги, в которых действительно нуждается семья (социально-психологические, социально-педагогические, социально-правовые и другие).</w:t>
      </w:r>
    </w:p>
    <w:p w:rsidR="000C717C" w:rsidRPr="000C717C" w:rsidRDefault="000C717C" w:rsidP="001C5021">
      <w:pPr>
        <w:pStyle w:val="16"/>
        <w:shd w:val="clear" w:color="auto" w:fill="auto"/>
        <w:spacing w:line="312" w:lineRule="auto"/>
        <w:ind w:firstLine="720"/>
        <w:jc w:val="both"/>
        <w:rPr>
          <w:szCs w:val="28"/>
        </w:rPr>
      </w:pPr>
      <w:r w:rsidRPr="000C717C">
        <w:rPr>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C717C" w:rsidRPr="000C717C" w:rsidRDefault="000C717C" w:rsidP="001C5021">
      <w:pPr>
        <w:pStyle w:val="16"/>
        <w:shd w:val="clear" w:color="auto" w:fill="auto"/>
        <w:spacing w:line="312" w:lineRule="auto"/>
        <w:ind w:firstLine="720"/>
        <w:jc w:val="both"/>
        <w:rPr>
          <w:szCs w:val="28"/>
        </w:rPr>
      </w:pPr>
      <w:r w:rsidRPr="000C717C">
        <w:rPr>
          <w:szCs w:val="28"/>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 трудоустройству, восстановление детско-родительских отношений и мобилизаци</w:t>
      </w:r>
      <w:r w:rsidR="006E192F">
        <w:rPr>
          <w:szCs w:val="28"/>
        </w:rPr>
        <w:t>я</w:t>
      </w:r>
      <w:r w:rsidRPr="000C717C">
        <w:rPr>
          <w:szCs w:val="28"/>
        </w:rPr>
        <w:t xml:space="preserve"> личностных, духовных, интеллектуальных и физических ресурсов женщин для выхода из кризисного состояния.</w:t>
      </w:r>
    </w:p>
    <w:p w:rsidR="000C717C" w:rsidRPr="000C717C" w:rsidRDefault="000C717C" w:rsidP="001C5021">
      <w:pPr>
        <w:pStyle w:val="16"/>
        <w:shd w:val="clear" w:color="auto" w:fill="auto"/>
        <w:spacing w:line="312" w:lineRule="auto"/>
        <w:ind w:firstLine="720"/>
        <w:jc w:val="both"/>
        <w:rPr>
          <w:szCs w:val="28"/>
        </w:rPr>
      </w:pPr>
      <w:r w:rsidRPr="000C717C">
        <w:rPr>
          <w:szCs w:val="28"/>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6A0D4A" w:rsidRPr="006A0D4A" w:rsidRDefault="00A00ECB" w:rsidP="00B853B0">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Pr="007F423E">
        <w:rPr>
          <w:b/>
          <w:i/>
          <w:sz w:val="28"/>
          <w:szCs w:val="28"/>
        </w:rPr>
        <w:t xml:space="preserve"> </w:t>
      </w:r>
      <w:r w:rsidRPr="007F423E">
        <w:rPr>
          <w:b/>
          <w:sz w:val="28"/>
          <w:szCs w:val="28"/>
        </w:rPr>
        <w:t>профилактике семейного неблагополучия и жестокого обращения с детьми</w:t>
      </w:r>
    </w:p>
    <w:p w:rsidR="00F92655" w:rsidRPr="00F92655" w:rsidRDefault="00F92655" w:rsidP="00F92655">
      <w:pPr>
        <w:spacing w:line="312" w:lineRule="auto"/>
        <w:ind w:firstLine="720"/>
        <w:jc w:val="both"/>
        <w:rPr>
          <w:sz w:val="28"/>
          <w:szCs w:val="28"/>
        </w:rPr>
      </w:pPr>
      <w:r w:rsidRPr="00F92655">
        <w:rPr>
          <w:sz w:val="28"/>
          <w:szCs w:val="28"/>
        </w:rPr>
        <w:t xml:space="preserve">Минобрнауки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w:t>
      </w:r>
      <w:r w:rsidR="006E192F">
        <w:rPr>
          <w:sz w:val="28"/>
          <w:szCs w:val="28"/>
        </w:rPr>
        <w:br/>
      </w:r>
      <w:r w:rsidRPr="00F92655">
        <w:rPr>
          <w:sz w:val="28"/>
          <w:szCs w:val="28"/>
        </w:rPr>
        <w:t>детьми-сиротами, и оказанию помощи детям, подвергшимся жестокому обращению.</w:t>
      </w:r>
    </w:p>
    <w:p w:rsidR="00F92655" w:rsidRPr="00F92655" w:rsidRDefault="00F92655" w:rsidP="00F92655">
      <w:pPr>
        <w:spacing w:line="312" w:lineRule="auto"/>
        <w:ind w:firstLine="720"/>
        <w:jc w:val="both"/>
        <w:rPr>
          <w:sz w:val="28"/>
          <w:szCs w:val="28"/>
        </w:rPr>
      </w:pPr>
      <w:r w:rsidRPr="00F92655">
        <w:rPr>
          <w:sz w:val="28"/>
          <w:szCs w:val="28"/>
        </w:rPr>
        <w:t xml:space="preserve">Основными направлениями этой деятельности являются: </w:t>
      </w:r>
    </w:p>
    <w:p w:rsidR="00F92655" w:rsidRPr="00F92655" w:rsidRDefault="00F92655" w:rsidP="00F92655">
      <w:pPr>
        <w:spacing w:line="312" w:lineRule="auto"/>
        <w:ind w:firstLine="720"/>
        <w:jc w:val="both"/>
        <w:rPr>
          <w:sz w:val="28"/>
          <w:szCs w:val="28"/>
        </w:rPr>
      </w:pPr>
      <w:r w:rsidRPr="00F92655">
        <w:rPr>
          <w:sz w:val="28"/>
          <w:szCs w:val="28"/>
        </w:rPr>
        <w:t>- раннее выявление фактов семейного неблагополучия во всех его проявлениях, в том числе случаев, когда семьи оказываются в крайне сложном материальном положении, и оказани</w:t>
      </w:r>
      <w:r w:rsidR="006E192F">
        <w:rPr>
          <w:sz w:val="28"/>
          <w:szCs w:val="28"/>
        </w:rPr>
        <w:t>е</w:t>
      </w:r>
      <w:r w:rsidRPr="00F92655">
        <w:rPr>
          <w:sz w:val="28"/>
          <w:szCs w:val="28"/>
        </w:rPr>
        <w:t xml:space="preserve"> им своевременной помощи;</w:t>
      </w:r>
    </w:p>
    <w:p w:rsidR="00F92655" w:rsidRPr="00F92655" w:rsidRDefault="00F92655" w:rsidP="00F92655">
      <w:pPr>
        <w:spacing w:line="312" w:lineRule="auto"/>
        <w:ind w:firstLine="720"/>
        <w:jc w:val="both"/>
        <w:rPr>
          <w:sz w:val="28"/>
          <w:szCs w:val="28"/>
        </w:rPr>
      </w:pPr>
      <w:r w:rsidRPr="00F92655">
        <w:rPr>
          <w:sz w:val="28"/>
          <w:szCs w:val="28"/>
        </w:rPr>
        <w:t xml:space="preserve">- организация коррекционной работы с семьями, находящимися </w:t>
      </w:r>
      <w:r w:rsidRPr="00F92655">
        <w:rPr>
          <w:rStyle w:val="115pt1pt0"/>
          <w:spacing w:val="0"/>
          <w:sz w:val="28"/>
          <w:szCs w:val="28"/>
        </w:rPr>
        <w:t xml:space="preserve">в социально </w:t>
      </w:r>
      <w:r w:rsidRPr="00F92655">
        <w:rPr>
          <w:sz w:val="28"/>
          <w:szCs w:val="28"/>
        </w:rPr>
        <w:t>опасном положении, в целях предупреждения случаев утраты детьми родительского попечения и изъятия детей из семьи;</w:t>
      </w:r>
    </w:p>
    <w:p w:rsidR="00F92655" w:rsidRPr="00F92655" w:rsidRDefault="00F92655" w:rsidP="00F92655">
      <w:pPr>
        <w:spacing w:line="312" w:lineRule="auto"/>
        <w:ind w:firstLine="720"/>
        <w:jc w:val="both"/>
        <w:rPr>
          <w:sz w:val="28"/>
          <w:szCs w:val="28"/>
        </w:rPr>
      </w:pPr>
      <w:r w:rsidRPr="00F92655">
        <w:rPr>
          <w:sz w:val="28"/>
          <w:szCs w:val="28"/>
        </w:rPr>
        <w:t>- совершенствование системы защиты прав детей-сирот, передаваемых на воспитание в семьи граждан;</w:t>
      </w:r>
    </w:p>
    <w:p w:rsidR="00F92655" w:rsidRPr="00F92655" w:rsidRDefault="00F92655" w:rsidP="00F92655">
      <w:pPr>
        <w:spacing w:line="312" w:lineRule="auto"/>
        <w:ind w:firstLine="720"/>
        <w:jc w:val="both"/>
        <w:rPr>
          <w:sz w:val="28"/>
          <w:szCs w:val="28"/>
        </w:rPr>
      </w:pPr>
      <w:r w:rsidRPr="00F92655">
        <w:rPr>
          <w:sz w:val="28"/>
          <w:szCs w:val="28"/>
        </w:rPr>
        <w:t xml:space="preserve">- социальная адаптация выпускников организаций для детей-сирот; реформирование организаций для детей-сирот в целях создания благоприятных условий для воспитания находящихся в них детей, а также использования ресурсов этих организаций в деятельности по социальной адаптации </w:t>
      </w:r>
      <w:r w:rsidRPr="00F92655">
        <w:rPr>
          <w:sz w:val="28"/>
          <w:szCs w:val="28"/>
        </w:rPr>
        <w:br/>
        <w:t>детей-сирот, подготовке и сопровождению замещающих семей.</w:t>
      </w:r>
    </w:p>
    <w:p w:rsidR="00F92655" w:rsidRPr="00F92655" w:rsidRDefault="00F92655" w:rsidP="00F92655">
      <w:pPr>
        <w:spacing w:line="312" w:lineRule="auto"/>
        <w:ind w:firstLine="720"/>
        <w:jc w:val="both"/>
        <w:rPr>
          <w:sz w:val="28"/>
          <w:szCs w:val="28"/>
        </w:rPr>
      </w:pPr>
      <w:r w:rsidRPr="00F92655">
        <w:rPr>
          <w:sz w:val="28"/>
          <w:szCs w:val="28"/>
        </w:rPr>
        <w:t xml:space="preserve">На основании положений Федерального закона от 6 октября 1999 г. </w:t>
      </w:r>
      <w:r w:rsidRPr="00F92655">
        <w:rPr>
          <w:sz w:val="28"/>
          <w:szCs w:val="28"/>
        </w:rPr>
        <w:br/>
        <w:t xml:space="preserve">№ 184-ФЗ органы исполнительной власти субъектов Российской Федерации самостоятельно определяют ведомственную принадлежность, принимают решения о кадровом обеспечении органов опеки и попечительства, в том числе по вопросу приведения их численности в соответствие с рекомендациями Правительственной </w:t>
      </w:r>
      <w:r w:rsidR="00AD4997">
        <w:rPr>
          <w:sz w:val="28"/>
          <w:szCs w:val="28"/>
        </w:rPr>
        <w:t>комиссией по делам несовершеннолетних и защите их прав</w:t>
      </w:r>
      <w:r w:rsidRPr="00F92655">
        <w:rPr>
          <w:sz w:val="28"/>
          <w:szCs w:val="28"/>
        </w:rPr>
        <w:t xml:space="preserve"> от 18 декабря 2014 г. №</w:t>
      </w:r>
      <w:r w:rsidR="006E192F">
        <w:rPr>
          <w:sz w:val="28"/>
          <w:szCs w:val="28"/>
        </w:rPr>
        <w:t xml:space="preserve"> </w:t>
      </w:r>
      <w:r w:rsidRPr="00F92655">
        <w:rPr>
          <w:sz w:val="28"/>
          <w:szCs w:val="28"/>
        </w:rPr>
        <w:t xml:space="preserve">6, обеспечивают повышение квалификации специалистов. На конец 2017 года численность специалистов </w:t>
      </w:r>
      <w:r w:rsidR="006E192F">
        <w:rPr>
          <w:sz w:val="28"/>
          <w:szCs w:val="28"/>
        </w:rPr>
        <w:t>п</w:t>
      </w:r>
      <w:r w:rsidRPr="00F92655">
        <w:rPr>
          <w:sz w:val="28"/>
          <w:szCs w:val="28"/>
        </w:rPr>
        <w:t>о охране детства в субъектах Российской Федерации составляла 11 606 человек.</w:t>
      </w:r>
    </w:p>
    <w:p w:rsidR="00F92655" w:rsidRPr="00F92655" w:rsidRDefault="00F92655" w:rsidP="00F92655">
      <w:pPr>
        <w:spacing w:line="312" w:lineRule="auto"/>
        <w:ind w:firstLine="720"/>
        <w:jc w:val="both"/>
        <w:rPr>
          <w:sz w:val="28"/>
          <w:szCs w:val="28"/>
        </w:rPr>
      </w:pPr>
      <w:r w:rsidRPr="00F92655">
        <w:rPr>
          <w:sz w:val="28"/>
          <w:szCs w:val="28"/>
        </w:rPr>
        <w:t xml:space="preserve">В субъектах Российской Федерации также реализуются региональные и муниципальные программы, направленные на </w:t>
      </w:r>
      <w:r w:rsidRPr="00F92655">
        <w:rPr>
          <w:rStyle w:val="51"/>
          <w:sz w:val="28"/>
          <w:szCs w:val="28"/>
        </w:rPr>
        <w:t xml:space="preserve">решение </w:t>
      </w:r>
      <w:r w:rsidRPr="00F92655">
        <w:rPr>
          <w:sz w:val="28"/>
          <w:szCs w:val="28"/>
        </w:rPr>
        <w:t>задач по обеспечению соблюдения прав ребенка в семье, включающие комплекс мер по раннему выявлению фактов семейного неблагополучия во всех его проявлениях.</w:t>
      </w:r>
    </w:p>
    <w:p w:rsidR="00F92655" w:rsidRPr="00F92655" w:rsidRDefault="00F92655" w:rsidP="00F92655">
      <w:pPr>
        <w:tabs>
          <w:tab w:val="left" w:pos="5631"/>
        </w:tabs>
        <w:spacing w:line="312" w:lineRule="auto"/>
        <w:ind w:firstLine="720"/>
        <w:jc w:val="both"/>
        <w:rPr>
          <w:sz w:val="28"/>
          <w:szCs w:val="28"/>
        </w:rPr>
      </w:pPr>
      <w:r w:rsidRPr="00F92655">
        <w:rPr>
          <w:sz w:val="28"/>
          <w:szCs w:val="28"/>
        </w:rPr>
        <w:t xml:space="preserve">В целях выявления и распространения лучших практик работы субъектов Российской Федерации по вопросам развития семейных форм устройства детей, оставшихся без попечения родителей, Минобрнауки России в 2017 году проведены общественно значимые мероприятия: Всероссийское совещание-семинар руководителей органов исполнительной власти субъектов Российской Федерации, </w:t>
      </w:r>
      <w:r w:rsidRPr="00F92655">
        <w:rPr>
          <w:rStyle w:val="12pt0pt0"/>
          <w:sz w:val="28"/>
          <w:szCs w:val="28"/>
        </w:rPr>
        <w:t xml:space="preserve">осуществляющих </w:t>
      </w:r>
      <w:r w:rsidRPr="00F92655">
        <w:rPr>
          <w:sz w:val="28"/>
          <w:szCs w:val="28"/>
        </w:rPr>
        <w:t xml:space="preserve">управление в </w:t>
      </w:r>
      <w:r w:rsidRPr="00F92655">
        <w:rPr>
          <w:rStyle w:val="51"/>
          <w:sz w:val="28"/>
          <w:szCs w:val="28"/>
        </w:rPr>
        <w:t xml:space="preserve">сфере </w:t>
      </w:r>
      <w:r w:rsidRPr="00F92655">
        <w:rPr>
          <w:sz w:val="28"/>
          <w:szCs w:val="28"/>
        </w:rPr>
        <w:t xml:space="preserve">опеки и попечительства </w:t>
      </w:r>
      <w:r w:rsidRPr="00F92655">
        <w:rPr>
          <w:rStyle w:val="51"/>
          <w:sz w:val="28"/>
          <w:szCs w:val="28"/>
        </w:rPr>
        <w:t xml:space="preserve">в </w:t>
      </w:r>
      <w:r w:rsidRPr="00F92655">
        <w:rPr>
          <w:sz w:val="28"/>
          <w:szCs w:val="28"/>
        </w:rPr>
        <w:t>отношении несовершеннолетних граждан, Всероссийский форум приемных семей, в ходе которых также осуществлялась выработка предложений по совершенствованию нормативного правового регулирования в сфере защиты прав детей.</w:t>
      </w:r>
    </w:p>
    <w:p w:rsidR="00232D13" w:rsidRDefault="00F92655" w:rsidP="00467BEB">
      <w:pPr>
        <w:spacing w:line="312" w:lineRule="auto"/>
        <w:ind w:firstLine="720"/>
        <w:jc w:val="both"/>
        <w:rPr>
          <w:sz w:val="28"/>
          <w:szCs w:val="28"/>
        </w:rPr>
      </w:pPr>
      <w:r w:rsidRPr="00F92655">
        <w:rPr>
          <w:sz w:val="28"/>
          <w:szCs w:val="28"/>
        </w:rPr>
        <w:t xml:space="preserve">В 2017 году Минобрнауки России при участии ведущих экспертов и практиков в вопросах защиты прав детей-сирот, в том числе членов Совета семей, воспитывающих детей-сирот, при Минобрнауки России, проведено 11 обучающих семинаров для более 2 </w:t>
      </w:r>
      <w:r w:rsidR="006E192F">
        <w:rPr>
          <w:sz w:val="28"/>
          <w:szCs w:val="28"/>
        </w:rPr>
        <w:t>тыс.</w:t>
      </w:r>
      <w:r w:rsidRPr="00F92655">
        <w:rPr>
          <w:sz w:val="28"/>
          <w:szCs w:val="28"/>
        </w:rPr>
        <w:t xml:space="preserve"> специалистов органов опеки и попечительства и организаций для детей-сирот, специалист</w:t>
      </w:r>
      <w:r w:rsidR="006E192F">
        <w:rPr>
          <w:sz w:val="28"/>
          <w:szCs w:val="28"/>
        </w:rPr>
        <w:t>ов школ прие</w:t>
      </w:r>
      <w:r w:rsidRPr="00F92655">
        <w:rPr>
          <w:sz w:val="28"/>
          <w:szCs w:val="28"/>
        </w:rPr>
        <w:t>мных родителей и служб сопровождения семей в Республике Татарстан, Приморском и Ставропольском краях, Астраханской, Московской, Новосибирской</w:t>
      </w:r>
      <w:r w:rsidR="006E192F">
        <w:rPr>
          <w:sz w:val="28"/>
          <w:szCs w:val="28"/>
        </w:rPr>
        <w:t>,</w:t>
      </w:r>
      <w:r w:rsidRPr="00F92655">
        <w:rPr>
          <w:sz w:val="28"/>
          <w:szCs w:val="28"/>
        </w:rPr>
        <w:t xml:space="preserve"> Челябинской областях, г. Москве, г. Санкт-Петербурге, организованы методические консультации для специалистов школ приемных родителей и служб сопровождения семей, в регионы направляются методические разъяснения, </w:t>
      </w:r>
      <w:r w:rsidR="006E192F" w:rsidRPr="00F92655">
        <w:rPr>
          <w:sz w:val="28"/>
          <w:szCs w:val="28"/>
        </w:rPr>
        <w:t xml:space="preserve">в ходе проведения всероссийских мероприятий осуществляется </w:t>
      </w:r>
      <w:r w:rsidRPr="00F92655">
        <w:rPr>
          <w:sz w:val="28"/>
          <w:szCs w:val="28"/>
        </w:rPr>
        <w:t>обмен опытом.</w:t>
      </w:r>
    </w:p>
    <w:p w:rsidR="00467BEB" w:rsidRDefault="00467BEB"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Default="00561031" w:rsidP="00467BEB">
      <w:pPr>
        <w:spacing w:line="312" w:lineRule="auto"/>
        <w:ind w:firstLine="720"/>
        <w:jc w:val="both"/>
        <w:rPr>
          <w:sz w:val="28"/>
          <w:szCs w:val="28"/>
        </w:rPr>
      </w:pPr>
    </w:p>
    <w:p w:rsidR="00561031" w:rsidRPr="00467BEB" w:rsidRDefault="00561031"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D80B08" w:rsidRPr="00D80B08" w:rsidRDefault="00D80B08" w:rsidP="0094491E">
      <w:pPr>
        <w:spacing w:line="479" w:lineRule="exact"/>
        <w:ind w:left="40" w:right="40" w:firstLine="700"/>
        <w:jc w:val="both"/>
        <w:rPr>
          <w:sz w:val="28"/>
          <w:szCs w:val="28"/>
        </w:rPr>
      </w:pPr>
      <w:r w:rsidRPr="00D80B08">
        <w:rPr>
          <w:sz w:val="28"/>
          <w:szCs w:val="28"/>
        </w:rPr>
        <w:t xml:space="preserve">В соответствии с законодательством Российской Федерации </w:t>
      </w:r>
      <w:r w:rsidR="006E192F">
        <w:rPr>
          <w:sz w:val="28"/>
          <w:szCs w:val="28"/>
        </w:rPr>
        <w:t>КДНиЗП</w:t>
      </w:r>
      <w:r w:rsidRPr="00D80B08">
        <w:rPr>
          <w:sz w:val="28"/>
          <w:szCs w:val="28"/>
        </w:rPr>
        <w:t xml:space="preserve"> являются коллегиальными органами, которые созданы в целях координации деятельности иных органов и учреждений системы профилактики безнадзорности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Всего в Российской Федерации работа</w:t>
      </w:r>
      <w:r w:rsidR="006E192F">
        <w:rPr>
          <w:sz w:val="28"/>
          <w:szCs w:val="28"/>
        </w:rPr>
        <w:t>е</w:t>
      </w:r>
      <w:r w:rsidRPr="00D80B08">
        <w:rPr>
          <w:sz w:val="28"/>
          <w:szCs w:val="28"/>
        </w:rPr>
        <w:t>т 3 124 КДНиЗП, в том числе 85 региональных и 3 039 территориальных или муниципальных КДНиЗП. В организации их работы принимают участие 5 560 специалистов.</w:t>
      </w:r>
    </w:p>
    <w:p w:rsidR="00D80B08" w:rsidRPr="00D80B08" w:rsidRDefault="00D80B08" w:rsidP="00D80B08">
      <w:pPr>
        <w:spacing w:line="479" w:lineRule="exact"/>
        <w:ind w:left="40" w:right="40" w:firstLine="700"/>
        <w:jc w:val="both"/>
        <w:rPr>
          <w:sz w:val="28"/>
          <w:szCs w:val="28"/>
        </w:rPr>
      </w:pPr>
      <w:r w:rsidRPr="00D80B08">
        <w:rPr>
          <w:sz w:val="28"/>
          <w:szCs w:val="28"/>
        </w:rPr>
        <w:t>Правительственной комиссией по делам несовершеннолетних и защите их прав (далее – Правительственная КДНиЗП), являющейся координационным органом, образованным для обеспечения единого государственного подхода к решению проблем защиты прав и законных интересов несовершеннолетних, в 2017 году проведено 3 заседания, на которых рассмотрено 6 вопросов:</w:t>
      </w:r>
    </w:p>
    <w:p w:rsidR="00D80B08" w:rsidRPr="00D80B08" w:rsidRDefault="00D80B08" w:rsidP="00D80B08">
      <w:pPr>
        <w:spacing w:line="479" w:lineRule="exact"/>
        <w:ind w:left="40" w:right="40" w:firstLine="700"/>
        <w:jc w:val="both"/>
        <w:rPr>
          <w:sz w:val="28"/>
          <w:szCs w:val="28"/>
        </w:rPr>
      </w:pPr>
      <w:r w:rsidRPr="00D80B08">
        <w:rPr>
          <w:sz w:val="28"/>
          <w:szCs w:val="28"/>
        </w:rPr>
        <w:t>о межведомственном взаимодействии органов и учреждений системы профилактики безнадзорности и правонарушений несовершеннолетних по профилактике преступлений и правонарушений несовершеннолетних;</w:t>
      </w:r>
    </w:p>
    <w:p w:rsidR="00D80B08" w:rsidRPr="00D80B08" w:rsidRDefault="00D80B08" w:rsidP="00D80B08">
      <w:pPr>
        <w:spacing w:line="479" w:lineRule="exact"/>
        <w:ind w:left="40" w:right="40" w:firstLine="700"/>
        <w:jc w:val="both"/>
        <w:rPr>
          <w:sz w:val="28"/>
          <w:szCs w:val="28"/>
        </w:rPr>
      </w:pPr>
      <w:r w:rsidRPr="00D80B08">
        <w:rPr>
          <w:sz w:val="28"/>
          <w:szCs w:val="28"/>
        </w:rPr>
        <w:t>о целесообразности внесения изменений в нормативные правовые акты Правительства Российской Федерации, касающихся установления обязательного предварительного всестороннего исследования условий жизни семьи, в которую передается ребенок, а также совершенствования порядка проведения надзорных проверок за деятельностью граждан, являющихся опекунами (попечителями), усыновителями, а также о формировании единой информационной базы данных лиц, лишенных по суду родительских прав или ограниченных судом в родительских правах,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w:t>
      </w:r>
    </w:p>
    <w:p w:rsidR="00D80B08" w:rsidRPr="00D80B08" w:rsidRDefault="00D80B08" w:rsidP="00D80B08">
      <w:pPr>
        <w:spacing w:line="479" w:lineRule="exact"/>
        <w:ind w:left="40" w:right="40" w:firstLine="720"/>
        <w:jc w:val="both"/>
        <w:rPr>
          <w:sz w:val="28"/>
          <w:szCs w:val="28"/>
        </w:rPr>
      </w:pPr>
      <w:r w:rsidRPr="00D80B08">
        <w:rPr>
          <w:sz w:val="28"/>
          <w:szCs w:val="28"/>
        </w:rPr>
        <w:t xml:space="preserve">о системах организации деятельности </w:t>
      </w:r>
      <w:r w:rsidR="006E192F">
        <w:rPr>
          <w:sz w:val="28"/>
          <w:szCs w:val="28"/>
        </w:rPr>
        <w:t>КДНиЗП</w:t>
      </w:r>
      <w:r w:rsidRPr="00D80B08">
        <w:rPr>
          <w:sz w:val="28"/>
          <w:szCs w:val="28"/>
        </w:rPr>
        <w:t xml:space="preserve"> в субъектах Российской Федерации;</w:t>
      </w:r>
    </w:p>
    <w:p w:rsidR="00D80B08" w:rsidRPr="00D80B08" w:rsidRDefault="00D80B08" w:rsidP="00D80B08">
      <w:pPr>
        <w:spacing w:line="479" w:lineRule="exact"/>
        <w:ind w:left="40" w:right="40" w:firstLine="720"/>
        <w:jc w:val="both"/>
        <w:rPr>
          <w:sz w:val="28"/>
          <w:szCs w:val="28"/>
        </w:rPr>
      </w:pPr>
      <w:r w:rsidRPr="00D80B08">
        <w:rPr>
          <w:sz w:val="28"/>
          <w:szCs w:val="28"/>
        </w:rPr>
        <w:t>о мерах по обеспечению прав несовершеннолетних на защиту от информации, причиняющей вред их здоровью и развитию;</w:t>
      </w:r>
    </w:p>
    <w:p w:rsidR="00D80B08" w:rsidRPr="00D80B08" w:rsidRDefault="00D80B08" w:rsidP="00D80B08">
      <w:pPr>
        <w:spacing w:line="479" w:lineRule="exact"/>
        <w:ind w:left="40" w:right="40" w:firstLine="720"/>
        <w:jc w:val="both"/>
        <w:rPr>
          <w:sz w:val="28"/>
          <w:szCs w:val="28"/>
        </w:rPr>
      </w:pPr>
      <w:r w:rsidRPr="00D80B08">
        <w:rPr>
          <w:sz w:val="28"/>
          <w:szCs w:val="28"/>
        </w:rPr>
        <w:t>о деятельности органов исполнительной власти субъектов Российской Федерации по предоставлению мер поддержки осужденным несовершеннолетним после отбывания наказания, в том числе в части восстановления их правового статуса и по организации их обучения;</w:t>
      </w:r>
    </w:p>
    <w:p w:rsidR="00D80B08" w:rsidRPr="00D80B08" w:rsidRDefault="00D80B08" w:rsidP="00D80B08">
      <w:pPr>
        <w:spacing w:line="479" w:lineRule="exact"/>
        <w:ind w:left="40" w:right="40" w:firstLine="720"/>
        <w:jc w:val="both"/>
        <w:rPr>
          <w:sz w:val="28"/>
          <w:szCs w:val="28"/>
        </w:rPr>
      </w:pPr>
      <w:r w:rsidRPr="00D80B08">
        <w:rPr>
          <w:sz w:val="28"/>
          <w:szCs w:val="28"/>
        </w:rPr>
        <w:t>о результатах работы Правительственной КДНиЗП по итогам 2017 года.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течение 2017 года различным федеральным органам исполнительной власти, а также региональным исполнительным органам государственной власти решениями Правительственной КДНиЗП дано 10 поручений, 6 из которых исполнены. Также в указанный период выполнено 14 поручений по решениям, принятым в 2016 году. Завершение исполнения остальных поручений предусматривалось в соответствии с установленными сроками.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На современном этапе в работе КДНиЗП одним из ключевых вопросов является необходимость повышения эффективности взаимодействия между всеми органами и учреждениями системы профилактики безнадзорности и правонарушений несовершеннолетних. Кроме того, требуется анализ того, насколько действия </w:t>
      </w:r>
      <w:r w:rsidR="006E192F">
        <w:rPr>
          <w:sz w:val="28"/>
          <w:szCs w:val="28"/>
        </w:rPr>
        <w:t>КДНиЗП</w:t>
      </w:r>
      <w:r w:rsidRPr="00D80B08">
        <w:rPr>
          <w:sz w:val="28"/>
          <w:szCs w:val="28"/>
        </w:rPr>
        <w:t xml:space="preserve"> носят упреждающий, профилактический характер, не формально ли организована работа, имеется ли интерес к судьбе каждого ребенка, каждой семьи.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Членами Правительственной КДНиЗП неоднократно подчеркивалась координирующая роль КДНиЗП в деятельности органов и учреждений системы профилактики безнадзорности и правонарушений несовершеннолетних. В связи с этим вопрос, связанный с усилением координирующей роли данного коллегиального органа, рассматривался не только на заседании в мае 2017 г</w:t>
      </w:r>
      <w:r w:rsidR="006E192F">
        <w:rPr>
          <w:sz w:val="28"/>
          <w:szCs w:val="28"/>
        </w:rPr>
        <w:t>ода</w:t>
      </w:r>
      <w:r w:rsidRPr="00D80B08">
        <w:rPr>
          <w:sz w:val="28"/>
          <w:szCs w:val="28"/>
        </w:rPr>
        <w:t xml:space="preserve">, но и стал основным предметом обсуждения на IV Всероссийском совещании по вопросам организации деятельности </w:t>
      </w:r>
      <w:r w:rsidR="006E192F">
        <w:rPr>
          <w:sz w:val="28"/>
          <w:szCs w:val="28"/>
        </w:rPr>
        <w:t>КДНиЗП, проведенном в ноябре 2017 года</w:t>
      </w:r>
      <w:r w:rsidRPr="00D80B08">
        <w:rPr>
          <w:sz w:val="28"/>
          <w:szCs w:val="28"/>
        </w:rPr>
        <w:t xml:space="preserve"> на территории Тульской области.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работе данного мероприятия приняло участие более 230 человек из 80 субъектов Российской Федерации: представители федеральных органов исполнительной власти, иных органов и организаций, председатели, заместители председателей, ответственные секретари, члены КДНиЗП субъектов Российской Федерации, представители экспертного сообщества в области защиты прав детей.</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Работа совещания прошла на </w:t>
      </w:r>
      <w:r w:rsidR="006E192F">
        <w:rPr>
          <w:sz w:val="28"/>
          <w:szCs w:val="28"/>
        </w:rPr>
        <w:t>3</w:t>
      </w:r>
      <w:r w:rsidRPr="00D80B08">
        <w:rPr>
          <w:sz w:val="28"/>
          <w:szCs w:val="28"/>
        </w:rPr>
        <w:t xml:space="preserve"> тематических площадках на темы: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«Новые подходы к оценке эффективности деятельности органов и учреждений системы профилактики безнадзорности и правонарушений несовершеннолетних субъекта Российской Федерации. Взаимодействие КДНиЗП со специальными учебно-воспитательными учреждениями закрытого типа»;</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«Эффективные модели организации взаимодействия органов и учреждений системы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«Опыт организации учета по принципу «единого окна» в системе профилактики безнадзорности и правонарушений несовершеннолетних». Данная площадка стала инновационной, впервые участниками совещания обсуждались вопросы использования современных информационных технологий в обеспечении деятельности КДНиЗП.</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 рамках проведения IV Всероссийского совещания специалистами ФГБУ «Федеральный институт медиации» проведен научно-практический семинар по вопросам внедрения служб медиации для членов КДНиЗП субъектов Российской Федерации и специалистов, обеспечивающих их деятельность, большинство из которых являются представителями органов, осуществляющих управление в сфере образования.</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Соответствующее мероприятие явилось продолжением III Всероссийского совещания по вопросам организации деятельности комиссий, проведенного в 2016 году на тему: «О применении медиативных технологий в отношении несовершеннолетних и работе служб медиации».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Ежегодно актуальным вопросом, находящимся под пристальным вниманием членов Правительственной КДНиЗП, является межведомственное взаимодействие органов и учреждений системы профилактики по предупреждению преступлений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На состояние преступности и правонарушений несовершеннолетних, на эффективность принимаемых профилактических мер обращалось особое внимание членами межведомственных рабочих групп при организации выездов в субъекты Российской Федерации по решению Правительственной КДНиЗП в целях изучения фактического положения дел в сфере реализации государственной политики по профилактике безнадзорности и правонарушений несовершеннолетних и оказания методической помощи специалистам.</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Ознакомление с деятельностью не только КДНиЗП, но и иных органов системы профилактики безнадзорности и правонарушений несовершеннолетних позволило сделать вывод о наличии у специалистов, работающих с детьми, потребности в оказании дополнительной методической помощи.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Впервые в 2017 году внедрена практика организации вебинаров по результатам межведомственных выездов в регионы.</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Правительственной КДНиЗП большое внимание уделялось вопросам методического обеспечения деятельности не только самих КДНиЗП, но и иных субъектов системы профилактики безнадзорности и правонарушений несовершеннолетних по различным направлениям их работы в сфере профилактики безнадзорности и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Все методические материалы, направленные в регионы, </w:t>
      </w:r>
      <w:r w:rsidR="006E192F" w:rsidRPr="00D80B08">
        <w:rPr>
          <w:sz w:val="28"/>
          <w:szCs w:val="28"/>
        </w:rPr>
        <w:t xml:space="preserve">также </w:t>
      </w:r>
      <w:r w:rsidRPr="00D80B08">
        <w:rPr>
          <w:sz w:val="28"/>
          <w:szCs w:val="28"/>
        </w:rPr>
        <w:t xml:space="preserve">размещены на информационном портале Центра методического обеспечения деятельности КДНиЗП, действующем с 2016 года на базе ФГБОУ ВО «Саратовская государственная юридическая академия», включая: сборник материалов по результатам IV Всероссийского совещания по вопросу об организации деятельности </w:t>
      </w:r>
      <w:r w:rsidR="006E192F">
        <w:rPr>
          <w:sz w:val="28"/>
          <w:szCs w:val="28"/>
        </w:rPr>
        <w:t>КДНиЗП</w:t>
      </w:r>
      <w:r w:rsidRPr="00D80B08">
        <w:rPr>
          <w:sz w:val="28"/>
          <w:szCs w:val="28"/>
        </w:rPr>
        <w:t xml:space="preserve">; сборник методических рекомендаций по вопросам, отнесенным к компетенции </w:t>
      </w:r>
      <w:r w:rsidR="006E192F">
        <w:rPr>
          <w:sz w:val="28"/>
          <w:szCs w:val="28"/>
        </w:rPr>
        <w:t>КДНиЗП</w:t>
      </w:r>
      <w:r w:rsidRPr="00D80B08">
        <w:rPr>
          <w:sz w:val="28"/>
          <w:szCs w:val="28"/>
        </w:rPr>
        <w:t>; иные методические материалы в указанной сфере.</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В 2017 году продолжена работа по совершенствованию деятельности КДНиЗП всех уровней, которая осуществляется в том числе с учетом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на 2017-2020 годы по ее реализации распоряжением Правительства Российской Федерации от 22 марта 2017 г. </w:t>
      </w:r>
      <w:r w:rsidRPr="00D80B08">
        <w:rPr>
          <w:sz w:val="28"/>
          <w:szCs w:val="28"/>
        </w:rPr>
        <w:br/>
        <w:t>№ 520-р</w:t>
      </w:r>
      <w:r w:rsidR="006E192F">
        <w:rPr>
          <w:sz w:val="28"/>
          <w:szCs w:val="28"/>
        </w:rPr>
        <w:t xml:space="preserve"> (далее </w:t>
      </w:r>
      <w:r w:rsidR="006E192F" w:rsidRPr="00D80B08">
        <w:rPr>
          <w:sz w:val="28"/>
          <w:szCs w:val="28"/>
        </w:rPr>
        <w:t>–</w:t>
      </w:r>
      <w:r w:rsidR="006E192F">
        <w:rPr>
          <w:sz w:val="28"/>
          <w:szCs w:val="28"/>
        </w:rPr>
        <w:t xml:space="preserve"> Концепция развития системы профилактики безнадзорности и правонарушений несовершеннолетних)</w:t>
      </w:r>
      <w:r w:rsidRPr="00D80B08">
        <w:rPr>
          <w:sz w:val="28"/>
          <w:szCs w:val="28"/>
        </w:rPr>
        <w:t>. Данные документы являются ориентиром для КДНиЗП всех уровней при планировании и организации мероприятий, в том числе межведомственных, направленных на решение задач в сфере профилактики.</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Указанным планом мероприятий предусматриваются, в том числе меры по: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 xml:space="preserve">информационно-методическому обеспечению деятельности КДНиЗП; </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разработке и утверждению формы федерального статистического наблюдения о деятельности КДНиЗП по профилактике правонарушений несовершеннолетних;</w:t>
      </w:r>
    </w:p>
    <w:p w:rsidR="00D80B08" w:rsidRPr="00D80B08" w:rsidRDefault="00D80B08" w:rsidP="00D80B08">
      <w:pPr>
        <w:tabs>
          <w:tab w:val="left" w:pos="432"/>
        </w:tabs>
        <w:spacing w:line="479" w:lineRule="exact"/>
        <w:ind w:left="40" w:right="40" w:firstLine="720"/>
        <w:jc w:val="both"/>
        <w:rPr>
          <w:sz w:val="28"/>
          <w:szCs w:val="28"/>
        </w:rPr>
      </w:pPr>
      <w:r w:rsidRPr="00D80B08">
        <w:rPr>
          <w:sz w:val="28"/>
          <w:szCs w:val="28"/>
        </w:rPr>
        <w:t>проведению всероссийских совещаний по вопросам организации и обеспечения деятельности КДНиЗП.</w:t>
      </w:r>
    </w:p>
    <w:p w:rsidR="00AC0A32" w:rsidRPr="0094491E" w:rsidRDefault="00D80B08" w:rsidP="0094491E">
      <w:pPr>
        <w:tabs>
          <w:tab w:val="left" w:pos="432"/>
        </w:tabs>
        <w:spacing w:line="479" w:lineRule="exact"/>
        <w:ind w:left="40" w:right="40" w:firstLine="720"/>
        <w:jc w:val="both"/>
        <w:rPr>
          <w:sz w:val="28"/>
          <w:szCs w:val="28"/>
        </w:rPr>
      </w:pPr>
      <w:r w:rsidRPr="00D80B08">
        <w:rPr>
          <w:sz w:val="28"/>
          <w:szCs w:val="28"/>
        </w:rPr>
        <w:t>Концепцией развития системы профилактики безнадзорности и правонарушений несовершеннолетних на период до 2020 года также закрепл</w:t>
      </w:r>
      <w:r w:rsidR="000D35F9">
        <w:rPr>
          <w:sz w:val="28"/>
          <w:szCs w:val="28"/>
        </w:rPr>
        <w:t>ено</w:t>
      </w:r>
      <w:r w:rsidRPr="00D80B08">
        <w:rPr>
          <w:sz w:val="28"/>
          <w:szCs w:val="28"/>
        </w:rPr>
        <w:t>, что совершенствование деятельности КДНиЗП включено в число мероприятий по непосредственному предупреждению правонарушений и повторных правонарушений несовершеннолетних.</w:t>
      </w: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13127A" w:rsidRPr="00A036AC" w:rsidRDefault="0013127A" w:rsidP="0013127A">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позитивного образа семьи, ценности  семейного воспитания ребенка, повышени</w:t>
      </w:r>
      <w:r w:rsidR="000D35F9">
        <w:rPr>
          <w:sz w:val="28"/>
          <w:szCs w:val="28"/>
        </w:rPr>
        <w:t>е престижа семьи</w:t>
      </w:r>
      <w:r w:rsidRPr="00A036AC">
        <w:rPr>
          <w:sz w:val="28"/>
          <w:szCs w:val="28"/>
        </w:rPr>
        <w:t xml:space="preserve"> находятся в фокусе постоянного внимания Фонда поддержки детей, находящихся в трудной жизненной ситуации. </w:t>
      </w:r>
    </w:p>
    <w:p w:rsidR="0013127A" w:rsidRDefault="0013127A" w:rsidP="0013127A">
      <w:pPr>
        <w:spacing w:line="312" w:lineRule="auto"/>
        <w:ind w:firstLine="720"/>
        <w:jc w:val="both"/>
        <w:rPr>
          <w:sz w:val="28"/>
          <w:szCs w:val="28"/>
        </w:rPr>
      </w:pPr>
      <w:r>
        <w:rPr>
          <w:sz w:val="28"/>
          <w:szCs w:val="28"/>
        </w:rPr>
        <w:t>В целях</w:t>
      </w:r>
      <w:r w:rsidRPr="00A036AC">
        <w:rPr>
          <w:sz w:val="28"/>
          <w:szCs w:val="28"/>
        </w:rPr>
        <w:t xml:space="preserve"> распространени</w:t>
      </w:r>
      <w:r>
        <w:rPr>
          <w:sz w:val="28"/>
          <w:szCs w:val="28"/>
        </w:rPr>
        <w:t>я</w:t>
      </w:r>
      <w:r w:rsidRPr="00A036AC">
        <w:rPr>
          <w:sz w:val="28"/>
          <w:szCs w:val="28"/>
        </w:rPr>
        <w:t xml:space="preserve"> положительного опыта социально-ответственных семей, семейных династий, ведущих здоровый образ жизни, развивающих увлечения и таланты членов семьи, активно участвующих в жизни местного сообщества, региона, страны, а также в стимулировании проведения аналогичных мероприятий (конкурсов, фестивалей, акций) в</w:t>
      </w:r>
      <w:r>
        <w:rPr>
          <w:sz w:val="28"/>
          <w:szCs w:val="28"/>
        </w:rPr>
        <w:t xml:space="preserve"> субъектах Российской Федерации, в 2017 году во второй раз был проведен </w:t>
      </w:r>
      <w:r w:rsidRPr="00A036AC">
        <w:rPr>
          <w:sz w:val="28"/>
          <w:szCs w:val="28"/>
        </w:rPr>
        <w:t>Всероссийский конкурс «Семья года»</w:t>
      </w:r>
      <w:r>
        <w:rPr>
          <w:sz w:val="28"/>
          <w:szCs w:val="28"/>
        </w:rPr>
        <w:t>.</w:t>
      </w:r>
    </w:p>
    <w:p w:rsidR="0013127A" w:rsidRPr="00A036AC" w:rsidRDefault="0013127A" w:rsidP="0013127A">
      <w:pPr>
        <w:spacing w:line="312" w:lineRule="auto"/>
        <w:ind w:firstLine="720"/>
        <w:jc w:val="both"/>
        <w:rPr>
          <w:sz w:val="28"/>
          <w:szCs w:val="28"/>
        </w:rPr>
      </w:pPr>
      <w:r w:rsidRPr="00A036AC">
        <w:rPr>
          <w:sz w:val="28"/>
          <w:szCs w:val="28"/>
        </w:rPr>
        <w:t xml:space="preserve">Конкурсный отбор семей осуществлялся по </w:t>
      </w:r>
      <w:r w:rsidR="000D35F9">
        <w:rPr>
          <w:sz w:val="28"/>
          <w:szCs w:val="28"/>
        </w:rPr>
        <w:t>5</w:t>
      </w:r>
      <w:r w:rsidRPr="00A036AC">
        <w:rPr>
          <w:sz w:val="28"/>
          <w:szCs w:val="28"/>
        </w:rPr>
        <w:t xml:space="preserve"> номинациям: «Многодетная семья», «Молодая семья», «Сельская семья», «Золотая семья России», </w:t>
      </w:r>
      <w:r w:rsidR="000D35F9">
        <w:rPr>
          <w:sz w:val="28"/>
          <w:szCs w:val="28"/>
        </w:rPr>
        <w:br/>
      </w:r>
      <w:r w:rsidRPr="00A036AC">
        <w:rPr>
          <w:sz w:val="28"/>
          <w:szCs w:val="28"/>
        </w:rPr>
        <w:t>«Семья – хранитель традиций». В 2017 году из 322 представлений на семьи-победители из 85 субъектов Российской Федерации победителями признаны 85 семей. Для них была организована программа торжественных мероприяти</w:t>
      </w:r>
      <w:r w:rsidR="00CA7B5E">
        <w:rPr>
          <w:sz w:val="28"/>
          <w:szCs w:val="28"/>
        </w:rPr>
        <w:t>й</w:t>
      </w:r>
      <w:r w:rsidRPr="00A036AC">
        <w:rPr>
          <w:sz w:val="28"/>
          <w:szCs w:val="28"/>
        </w:rPr>
        <w:t xml:space="preserve"> в </w:t>
      </w:r>
      <w:r w:rsidR="00880AF6">
        <w:rPr>
          <w:sz w:val="28"/>
          <w:szCs w:val="28"/>
        </w:rPr>
        <w:br/>
      </w:r>
      <w:r w:rsidR="00CA7B5E">
        <w:rPr>
          <w:sz w:val="28"/>
          <w:szCs w:val="28"/>
        </w:rPr>
        <w:t xml:space="preserve">г. </w:t>
      </w:r>
      <w:r w:rsidRPr="00A036AC">
        <w:rPr>
          <w:sz w:val="28"/>
          <w:szCs w:val="28"/>
        </w:rPr>
        <w:t xml:space="preserve">Москве: церемония награждения победителей, прием у Уполномоченного при Президенте Российской Федерации по правам ребенка, семейный праздник-знакомство. </w:t>
      </w:r>
      <w:r w:rsidR="00CA7B5E">
        <w:rPr>
          <w:sz w:val="28"/>
          <w:szCs w:val="28"/>
        </w:rPr>
        <w:t>7</w:t>
      </w:r>
      <w:r w:rsidRPr="00A036AC">
        <w:rPr>
          <w:sz w:val="28"/>
          <w:szCs w:val="28"/>
        </w:rPr>
        <w:t xml:space="preserve"> семей приняли участие во встрече с Президентом Российской Федерации В.В. Путиным.</w:t>
      </w:r>
    </w:p>
    <w:p w:rsidR="0013127A" w:rsidRDefault="0013127A" w:rsidP="0013127A">
      <w:pPr>
        <w:spacing w:line="312" w:lineRule="auto"/>
        <w:ind w:firstLine="720"/>
        <w:jc w:val="both"/>
        <w:rPr>
          <w:sz w:val="28"/>
          <w:szCs w:val="28"/>
        </w:rPr>
      </w:pPr>
      <w:r>
        <w:rPr>
          <w:sz w:val="28"/>
          <w:szCs w:val="28"/>
        </w:rPr>
        <w:t xml:space="preserve">В 2017 году </w:t>
      </w:r>
      <w:r w:rsidRPr="00672FEA">
        <w:rPr>
          <w:sz w:val="28"/>
          <w:szCs w:val="28"/>
        </w:rPr>
        <w:t xml:space="preserve">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672FEA">
        <w:rPr>
          <w:sz w:val="28"/>
          <w:szCs w:val="28"/>
        </w:rPr>
        <w:t>продолжа</w:t>
      </w:r>
      <w:r>
        <w:rPr>
          <w:sz w:val="28"/>
          <w:szCs w:val="28"/>
        </w:rPr>
        <w:t xml:space="preserve">л </w:t>
      </w:r>
      <w:r w:rsidRPr="00672FEA">
        <w:rPr>
          <w:sz w:val="28"/>
          <w:szCs w:val="28"/>
        </w:rPr>
        <w:t>проведени</w:t>
      </w:r>
      <w:r>
        <w:rPr>
          <w:sz w:val="28"/>
          <w:szCs w:val="28"/>
        </w:rPr>
        <w:t xml:space="preserve">е </w:t>
      </w:r>
      <w:r w:rsidRPr="00672FEA">
        <w:rPr>
          <w:sz w:val="28"/>
          <w:szCs w:val="28"/>
        </w:rPr>
        <w:t>информационной кампании</w:t>
      </w:r>
      <w:r>
        <w:rPr>
          <w:sz w:val="28"/>
          <w:szCs w:val="28"/>
        </w:rPr>
        <w:t xml:space="preserve"> по пропаганде ответственного родительства, включая противодействие жестокому обращению с детьми. При этом для максимально широкого</w:t>
      </w:r>
      <w:r w:rsidR="000D35F9">
        <w:rPr>
          <w:sz w:val="28"/>
          <w:szCs w:val="28"/>
        </w:rPr>
        <w:t xml:space="preserve"> распространения идей кампании </w:t>
      </w:r>
      <w:r>
        <w:rPr>
          <w:sz w:val="28"/>
          <w:szCs w:val="28"/>
        </w:rPr>
        <w:t>использу</w:t>
      </w:r>
      <w:r w:rsidR="000D35F9">
        <w:rPr>
          <w:sz w:val="28"/>
          <w:szCs w:val="28"/>
        </w:rPr>
        <w:t>ю</w:t>
      </w:r>
      <w:r>
        <w:rPr>
          <w:sz w:val="28"/>
          <w:szCs w:val="28"/>
        </w:rPr>
        <w:t>т</w:t>
      </w:r>
      <w:r w:rsidR="000D35F9">
        <w:rPr>
          <w:sz w:val="28"/>
          <w:szCs w:val="28"/>
        </w:rPr>
        <w:t>ся все</w:t>
      </w:r>
      <w:r>
        <w:rPr>
          <w:sz w:val="28"/>
          <w:szCs w:val="28"/>
        </w:rPr>
        <w:t xml:space="preserve">возможные каналы коммуникаций – СМИ, интернет ресурсы, </w:t>
      </w:r>
      <w:r>
        <w:rPr>
          <w:sz w:val="28"/>
          <w:szCs w:val="28"/>
          <w:lang w:val="en-US"/>
        </w:rPr>
        <w:t>PR</w:t>
      </w:r>
      <w:r w:rsidRPr="007F03DB">
        <w:rPr>
          <w:sz w:val="28"/>
          <w:szCs w:val="28"/>
        </w:rPr>
        <w:t>-</w:t>
      </w:r>
      <w:r>
        <w:rPr>
          <w:sz w:val="28"/>
          <w:szCs w:val="28"/>
        </w:rPr>
        <w:t xml:space="preserve">акции и др. </w:t>
      </w:r>
    </w:p>
    <w:p w:rsidR="0013127A" w:rsidRDefault="0013127A" w:rsidP="0013127A">
      <w:pPr>
        <w:widowControl w:val="0"/>
        <w:tabs>
          <w:tab w:val="left" w:pos="1976"/>
        </w:tabs>
        <w:autoSpaceDE w:val="0"/>
        <w:autoSpaceDN w:val="0"/>
        <w:adjustRightInd w:val="0"/>
        <w:spacing w:line="312" w:lineRule="auto"/>
        <w:ind w:firstLine="720"/>
        <w:jc w:val="both"/>
        <w:rPr>
          <w:sz w:val="28"/>
          <w:szCs w:val="28"/>
        </w:rPr>
      </w:pPr>
      <w:r>
        <w:rPr>
          <w:sz w:val="28"/>
          <w:szCs w:val="28"/>
        </w:rPr>
        <w:t>Портал «Я</w:t>
      </w:r>
      <w:r w:rsidR="00391F50">
        <w:rPr>
          <w:sz w:val="28"/>
          <w:szCs w:val="28"/>
        </w:rPr>
        <w:t xml:space="preserve"> </w:t>
      </w:r>
      <w:r>
        <w:rPr>
          <w:sz w:val="28"/>
          <w:szCs w:val="28"/>
        </w:rPr>
        <w:t>–</w:t>
      </w:r>
      <w:r w:rsidR="00391F50">
        <w:rPr>
          <w:sz w:val="28"/>
          <w:szCs w:val="28"/>
        </w:rPr>
        <w:t xml:space="preserve"> </w:t>
      </w:r>
      <w:r>
        <w:rPr>
          <w:sz w:val="28"/>
          <w:szCs w:val="28"/>
        </w:rPr>
        <w:t xml:space="preserve">Родитель» на протяжении многих лет остается основной площадкой общенациональной информационной кампании по противодействию жестокому обращению с детьми. На портале базируется общественное движение «Россия – без жестокости к детям», к которому в 2017 году присоединилось более 30 тыс. человек, в том числе и известные медийные лица. </w:t>
      </w:r>
    </w:p>
    <w:p w:rsidR="0013127A" w:rsidRDefault="0013127A" w:rsidP="0013127A">
      <w:pPr>
        <w:spacing w:line="312" w:lineRule="auto"/>
        <w:ind w:firstLine="720"/>
        <w:jc w:val="both"/>
        <w:rPr>
          <w:sz w:val="28"/>
          <w:szCs w:val="28"/>
        </w:rPr>
      </w:pPr>
      <w:r w:rsidRPr="00B4412D">
        <w:rPr>
          <w:sz w:val="28"/>
          <w:szCs w:val="28"/>
        </w:rPr>
        <w:t xml:space="preserve">Для популяризации в обществе ценностей семейного образа жизни, ответственного родительства, отказа от жестокого обращения с детьми, позитивного восприятия института семейного устройства детей-сирот и детей, оставшихся без попечения родителей, в 2017 году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B4412D">
        <w:rPr>
          <w:sz w:val="28"/>
          <w:szCs w:val="28"/>
        </w:rPr>
        <w:t xml:space="preserve">был организован ряд масштабных </w:t>
      </w:r>
      <w:r w:rsidRPr="00B4412D">
        <w:rPr>
          <w:sz w:val="28"/>
          <w:szCs w:val="28"/>
          <w:lang w:val="en-US"/>
        </w:rPr>
        <w:t>PR</w:t>
      </w:r>
      <w:r w:rsidRPr="00B4412D">
        <w:rPr>
          <w:sz w:val="28"/>
          <w:szCs w:val="28"/>
        </w:rPr>
        <w:t>-мероприятий</w:t>
      </w:r>
      <w:r>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интерактивная игра-квест «Телеканал «Счастливая семья» по мотивам известных телепередач «Устами младенца», «Ревизорро», «</w:t>
      </w:r>
      <w:r w:rsidR="0013127A">
        <w:rPr>
          <w:sz w:val="28"/>
          <w:szCs w:val="28"/>
        </w:rPr>
        <w:t xml:space="preserve">Голос», «Ток-шоу» в </w:t>
      </w:r>
      <w:r>
        <w:rPr>
          <w:sz w:val="28"/>
          <w:szCs w:val="28"/>
        </w:rPr>
        <w:t>8</w:t>
      </w:r>
      <w:r w:rsidR="0013127A">
        <w:rPr>
          <w:sz w:val="28"/>
          <w:szCs w:val="28"/>
        </w:rPr>
        <w:t xml:space="preserve"> городах России (Феодосия</w:t>
      </w:r>
      <w:r w:rsidR="0013127A" w:rsidRPr="00B4412D">
        <w:rPr>
          <w:sz w:val="28"/>
          <w:szCs w:val="28"/>
        </w:rPr>
        <w:t>, Тул</w:t>
      </w:r>
      <w:r w:rsidR="0013127A">
        <w:rPr>
          <w:sz w:val="28"/>
          <w:szCs w:val="28"/>
        </w:rPr>
        <w:t>а</w:t>
      </w:r>
      <w:r w:rsidR="0013127A" w:rsidRPr="00B4412D">
        <w:rPr>
          <w:sz w:val="28"/>
          <w:szCs w:val="28"/>
        </w:rPr>
        <w:t>, Пятигорск, Уф</w:t>
      </w:r>
      <w:r w:rsidR="0013127A">
        <w:rPr>
          <w:sz w:val="28"/>
          <w:szCs w:val="28"/>
        </w:rPr>
        <w:t>а</w:t>
      </w:r>
      <w:r w:rsidR="0013127A" w:rsidRPr="00B4412D">
        <w:rPr>
          <w:sz w:val="28"/>
          <w:szCs w:val="28"/>
        </w:rPr>
        <w:t>, Сургут, Томск, Мурманск и Владивосток)</w:t>
      </w:r>
      <w:r w:rsidR="0013127A">
        <w:rPr>
          <w:sz w:val="28"/>
          <w:szCs w:val="28"/>
        </w:rPr>
        <w:t>;</w:t>
      </w:r>
    </w:p>
    <w:p w:rsidR="0013127A" w:rsidRDefault="00414E16" w:rsidP="0013127A">
      <w:pPr>
        <w:spacing w:line="312" w:lineRule="auto"/>
        <w:ind w:firstLine="720"/>
        <w:jc w:val="both"/>
        <w:rPr>
          <w:sz w:val="28"/>
          <w:szCs w:val="28"/>
        </w:rPr>
      </w:pPr>
      <w:r>
        <w:rPr>
          <w:sz w:val="28"/>
          <w:szCs w:val="28"/>
        </w:rPr>
        <w:t xml:space="preserve">– </w:t>
      </w:r>
      <w:r w:rsidR="0013127A">
        <w:rPr>
          <w:sz w:val="28"/>
          <w:szCs w:val="28"/>
        </w:rPr>
        <w:t>акция «Планета Семья» в 5</w:t>
      </w:r>
      <w:r w:rsidR="0013127A" w:rsidRPr="00B4412D">
        <w:rPr>
          <w:sz w:val="28"/>
          <w:szCs w:val="28"/>
        </w:rPr>
        <w:t xml:space="preserve"> города</w:t>
      </w:r>
      <w:r>
        <w:rPr>
          <w:sz w:val="28"/>
          <w:szCs w:val="28"/>
        </w:rPr>
        <w:t>х</w:t>
      </w:r>
      <w:r w:rsidR="0013127A" w:rsidRPr="00B4412D">
        <w:rPr>
          <w:sz w:val="28"/>
          <w:szCs w:val="28"/>
        </w:rPr>
        <w:t xml:space="preserve"> (Вологд</w:t>
      </w:r>
      <w:r w:rsidR="0013127A">
        <w:rPr>
          <w:sz w:val="28"/>
          <w:szCs w:val="28"/>
        </w:rPr>
        <w:t>а</w:t>
      </w:r>
      <w:r w:rsidR="0013127A" w:rsidRPr="00B4412D">
        <w:rPr>
          <w:sz w:val="28"/>
          <w:szCs w:val="28"/>
        </w:rPr>
        <w:t>, Новосибирск, Тюмен</w:t>
      </w:r>
      <w:r w:rsidR="0013127A">
        <w:rPr>
          <w:sz w:val="28"/>
          <w:szCs w:val="28"/>
        </w:rPr>
        <w:t>ь</w:t>
      </w:r>
      <w:r w:rsidR="0013127A" w:rsidRPr="00B4412D">
        <w:rPr>
          <w:sz w:val="28"/>
          <w:szCs w:val="28"/>
        </w:rPr>
        <w:t>, Грозн</w:t>
      </w:r>
      <w:r w:rsidR="0013127A">
        <w:rPr>
          <w:sz w:val="28"/>
          <w:szCs w:val="28"/>
        </w:rPr>
        <w:t xml:space="preserve">ый </w:t>
      </w:r>
      <w:r w:rsidR="0013127A" w:rsidRPr="00B4412D">
        <w:rPr>
          <w:sz w:val="28"/>
          <w:szCs w:val="28"/>
        </w:rPr>
        <w:t>и Муром)</w:t>
      </w:r>
      <w:r w:rsidR="0013127A">
        <w:rPr>
          <w:sz w:val="28"/>
          <w:szCs w:val="28"/>
        </w:rPr>
        <w:t xml:space="preserve">. </w:t>
      </w:r>
      <w:r w:rsidR="0013127A" w:rsidRPr="00B4412D">
        <w:rPr>
          <w:sz w:val="28"/>
          <w:szCs w:val="28"/>
        </w:rPr>
        <w:t xml:space="preserve">В ходе мероприятия родители смогли получить ответы на вопросы о воспитании детей, услышать экспертные мнения о </w:t>
      </w:r>
      <w:r w:rsidR="00880AF6">
        <w:rPr>
          <w:sz w:val="28"/>
          <w:szCs w:val="28"/>
        </w:rPr>
        <w:br/>
      </w:r>
      <w:r w:rsidR="0013127A" w:rsidRPr="00B4412D">
        <w:rPr>
          <w:sz w:val="28"/>
          <w:szCs w:val="28"/>
        </w:rPr>
        <w:t>детско-родительских взаимоотношениях, информацию о различных формах семейного устройства детей, оставшихся без родителей, принять участие в тренингах по управлению своими эмоциями</w:t>
      </w:r>
      <w:r w:rsidR="0013127A">
        <w:rPr>
          <w:sz w:val="28"/>
          <w:szCs w:val="28"/>
        </w:rPr>
        <w:t xml:space="preserve">; </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акция «Лучший воспитатель – доброта», в которой приняли участие тысячи российских семей</w:t>
      </w:r>
      <w:r w:rsidR="0013127A">
        <w:rPr>
          <w:sz w:val="28"/>
          <w:szCs w:val="28"/>
        </w:rPr>
        <w:t xml:space="preserve"> из </w:t>
      </w:r>
      <w:r w:rsidR="0013127A" w:rsidRPr="00B4412D">
        <w:rPr>
          <w:sz w:val="28"/>
          <w:szCs w:val="28"/>
        </w:rPr>
        <w:t>12 городов (Брянск, Екатеринбург, Иваново, Перм</w:t>
      </w:r>
      <w:r w:rsidR="0013127A">
        <w:rPr>
          <w:sz w:val="28"/>
          <w:szCs w:val="28"/>
        </w:rPr>
        <w:t>ь</w:t>
      </w:r>
      <w:r w:rsidR="0013127A" w:rsidRPr="00B4412D">
        <w:rPr>
          <w:sz w:val="28"/>
          <w:szCs w:val="28"/>
        </w:rPr>
        <w:t>, Киров, Ярославл</w:t>
      </w:r>
      <w:r w:rsidR="0013127A">
        <w:rPr>
          <w:sz w:val="28"/>
          <w:szCs w:val="28"/>
        </w:rPr>
        <w:t>ь</w:t>
      </w:r>
      <w:r w:rsidR="0013127A" w:rsidRPr="00B4412D">
        <w:rPr>
          <w:sz w:val="28"/>
          <w:szCs w:val="28"/>
        </w:rPr>
        <w:t>, Оренбург, Ставропол</w:t>
      </w:r>
      <w:r w:rsidR="0013127A">
        <w:rPr>
          <w:sz w:val="28"/>
          <w:szCs w:val="28"/>
        </w:rPr>
        <w:t>ь</w:t>
      </w:r>
      <w:r w:rsidR="0013127A" w:rsidRPr="00B4412D">
        <w:rPr>
          <w:sz w:val="28"/>
          <w:szCs w:val="28"/>
        </w:rPr>
        <w:t>, Сочи, Иркутск, Самар</w:t>
      </w:r>
      <w:r w:rsidR="0013127A">
        <w:rPr>
          <w:sz w:val="28"/>
          <w:szCs w:val="28"/>
        </w:rPr>
        <w:t>а</w:t>
      </w:r>
      <w:r w:rsidR="0013127A" w:rsidRPr="00B4412D">
        <w:rPr>
          <w:sz w:val="28"/>
          <w:szCs w:val="28"/>
        </w:rPr>
        <w:t xml:space="preserve"> и Воронеж)</w:t>
      </w:r>
      <w:r w:rsidR="0013127A">
        <w:rPr>
          <w:sz w:val="28"/>
          <w:szCs w:val="28"/>
        </w:rPr>
        <w:t>;</w:t>
      </w:r>
    </w:p>
    <w:p w:rsidR="0013127A" w:rsidRDefault="0013127A" w:rsidP="0013127A">
      <w:pPr>
        <w:spacing w:line="312" w:lineRule="auto"/>
        <w:ind w:firstLine="720"/>
        <w:jc w:val="both"/>
        <w:rPr>
          <w:sz w:val="28"/>
          <w:szCs w:val="28"/>
        </w:rPr>
      </w:pPr>
      <w:r>
        <w:rPr>
          <w:sz w:val="28"/>
          <w:szCs w:val="28"/>
        </w:rPr>
        <w:t xml:space="preserve">– </w:t>
      </w:r>
      <w:r w:rsidRPr="00B4412D">
        <w:rPr>
          <w:sz w:val="28"/>
          <w:szCs w:val="28"/>
        </w:rPr>
        <w:t>креативная городская акция #СуперМамаПапа под лозунгом «Быть родителем – здорово, а быть на одной волне со своим ребенком – круто!»</w:t>
      </w:r>
      <w:r>
        <w:rPr>
          <w:sz w:val="28"/>
          <w:szCs w:val="28"/>
        </w:rPr>
        <w:t xml:space="preserve"> в </w:t>
      </w:r>
      <w:r w:rsidRPr="00B4412D">
        <w:rPr>
          <w:sz w:val="28"/>
          <w:szCs w:val="28"/>
        </w:rPr>
        <w:t>пяти городах (Санкт-Петербург, Смоленск, Волгоград, Ижевск и Магадан);</w:t>
      </w:r>
    </w:p>
    <w:p w:rsidR="0013127A" w:rsidRDefault="00414E16" w:rsidP="0013127A">
      <w:pPr>
        <w:spacing w:line="312" w:lineRule="auto"/>
        <w:ind w:firstLine="720"/>
        <w:jc w:val="both"/>
        <w:rPr>
          <w:sz w:val="28"/>
          <w:szCs w:val="28"/>
        </w:rPr>
      </w:pPr>
      <w:r>
        <w:rPr>
          <w:sz w:val="28"/>
          <w:szCs w:val="28"/>
        </w:rPr>
        <w:t xml:space="preserve">– </w:t>
      </w:r>
      <w:r w:rsidR="0013127A" w:rsidRPr="00B4412D">
        <w:rPr>
          <w:sz w:val="28"/>
          <w:szCs w:val="28"/>
        </w:rPr>
        <w:t xml:space="preserve">мероприятие «Поменяйся ролями с родителями», в котором приняли участие более </w:t>
      </w:r>
      <w:r>
        <w:rPr>
          <w:sz w:val="28"/>
          <w:szCs w:val="28"/>
        </w:rPr>
        <w:t>1,5</w:t>
      </w:r>
      <w:r w:rsidR="0013127A" w:rsidRPr="00B4412D">
        <w:rPr>
          <w:sz w:val="28"/>
          <w:szCs w:val="28"/>
        </w:rPr>
        <w:t xml:space="preserve"> тыс</w:t>
      </w:r>
      <w:r w:rsidR="000D35F9">
        <w:rPr>
          <w:sz w:val="28"/>
          <w:szCs w:val="28"/>
        </w:rPr>
        <w:t>.</w:t>
      </w:r>
      <w:r w:rsidR="0013127A" w:rsidRPr="00B4412D">
        <w:rPr>
          <w:sz w:val="28"/>
          <w:szCs w:val="28"/>
        </w:rPr>
        <w:t xml:space="preserve"> родителей и подростков</w:t>
      </w:r>
      <w:r w:rsidR="0013127A">
        <w:rPr>
          <w:sz w:val="28"/>
          <w:szCs w:val="28"/>
        </w:rPr>
        <w:t xml:space="preserve"> </w:t>
      </w:r>
      <w:r w:rsidR="000D35F9">
        <w:rPr>
          <w:sz w:val="28"/>
          <w:szCs w:val="28"/>
        </w:rPr>
        <w:t xml:space="preserve">из </w:t>
      </w:r>
      <w:r>
        <w:rPr>
          <w:sz w:val="28"/>
          <w:szCs w:val="28"/>
        </w:rPr>
        <w:t>3</w:t>
      </w:r>
      <w:r w:rsidR="0013127A">
        <w:rPr>
          <w:sz w:val="28"/>
          <w:szCs w:val="28"/>
        </w:rPr>
        <w:t xml:space="preserve"> </w:t>
      </w:r>
      <w:r w:rsidR="0013127A" w:rsidRPr="00B4412D">
        <w:rPr>
          <w:sz w:val="28"/>
          <w:szCs w:val="28"/>
        </w:rPr>
        <w:t>город</w:t>
      </w:r>
      <w:r w:rsidR="0013127A">
        <w:rPr>
          <w:sz w:val="28"/>
          <w:szCs w:val="28"/>
        </w:rPr>
        <w:t>ов</w:t>
      </w:r>
      <w:r w:rsidR="0013127A" w:rsidRPr="00B4412D">
        <w:rPr>
          <w:sz w:val="28"/>
          <w:szCs w:val="28"/>
        </w:rPr>
        <w:t xml:space="preserve"> (Саранск, Велик</w:t>
      </w:r>
      <w:r w:rsidR="0013127A">
        <w:rPr>
          <w:sz w:val="28"/>
          <w:szCs w:val="28"/>
        </w:rPr>
        <w:t>ий</w:t>
      </w:r>
      <w:r w:rsidR="0013127A" w:rsidRPr="00B4412D">
        <w:rPr>
          <w:sz w:val="28"/>
          <w:szCs w:val="28"/>
        </w:rPr>
        <w:t xml:space="preserve"> Новгород и Твер</w:t>
      </w:r>
      <w:r w:rsidR="0013127A">
        <w:rPr>
          <w:sz w:val="28"/>
          <w:szCs w:val="28"/>
        </w:rPr>
        <w:t>ь</w:t>
      </w:r>
      <w:r w:rsidR="0013127A" w:rsidRPr="00B4412D">
        <w:rPr>
          <w:sz w:val="28"/>
          <w:szCs w:val="28"/>
        </w:rPr>
        <w:t>)</w:t>
      </w:r>
      <w:r w:rsidR="0013127A">
        <w:rPr>
          <w:sz w:val="28"/>
          <w:szCs w:val="28"/>
        </w:rPr>
        <w:t>. В ходе мероприятия в</w:t>
      </w:r>
      <w:r w:rsidR="0013127A" w:rsidRPr="00B4412D">
        <w:rPr>
          <w:sz w:val="28"/>
          <w:szCs w:val="28"/>
        </w:rPr>
        <w:t>зрослым и детям предложили на время поменяться местами и, таким образом, взглянуть на привычные ситуации под другим углом зрения.</w:t>
      </w:r>
    </w:p>
    <w:p w:rsidR="0013127A" w:rsidRDefault="0013127A" w:rsidP="0013127A">
      <w:pPr>
        <w:spacing w:line="312" w:lineRule="auto"/>
        <w:ind w:firstLine="720"/>
        <w:jc w:val="both"/>
        <w:rPr>
          <w:sz w:val="28"/>
          <w:szCs w:val="28"/>
        </w:rPr>
      </w:pPr>
      <w:r>
        <w:rPr>
          <w:sz w:val="28"/>
          <w:szCs w:val="28"/>
        </w:rPr>
        <w:t xml:space="preserve">Для привлечения внимания СМИ к вопросам формирования в обществе позитивного образа семьи Фондом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в партнерстве с Союзом журналистов России, творческим объединением ЮНПРЕСС и компанией Киа Моторс РУС, при информационной поддержке Федерального агентства по печати и массовым коммуникациям проведен </w:t>
      </w:r>
      <w:r>
        <w:rPr>
          <w:sz w:val="28"/>
          <w:szCs w:val="28"/>
          <w:lang w:val="en-US"/>
        </w:rPr>
        <w:t>VIII</w:t>
      </w:r>
      <w:r w:rsidR="00414E16">
        <w:rPr>
          <w:sz w:val="28"/>
          <w:szCs w:val="28"/>
        </w:rPr>
        <w:t xml:space="preserve"> </w:t>
      </w:r>
      <w:r>
        <w:rPr>
          <w:sz w:val="28"/>
          <w:szCs w:val="28"/>
        </w:rPr>
        <w:t xml:space="preserve">Всероссийский конкурс журналистских работ </w:t>
      </w:r>
      <w:r w:rsidR="00880AF6">
        <w:rPr>
          <w:sz w:val="28"/>
          <w:szCs w:val="28"/>
        </w:rPr>
        <w:br/>
      </w:r>
      <w:r>
        <w:rPr>
          <w:sz w:val="28"/>
          <w:szCs w:val="28"/>
        </w:rPr>
        <w:t xml:space="preserve">«В фокусе – детство». </w:t>
      </w:r>
    </w:p>
    <w:p w:rsidR="0013127A" w:rsidRDefault="0013127A" w:rsidP="0013127A">
      <w:pPr>
        <w:spacing w:line="312" w:lineRule="auto"/>
        <w:ind w:firstLine="720"/>
        <w:jc w:val="both"/>
        <w:rPr>
          <w:sz w:val="28"/>
          <w:szCs w:val="28"/>
        </w:rPr>
      </w:pPr>
      <w:r>
        <w:rPr>
          <w:sz w:val="28"/>
          <w:szCs w:val="28"/>
        </w:rPr>
        <w:t>Журналистские работы оценивались по</w:t>
      </w:r>
      <w:r w:rsidR="00414E16">
        <w:rPr>
          <w:sz w:val="28"/>
          <w:szCs w:val="28"/>
        </w:rPr>
        <w:t xml:space="preserve"> 3</w:t>
      </w:r>
      <w:r>
        <w:rPr>
          <w:sz w:val="28"/>
          <w:szCs w:val="28"/>
        </w:rPr>
        <w:t xml:space="preserve"> основным номинациям конкурса: «Помочь ребенку – помочь семье» (материалы о профилактике семейного и детского неблагополучия, социальном сиротстве, семейном устройстве детей-сирот, успешном опыте приемных семей), «Особенное детство: быть рядом» (материалы о социальной адаптации детей с особенностями развития и здоровья, а также помощи семьям, воспитывающим таких детей), «Работа над ошибками» (материалы об интеграции в общество «трудных» детей и подростков, вступивших в конфликт с законом»). </w:t>
      </w:r>
    </w:p>
    <w:p w:rsidR="0013127A" w:rsidRDefault="0013127A" w:rsidP="0013127A">
      <w:pPr>
        <w:spacing w:line="312" w:lineRule="auto"/>
        <w:ind w:firstLine="720"/>
        <w:jc w:val="both"/>
        <w:rPr>
          <w:sz w:val="28"/>
          <w:szCs w:val="28"/>
        </w:rPr>
      </w:pPr>
      <w:r w:rsidRPr="00CF6639">
        <w:rPr>
          <w:sz w:val="28"/>
          <w:szCs w:val="28"/>
        </w:rPr>
        <w:t>Помимо основных</w:t>
      </w:r>
      <w:r>
        <w:rPr>
          <w:sz w:val="28"/>
          <w:szCs w:val="28"/>
        </w:rPr>
        <w:t xml:space="preserve"> номинаций</w:t>
      </w:r>
      <w:r w:rsidR="00414E16">
        <w:rPr>
          <w:sz w:val="28"/>
          <w:szCs w:val="28"/>
        </w:rPr>
        <w:t xml:space="preserve"> </w:t>
      </w:r>
      <w:r>
        <w:rPr>
          <w:sz w:val="28"/>
          <w:szCs w:val="28"/>
        </w:rPr>
        <w:t xml:space="preserve">в 2017 году были учреждены </w:t>
      </w:r>
      <w:r w:rsidRPr="00CF6639">
        <w:rPr>
          <w:sz w:val="28"/>
          <w:szCs w:val="28"/>
        </w:rPr>
        <w:t>4</w:t>
      </w:r>
      <w:r w:rsidR="00414E16">
        <w:rPr>
          <w:sz w:val="28"/>
          <w:szCs w:val="28"/>
        </w:rPr>
        <w:t xml:space="preserve"> </w:t>
      </w:r>
      <w:r w:rsidRPr="00CF6639">
        <w:rPr>
          <w:sz w:val="28"/>
          <w:szCs w:val="28"/>
        </w:rPr>
        <w:t>специальные номинаци</w:t>
      </w:r>
      <w:r>
        <w:rPr>
          <w:sz w:val="28"/>
          <w:szCs w:val="28"/>
        </w:rPr>
        <w:t>и: «Вызываем доверие» (материалы о работе служб детского телефона доверия 8-800-2000-122), «Миссия: родитель» (материалы об о</w:t>
      </w:r>
      <w:r w:rsidRPr="00CF6639">
        <w:rPr>
          <w:sz w:val="28"/>
          <w:szCs w:val="28"/>
        </w:rPr>
        <w:t>тветственном</w:t>
      </w:r>
      <w:r w:rsidR="00414E16">
        <w:rPr>
          <w:sz w:val="28"/>
          <w:szCs w:val="28"/>
        </w:rPr>
        <w:t xml:space="preserve"> </w:t>
      </w:r>
      <w:r w:rsidRPr="00CF6639">
        <w:rPr>
          <w:sz w:val="28"/>
          <w:szCs w:val="28"/>
        </w:rPr>
        <w:t>родительств</w:t>
      </w:r>
      <w:r>
        <w:rPr>
          <w:sz w:val="28"/>
          <w:szCs w:val="28"/>
        </w:rPr>
        <w:t xml:space="preserve">е и профилактике жестокого обращения с детьми), «Семья года» (материалы, освещающие мероприятия </w:t>
      </w:r>
      <w:r w:rsidR="00414E16">
        <w:rPr>
          <w:sz w:val="28"/>
          <w:szCs w:val="28"/>
        </w:rPr>
        <w:t>Все</w:t>
      </w:r>
      <w:r>
        <w:rPr>
          <w:sz w:val="28"/>
          <w:szCs w:val="28"/>
        </w:rPr>
        <w:t xml:space="preserve">российского конкурса «Семья года»), «К движению без ограничений!» (материалы о реализации совместного проекта Фонда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и компании Киа Моторс РУС).</w:t>
      </w:r>
    </w:p>
    <w:p w:rsidR="0013127A" w:rsidRPr="005C5671" w:rsidRDefault="0013127A" w:rsidP="0013127A">
      <w:pPr>
        <w:spacing w:line="312" w:lineRule="auto"/>
        <w:ind w:firstLine="720"/>
        <w:jc w:val="both"/>
        <w:rPr>
          <w:sz w:val="28"/>
          <w:szCs w:val="28"/>
        </w:rPr>
      </w:pPr>
      <w:r>
        <w:rPr>
          <w:sz w:val="28"/>
          <w:szCs w:val="28"/>
        </w:rPr>
        <w:t>На конкурс представлено более 700 журналистских работ,</w:t>
      </w:r>
      <w:r w:rsidR="00414E16">
        <w:rPr>
          <w:sz w:val="28"/>
          <w:szCs w:val="28"/>
        </w:rPr>
        <w:t xml:space="preserve"> </w:t>
      </w:r>
      <w:r>
        <w:rPr>
          <w:sz w:val="28"/>
          <w:szCs w:val="28"/>
        </w:rPr>
        <w:t>опубликованных в печатны</w:t>
      </w:r>
      <w:r w:rsidR="00414E16">
        <w:rPr>
          <w:sz w:val="28"/>
          <w:szCs w:val="28"/>
        </w:rPr>
        <w:t xml:space="preserve">х изданиях, Интернет-СМИ, теле- </w:t>
      </w:r>
      <w:r>
        <w:rPr>
          <w:sz w:val="28"/>
          <w:szCs w:val="28"/>
        </w:rPr>
        <w:t xml:space="preserve">и радиокомпаниях, из 61 </w:t>
      </w:r>
      <w:r w:rsidR="00414E16">
        <w:rPr>
          <w:sz w:val="28"/>
          <w:szCs w:val="28"/>
        </w:rPr>
        <w:t>субъекта Российской Федерации</w:t>
      </w:r>
      <w:r>
        <w:rPr>
          <w:sz w:val="28"/>
          <w:szCs w:val="28"/>
        </w:rPr>
        <w:t>. После подведения итогов были названы 27 победителей конкурса, в том числе 9 юных корреспондентов в возрасте от 13 до 17 лет.</w:t>
      </w:r>
    </w:p>
    <w:p w:rsidR="0013127A" w:rsidRPr="005C5671" w:rsidRDefault="0013127A" w:rsidP="0013127A">
      <w:pPr>
        <w:spacing w:line="312" w:lineRule="auto"/>
        <w:ind w:firstLine="720"/>
        <w:jc w:val="both"/>
        <w:rPr>
          <w:sz w:val="28"/>
          <w:szCs w:val="28"/>
        </w:rPr>
      </w:pPr>
      <w:r>
        <w:rPr>
          <w:sz w:val="28"/>
          <w:szCs w:val="28"/>
        </w:rPr>
        <w:t xml:space="preserve">На цели по укреплению института семьи, </w:t>
      </w:r>
      <w:r w:rsidRPr="005C5671">
        <w:rPr>
          <w:sz w:val="28"/>
          <w:szCs w:val="28"/>
        </w:rPr>
        <w:t>профилактику детского неблагополучия и повышение ответственности родителей за воспитание детей, формирование среды, дружественной детям, был направлен VIII конкурс городов России «Семья и город – растем</w:t>
      </w:r>
      <w:r w:rsidR="00414E16">
        <w:rPr>
          <w:sz w:val="28"/>
          <w:szCs w:val="28"/>
        </w:rPr>
        <w:t xml:space="preserve"> вместе», организованный Фондом</w:t>
      </w:r>
      <w:r w:rsidRPr="005C5671">
        <w:rPr>
          <w:sz w:val="28"/>
          <w:szCs w:val="28"/>
        </w:rPr>
        <w:t xml:space="preserve"> </w:t>
      </w:r>
      <w:r w:rsidR="000D35F9" w:rsidRPr="00A036AC">
        <w:rPr>
          <w:sz w:val="28"/>
          <w:szCs w:val="28"/>
        </w:rPr>
        <w:t>поддержки детей, находящихся в трудной жизненной ситуации</w:t>
      </w:r>
      <w:r w:rsidR="000D35F9">
        <w:rPr>
          <w:sz w:val="28"/>
          <w:szCs w:val="28"/>
        </w:rPr>
        <w:t xml:space="preserve">, </w:t>
      </w:r>
      <w:r w:rsidRPr="005C5671">
        <w:rPr>
          <w:sz w:val="28"/>
          <w:szCs w:val="28"/>
        </w:rPr>
        <w:t xml:space="preserve">совместно с Ассоциацией малых и средних городов России. География конкурса в </w:t>
      </w:r>
      <w:r>
        <w:rPr>
          <w:sz w:val="28"/>
          <w:szCs w:val="28"/>
        </w:rPr>
        <w:t xml:space="preserve">2017 </w:t>
      </w:r>
      <w:r w:rsidRPr="005C5671">
        <w:rPr>
          <w:sz w:val="28"/>
          <w:szCs w:val="28"/>
        </w:rPr>
        <w:t>году значительно расширилась: впервые участниками стали не только города, но и сельские поселения</w:t>
      </w:r>
      <w:r>
        <w:rPr>
          <w:sz w:val="28"/>
          <w:szCs w:val="28"/>
        </w:rPr>
        <w:t>.</w:t>
      </w:r>
    </w:p>
    <w:p w:rsidR="0013127A" w:rsidRDefault="0013127A" w:rsidP="0013127A">
      <w:pPr>
        <w:spacing w:line="312" w:lineRule="auto"/>
        <w:ind w:firstLine="720"/>
        <w:jc w:val="both"/>
        <w:rPr>
          <w:sz w:val="28"/>
          <w:szCs w:val="28"/>
        </w:rPr>
      </w:pPr>
      <w:r w:rsidRPr="005C5671">
        <w:rPr>
          <w:sz w:val="28"/>
          <w:szCs w:val="28"/>
        </w:rPr>
        <w:t>В</w:t>
      </w:r>
      <w:r>
        <w:rPr>
          <w:sz w:val="28"/>
          <w:szCs w:val="28"/>
        </w:rPr>
        <w:t xml:space="preserve">сего в </w:t>
      </w:r>
      <w:r w:rsidRPr="005C5671">
        <w:rPr>
          <w:sz w:val="28"/>
          <w:szCs w:val="28"/>
        </w:rPr>
        <w:t xml:space="preserve">конкурсе приняли участие </w:t>
      </w:r>
      <w:r>
        <w:rPr>
          <w:sz w:val="28"/>
          <w:szCs w:val="28"/>
        </w:rPr>
        <w:t>2</w:t>
      </w:r>
      <w:r w:rsidRPr="005C5671">
        <w:rPr>
          <w:sz w:val="28"/>
          <w:szCs w:val="28"/>
        </w:rPr>
        <w:t xml:space="preserve">93 города и сельских </w:t>
      </w:r>
      <w:r>
        <w:rPr>
          <w:sz w:val="28"/>
          <w:szCs w:val="28"/>
        </w:rPr>
        <w:t>поселений, включающие 25 административных центров, 31 город с населением более 100 тыс</w:t>
      </w:r>
      <w:r w:rsidR="000D35F9">
        <w:rPr>
          <w:sz w:val="28"/>
          <w:szCs w:val="28"/>
        </w:rPr>
        <w:t>.</w:t>
      </w:r>
      <w:r>
        <w:rPr>
          <w:sz w:val="28"/>
          <w:szCs w:val="28"/>
        </w:rPr>
        <w:t xml:space="preserve"> человек, 100 городов с населением от 20 тыс</w:t>
      </w:r>
      <w:r w:rsidR="000D35F9">
        <w:rPr>
          <w:sz w:val="28"/>
          <w:szCs w:val="28"/>
        </w:rPr>
        <w:t>.</w:t>
      </w:r>
      <w:r>
        <w:rPr>
          <w:sz w:val="28"/>
          <w:szCs w:val="28"/>
        </w:rPr>
        <w:t xml:space="preserve"> до 100 тыс</w:t>
      </w:r>
      <w:r w:rsidR="000D35F9">
        <w:rPr>
          <w:sz w:val="28"/>
          <w:szCs w:val="28"/>
        </w:rPr>
        <w:t>.</w:t>
      </w:r>
      <w:r>
        <w:rPr>
          <w:sz w:val="28"/>
          <w:szCs w:val="28"/>
        </w:rPr>
        <w:t xml:space="preserve"> человек, 65 городов с населением менее 20 тыс</w:t>
      </w:r>
      <w:r w:rsidR="000D35F9">
        <w:rPr>
          <w:sz w:val="28"/>
          <w:szCs w:val="28"/>
        </w:rPr>
        <w:t>.</w:t>
      </w:r>
      <w:r>
        <w:rPr>
          <w:sz w:val="28"/>
          <w:szCs w:val="28"/>
        </w:rPr>
        <w:t xml:space="preserve"> человек и 72 сельских поселени</w:t>
      </w:r>
      <w:r w:rsidR="00414E16">
        <w:rPr>
          <w:sz w:val="28"/>
          <w:szCs w:val="28"/>
        </w:rPr>
        <w:t>я</w:t>
      </w:r>
      <w:r>
        <w:rPr>
          <w:sz w:val="28"/>
          <w:szCs w:val="28"/>
        </w:rPr>
        <w:t>.</w:t>
      </w:r>
    </w:p>
    <w:p w:rsidR="0013127A" w:rsidRDefault="0013127A" w:rsidP="0013127A">
      <w:pPr>
        <w:spacing w:line="312" w:lineRule="auto"/>
        <w:ind w:firstLine="720"/>
        <w:jc w:val="both"/>
        <w:rPr>
          <w:sz w:val="28"/>
          <w:szCs w:val="28"/>
        </w:rPr>
      </w:pPr>
      <w:r>
        <w:rPr>
          <w:sz w:val="28"/>
          <w:szCs w:val="28"/>
        </w:rPr>
        <w:t xml:space="preserve">Формирование активной общественной поддержки детей и семей с детьми, находящихся в трудной жизненной ситуации, мобилизация в этих целях общественных ресурсов, формирование и развитие добровольческих инициатив являются основной и постоянной задачей Всероссийской акции «Добровольцы – детям», которую Фонд </w:t>
      </w:r>
      <w:r w:rsidR="000D35F9" w:rsidRPr="00A036AC">
        <w:rPr>
          <w:sz w:val="28"/>
          <w:szCs w:val="28"/>
        </w:rPr>
        <w:t>поддержки детей, находящихся в трудной жизненной ситуации</w:t>
      </w:r>
      <w:r w:rsidR="000D35F9">
        <w:rPr>
          <w:sz w:val="28"/>
          <w:szCs w:val="28"/>
        </w:rPr>
        <w:t xml:space="preserve">, </w:t>
      </w:r>
      <w:r>
        <w:rPr>
          <w:sz w:val="28"/>
          <w:szCs w:val="28"/>
        </w:rPr>
        <w:t xml:space="preserve">проводит с 2012 года. </w:t>
      </w:r>
    </w:p>
    <w:p w:rsidR="0013127A" w:rsidRDefault="0013127A" w:rsidP="0013127A">
      <w:pPr>
        <w:spacing w:line="312" w:lineRule="auto"/>
        <w:ind w:firstLine="720"/>
        <w:jc w:val="both"/>
        <w:rPr>
          <w:sz w:val="28"/>
          <w:szCs w:val="28"/>
        </w:rPr>
      </w:pPr>
      <w:r>
        <w:rPr>
          <w:sz w:val="28"/>
          <w:szCs w:val="28"/>
        </w:rPr>
        <w:t xml:space="preserve">В 2017 году </w:t>
      </w:r>
      <w:r w:rsidRPr="00D76851">
        <w:rPr>
          <w:sz w:val="28"/>
          <w:szCs w:val="28"/>
        </w:rPr>
        <w:t>VI Всероссийская акция «Добровольцы – детям» под девизом «Добровольцы в поддержку партнерства в интересах семьи и ребенка»</w:t>
      </w:r>
      <w:r>
        <w:rPr>
          <w:sz w:val="28"/>
          <w:szCs w:val="28"/>
        </w:rPr>
        <w:t xml:space="preserve"> прошла в 76 субъектах Российской Федерации. В акции приняли участие более 7 млн</w:t>
      </w:r>
      <w:r w:rsidR="0056232D">
        <w:rPr>
          <w:sz w:val="28"/>
          <w:szCs w:val="28"/>
        </w:rPr>
        <w:t>.</w:t>
      </w:r>
      <w:r>
        <w:rPr>
          <w:sz w:val="28"/>
          <w:szCs w:val="28"/>
        </w:rPr>
        <w:t xml:space="preserve"> человек, </w:t>
      </w:r>
      <w:r w:rsidRPr="00D76851">
        <w:rPr>
          <w:sz w:val="28"/>
          <w:szCs w:val="28"/>
        </w:rPr>
        <w:t>в том числе более 1,5 млн</w:t>
      </w:r>
      <w:r w:rsidR="0056232D">
        <w:rPr>
          <w:sz w:val="28"/>
          <w:szCs w:val="28"/>
        </w:rPr>
        <w:t xml:space="preserve">. </w:t>
      </w:r>
      <w:r w:rsidRPr="00D76851">
        <w:rPr>
          <w:sz w:val="28"/>
          <w:szCs w:val="28"/>
        </w:rPr>
        <w:t>детей и родителей, находящихся в трудной жизненной ситуации. На оказание помощи детям и семьям с детьми и проведение мероприятий было привлечено около 80</w:t>
      </w:r>
      <w:r w:rsidR="0056232D">
        <w:rPr>
          <w:sz w:val="28"/>
          <w:szCs w:val="28"/>
        </w:rPr>
        <w:t xml:space="preserve"> </w:t>
      </w:r>
      <w:r w:rsidRPr="00D76851">
        <w:rPr>
          <w:sz w:val="28"/>
          <w:szCs w:val="28"/>
        </w:rPr>
        <w:t>млн</w:t>
      </w:r>
      <w:r w:rsidR="0056232D">
        <w:rPr>
          <w:sz w:val="28"/>
          <w:szCs w:val="28"/>
        </w:rPr>
        <w:t xml:space="preserve">. </w:t>
      </w:r>
      <w:r w:rsidRPr="00D76851">
        <w:rPr>
          <w:sz w:val="28"/>
          <w:szCs w:val="28"/>
        </w:rPr>
        <w:t>рублей благотворительных средств</w:t>
      </w:r>
      <w:r>
        <w:rPr>
          <w:sz w:val="28"/>
          <w:szCs w:val="28"/>
        </w:rPr>
        <w:t>.</w:t>
      </w:r>
    </w:p>
    <w:p w:rsidR="0013127A" w:rsidRPr="00D76851"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В ходе проведения акции необходимую поддержку получили около 860 тыс.</w:t>
      </w:r>
      <w:r w:rsidR="0056232D" w:rsidRPr="00D76851">
        <w:rPr>
          <w:sz w:val="28"/>
          <w:szCs w:val="28"/>
        </w:rPr>
        <w:t xml:space="preserve"> </w:t>
      </w:r>
      <w:r w:rsidRPr="00D76851">
        <w:rPr>
          <w:sz w:val="28"/>
          <w:szCs w:val="28"/>
        </w:rPr>
        <w:t>детей, находящихся в трудной жизненной ситуации</w:t>
      </w:r>
      <w:r w:rsidR="000D35F9">
        <w:rPr>
          <w:sz w:val="28"/>
          <w:szCs w:val="28"/>
        </w:rPr>
        <w:t>,</w:t>
      </w:r>
      <w:r w:rsidRPr="00D76851">
        <w:rPr>
          <w:sz w:val="28"/>
          <w:szCs w:val="28"/>
        </w:rPr>
        <w:t xml:space="preserve"> 472 тыс.</w:t>
      </w:r>
      <w:r w:rsidR="0056232D" w:rsidRPr="00D76851">
        <w:rPr>
          <w:sz w:val="28"/>
          <w:szCs w:val="28"/>
        </w:rPr>
        <w:t xml:space="preserve"> </w:t>
      </w:r>
      <w:r w:rsidRPr="00D76851">
        <w:rPr>
          <w:sz w:val="28"/>
          <w:szCs w:val="28"/>
        </w:rPr>
        <w:t>семей с детьми, находящихся в трудной жи</w:t>
      </w:r>
      <w:r w:rsidR="0056232D">
        <w:rPr>
          <w:sz w:val="28"/>
          <w:szCs w:val="28"/>
        </w:rPr>
        <w:t>зненной ситуации</w:t>
      </w:r>
      <w:r w:rsidR="000D35F9">
        <w:rPr>
          <w:sz w:val="28"/>
          <w:szCs w:val="28"/>
        </w:rPr>
        <w:t>,</w:t>
      </w:r>
      <w:r w:rsidR="0056232D">
        <w:rPr>
          <w:sz w:val="28"/>
          <w:szCs w:val="28"/>
        </w:rPr>
        <w:t xml:space="preserve"> более 90 тыс. </w:t>
      </w:r>
      <w:r w:rsidRPr="00D76851">
        <w:rPr>
          <w:sz w:val="28"/>
          <w:szCs w:val="28"/>
        </w:rPr>
        <w:t>многодетных семей</w:t>
      </w:r>
      <w:r w:rsidR="000D35F9">
        <w:rPr>
          <w:sz w:val="28"/>
          <w:szCs w:val="28"/>
        </w:rPr>
        <w:t>,</w:t>
      </w:r>
      <w:r w:rsidRPr="00D76851">
        <w:rPr>
          <w:sz w:val="28"/>
          <w:szCs w:val="28"/>
        </w:rPr>
        <w:t xml:space="preserve"> более 81 тыс.</w:t>
      </w:r>
      <w:r w:rsidR="0056232D" w:rsidRPr="00D76851">
        <w:rPr>
          <w:sz w:val="28"/>
          <w:szCs w:val="28"/>
        </w:rPr>
        <w:t xml:space="preserve"> </w:t>
      </w:r>
      <w:r w:rsidRPr="00D76851">
        <w:rPr>
          <w:sz w:val="28"/>
          <w:szCs w:val="28"/>
        </w:rPr>
        <w:t>молодых и неполны</w:t>
      </w:r>
      <w:r w:rsidR="0056232D">
        <w:rPr>
          <w:sz w:val="28"/>
          <w:szCs w:val="28"/>
        </w:rPr>
        <w:t xml:space="preserve">х семей с детьми; более 20 тыс. </w:t>
      </w:r>
      <w:r w:rsidRPr="00D76851">
        <w:rPr>
          <w:sz w:val="28"/>
          <w:szCs w:val="28"/>
        </w:rPr>
        <w:t>семей, принявших на воспитание детей-сирот и детей, оставшихся без попечения родителей</w:t>
      </w:r>
      <w:r w:rsidR="000D35F9">
        <w:rPr>
          <w:sz w:val="28"/>
          <w:szCs w:val="28"/>
        </w:rPr>
        <w:t>,</w:t>
      </w:r>
      <w:r w:rsidRPr="00D76851">
        <w:rPr>
          <w:sz w:val="28"/>
          <w:szCs w:val="28"/>
        </w:rPr>
        <w:t xml:space="preserve"> 9,5 тыс. выпускников учреждений для детей-сирот и детей, оставшихся без попечения родителей.</w:t>
      </w:r>
    </w:p>
    <w:p w:rsidR="0013127A" w:rsidRDefault="0013127A" w:rsidP="0013127A">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Особенностью акции 2017 года </w:t>
      </w:r>
      <w:r>
        <w:rPr>
          <w:sz w:val="28"/>
          <w:szCs w:val="28"/>
        </w:rPr>
        <w:t xml:space="preserve">стало </w:t>
      </w:r>
      <w:r w:rsidRPr="00D76851">
        <w:rPr>
          <w:sz w:val="28"/>
          <w:szCs w:val="28"/>
        </w:rPr>
        <w:t>рекордное увеличение числа добровольцев-участников и организаторов мероприятий</w:t>
      </w:r>
      <w:r w:rsidR="0056232D">
        <w:rPr>
          <w:sz w:val="28"/>
          <w:szCs w:val="28"/>
        </w:rPr>
        <w:t>:</w:t>
      </w:r>
      <w:r>
        <w:rPr>
          <w:sz w:val="28"/>
          <w:szCs w:val="28"/>
        </w:rPr>
        <w:t xml:space="preserve"> добровольческий корпус по сравнению с 2016 годом увеличился почти в 2,5 раза и составил более 2 млн. человек, около половины из которых дети, в том числе дети, находящиеся в трудной жизненной ситуации. </w:t>
      </w:r>
    </w:p>
    <w:p w:rsidR="0013127A" w:rsidRPr="00077D8F" w:rsidRDefault="0013127A" w:rsidP="00077D8F">
      <w:pPr>
        <w:widowControl w:val="0"/>
        <w:shd w:val="clear" w:color="auto" w:fill="FFFFFF"/>
        <w:autoSpaceDE w:val="0"/>
        <w:autoSpaceDN w:val="0"/>
        <w:adjustRightInd w:val="0"/>
        <w:spacing w:line="312" w:lineRule="auto"/>
        <w:ind w:firstLine="720"/>
        <w:jc w:val="both"/>
        <w:rPr>
          <w:sz w:val="28"/>
          <w:szCs w:val="28"/>
        </w:rPr>
      </w:pPr>
      <w:r w:rsidRPr="00D76851">
        <w:rPr>
          <w:sz w:val="28"/>
          <w:szCs w:val="28"/>
        </w:rPr>
        <w:t xml:space="preserve">В период акции проведено более 35 тыс. </w:t>
      </w:r>
      <w:r>
        <w:rPr>
          <w:sz w:val="28"/>
          <w:szCs w:val="28"/>
        </w:rPr>
        <w:t>мероприятий разл</w:t>
      </w:r>
      <w:r w:rsidR="00391F50">
        <w:rPr>
          <w:sz w:val="28"/>
          <w:szCs w:val="28"/>
        </w:rPr>
        <w:t>ичных форматов, причем более 90%</w:t>
      </w:r>
      <w:r>
        <w:rPr>
          <w:sz w:val="28"/>
          <w:szCs w:val="28"/>
        </w:rPr>
        <w:t xml:space="preserve"> из них осуществлялись на муниципальном и местном уровне, то есть в местах непосредственного проживания детей и семей с детьми.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В 2017 году общая доля детских, юношеских и образовательных программ в совокупном объеме вещания общероссийских обязательных общедоступных телерадиоканалов составила 2</w:t>
      </w:r>
      <w:r w:rsidR="00077D8F">
        <w:rPr>
          <w:sz w:val="28"/>
          <w:szCs w:val="28"/>
        </w:rPr>
        <w:t>3</w:t>
      </w:r>
      <w:r w:rsidR="00391F50">
        <w:rPr>
          <w:sz w:val="28"/>
          <w:szCs w:val="28"/>
        </w:rPr>
        <w:t>%</w:t>
      </w:r>
      <w:r w:rsidRPr="00077D8F">
        <w:rPr>
          <w:sz w:val="28"/>
          <w:szCs w:val="28"/>
        </w:rPr>
        <w:t>. Ожидается, что в</w:t>
      </w:r>
      <w:r w:rsidR="00077D8F">
        <w:rPr>
          <w:sz w:val="28"/>
          <w:szCs w:val="28"/>
        </w:rPr>
        <w:t xml:space="preserve"> 2018 году </w:t>
      </w:r>
      <w:r w:rsidRPr="00077D8F">
        <w:rPr>
          <w:sz w:val="28"/>
          <w:szCs w:val="28"/>
        </w:rPr>
        <w:t xml:space="preserve">доля </w:t>
      </w:r>
      <w:r w:rsidR="00077D8F">
        <w:rPr>
          <w:sz w:val="28"/>
          <w:szCs w:val="28"/>
        </w:rPr>
        <w:t>таких программ увеличится до 25</w:t>
      </w:r>
      <w:r w:rsidR="00391F50">
        <w:rPr>
          <w:sz w:val="28"/>
          <w:szCs w:val="28"/>
        </w:rPr>
        <w:t>%</w:t>
      </w:r>
      <w:r w:rsidRPr="00077D8F">
        <w:rPr>
          <w:sz w:val="28"/>
          <w:szCs w:val="28"/>
        </w:rPr>
        <w:t>.</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Одновременно с этим в Российской Федерации постоянно увеличивается число телеканалов, адресованных детской, юношеской и взрослой аудитории.</w:t>
      </w:r>
    </w:p>
    <w:p w:rsidR="00CA1248" w:rsidRPr="00077D8F" w:rsidRDefault="00CA1248" w:rsidP="00077D8F">
      <w:pPr>
        <w:pStyle w:val="2"/>
        <w:shd w:val="clear" w:color="auto" w:fill="auto"/>
        <w:tabs>
          <w:tab w:val="right" w:pos="9325"/>
        </w:tabs>
        <w:spacing w:before="0" w:line="312" w:lineRule="auto"/>
        <w:ind w:firstLine="720"/>
        <w:jc w:val="both"/>
        <w:rPr>
          <w:sz w:val="28"/>
          <w:szCs w:val="28"/>
        </w:rPr>
      </w:pPr>
      <w:r w:rsidRPr="00077D8F">
        <w:rPr>
          <w:sz w:val="28"/>
          <w:szCs w:val="28"/>
        </w:rPr>
        <w:t>Так, в 2017 году начали вещание новые телеканалы:</w:t>
      </w:r>
      <w:r w:rsidRPr="00077D8F">
        <w:rPr>
          <w:sz w:val="28"/>
          <w:szCs w:val="28"/>
        </w:rPr>
        <w:tab/>
      </w:r>
      <w:r w:rsidR="00077D8F">
        <w:rPr>
          <w:sz w:val="28"/>
          <w:szCs w:val="28"/>
        </w:rPr>
        <w:t xml:space="preserve"> </w:t>
      </w:r>
      <w:r w:rsidRPr="00077D8F">
        <w:rPr>
          <w:sz w:val="28"/>
          <w:szCs w:val="28"/>
        </w:rPr>
        <w:t>«Мультик»</w:t>
      </w:r>
      <w:r w:rsidR="00077D8F">
        <w:rPr>
          <w:sz w:val="28"/>
          <w:szCs w:val="28"/>
        </w:rPr>
        <w:t xml:space="preserve"> </w:t>
      </w:r>
      <w:r w:rsidRPr="00077D8F">
        <w:rPr>
          <w:sz w:val="28"/>
          <w:szCs w:val="28"/>
        </w:rPr>
        <w:t>(детский телеканал), «Телеканал «О!» (детский познавательный телеканал), «Пёс и КО» (познавате</w:t>
      </w:r>
      <w:r w:rsidR="00077D8F">
        <w:rPr>
          <w:sz w:val="28"/>
          <w:szCs w:val="28"/>
        </w:rPr>
        <w:t>льно-развлекательный телеканал)</w:t>
      </w:r>
      <w:r w:rsidRPr="00077D8F">
        <w:rPr>
          <w:sz w:val="28"/>
          <w:szCs w:val="28"/>
        </w:rPr>
        <w:t>, в эфире которых транслируются не только мультфильмы, но и познавательные передачи.</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 xml:space="preserve">Стоит отметить, что новый детский познавательный «Телеканал «О!» </w:t>
      </w:r>
      <w:r w:rsidR="00077D8F" w:rsidRPr="005C5671">
        <w:rPr>
          <w:sz w:val="28"/>
          <w:szCs w:val="28"/>
        </w:rPr>
        <w:t>–</w:t>
      </w:r>
      <w:r w:rsidRPr="00077D8F">
        <w:rPr>
          <w:sz w:val="28"/>
          <w:szCs w:val="28"/>
        </w:rPr>
        <w:t xml:space="preserve"> первый и единственный </w:t>
      </w:r>
      <w:r w:rsidR="00077D8F">
        <w:rPr>
          <w:sz w:val="28"/>
          <w:szCs w:val="28"/>
        </w:rPr>
        <w:t xml:space="preserve">на </w:t>
      </w:r>
      <w:r w:rsidRPr="00077D8F">
        <w:rPr>
          <w:sz w:val="28"/>
          <w:szCs w:val="28"/>
        </w:rPr>
        <w:t>сегодня</w:t>
      </w:r>
      <w:r w:rsidR="00077D8F">
        <w:rPr>
          <w:sz w:val="28"/>
          <w:szCs w:val="28"/>
        </w:rPr>
        <w:t>шний день</w:t>
      </w:r>
      <w:r w:rsidRPr="00077D8F">
        <w:rPr>
          <w:sz w:val="28"/>
          <w:szCs w:val="28"/>
        </w:rPr>
        <w:t xml:space="preserve"> познавательный канал на русском языке для детей </w:t>
      </w:r>
      <w:r w:rsidR="00077D8F">
        <w:rPr>
          <w:sz w:val="28"/>
          <w:szCs w:val="28"/>
        </w:rPr>
        <w:t xml:space="preserve">в возрасте </w:t>
      </w:r>
      <w:r w:rsidRPr="00077D8F">
        <w:rPr>
          <w:sz w:val="28"/>
          <w:szCs w:val="28"/>
        </w:rPr>
        <w:t>от 3</w:t>
      </w:r>
      <w:r w:rsidR="00077D8F">
        <w:rPr>
          <w:sz w:val="28"/>
          <w:szCs w:val="28"/>
        </w:rPr>
        <w:t xml:space="preserve"> до 8</w:t>
      </w:r>
      <w:r w:rsidRPr="00077D8F">
        <w:rPr>
          <w:sz w:val="28"/>
          <w:szCs w:val="28"/>
        </w:rPr>
        <w:t xml:space="preserve"> лет. Программы телеканала направлены на интеллектуальное и эмоциональное развитие реб</w:t>
      </w:r>
      <w:r w:rsidR="00077D8F">
        <w:rPr>
          <w:sz w:val="28"/>
          <w:szCs w:val="28"/>
        </w:rPr>
        <w:t>е</w:t>
      </w:r>
      <w:r w:rsidRPr="00077D8F">
        <w:rPr>
          <w:sz w:val="28"/>
          <w:szCs w:val="28"/>
        </w:rPr>
        <w:t>нка. На познавательном телеканале собраны лучшие развивающие передачи и мультфильмы, которые сделают время</w:t>
      </w:r>
      <w:r w:rsidR="00077D8F">
        <w:rPr>
          <w:sz w:val="28"/>
          <w:szCs w:val="28"/>
        </w:rPr>
        <w:t>препровождение</w:t>
      </w:r>
      <w:r w:rsidRPr="00077D8F">
        <w:rPr>
          <w:sz w:val="28"/>
          <w:szCs w:val="28"/>
        </w:rPr>
        <w:t xml:space="preserve"> реб</w:t>
      </w:r>
      <w:r w:rsidR="00077D8F">
        <w:rPr>
          <w:sz w:val="28"/>
          <w:szCs w:val="28"/>
        </w:rPr>
        <w:t>е</w:t>
      </w:r>
      <w:r w:rsidRPr="00077D8F">
        <w:rPr>
          <w:sz w:val="28"/>
          <w:szCs w:val="28"/>
        </w:rPr>
        <w:t>нка перед телевизором не только приятным, но и полезным. Максимальная концентрация познавательных и образовательных программ ждет зрителей в ежедневном тематическом блоке «Открытия!»: здесь можно научиться читать, считать, рисовать и говорить по-английски. А по выходным дням на «О!» выходит рубрика «О!Кино». В ней собраны лучшие художественные или анимационные полнометражные фильмы, которые можно посмотреть всей семьей.</w:t>
      </w:r>
    </w:p>
    <w:p w:rsidR="00CA1248" w:rsidRPr="00077D8F" w:rsidRDefault="00CA1248" w:rsidP="00077D8F">
      <w:pPr>
        <w:pStyle w:val="2"/>
        <w:shd w:val="clear" w:color="auto" w:fill="auto"/>
        <w:spacing w:before="0" w:line="312" w:lineRule="auto"/>
        <w:ind w:firstLine="720"/>
        <w:jc w:val="both"/>
        <w:rPr>
          <w:sz w:val="28"/>
          <w:szCs w:val="28"/>
        </w:rPr>
      </w:pPr>
      <w:r w:rsidRPr="00077D8F">
        <w:rPr>
          <w:sz w:val="28"/>
          <w:szCs w:val="28"/>
        </w:rPr>
        <w:t>Необходимо также отметить телеканал для самых маленьких зрителей в возрасте 2-6 лет «Мультик», в эфире которого транслируются мультфильмы</w:t>
      </w:r>
      <w:r w:rsidR="001A2F16">
        <w:rPr>
          <w:sz w:val="28"/>
          <w:szCs w:val="28"/>
        </w:rPr>
        <w:t xml:space="preserve"> </w:t>
      </w:r>
      <w:r w:rsidRPr="00077D8F">
        <w:rPr>
          <w:sz w:val="28"/>
          <w:szCs w:val="28"/>
        </w:rPr>
        <w:t>и мультсериалы, составленные с учетом возрастных особенностей и режима дня этой возрастной аудитории. Кроме того, в эфире телеканала нет рекламы.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По данным филиала ФГУП «ИТАР-ТАСС» «Российская книжная палата», в 2017 году в Российской Федерации было выпущено более 10 </w:t>
      </w:r>
      <w:r w:rsidR="000D35F9">
        <w:rPr>
          <w:sz w:val="28"/>
          <w:szCs w:val="28"/>
        </w:rPr>
        <w:t>тыс.</w:t>
      </w:r>
      <w:r w:rsidRPr="00077D8F">
        <w:rPr>
          <w:sz w:val="28"/>
          <w:szCs w:val="28"/>
        </w:rPr>
        <w:t xml:space="preserve"> книжных изданий для детей и юношества общим тиражом свыше 80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Лидером по количеству </w:t>
      </w:r>
      <w:r w:rsidR="00651F3D">
        <w:rPr>
          <w:sz w:val="28"/>
          <w:szCs w:val="28"/>
        </w:rPr>
        <w:t>наименований</w:t>
      </w:r>
      <w:r w:rsidRPr="00077D8F">
        <w:rPr>
          <w:sz w:val="28"/>
          <w:szCs w:val="28"/>
        </w:rPr>
        <w:t xml:space="preserve"> стало издательство «Эксмо», выпустившее 9 842 наименовани</w:t>
      </w:r>
      <w:r w:rsidR="001A2F16">
        <w:rPr>
          <w:sz w:val="28"/>
          <w:szCs w:val="28"/>
        </w:rPr>
        <w:t>я</w:t>
      </w:r>
      <w:r w:rsidRPr="00077D8F">
        <w:rPr>
          <w:sz w:val="28"/>
          <w:szCs w:val="28"/>
        </w:rPr>
        <w:t xml:space="preserve"> различной детской литературы. В первую тройку также вошли издательства АСТ (</w:t>
      </w:r>
      <w:r w:rsidR="001A2F16">
        <w:rPr>
          <w:sz w:val="28"/>
          <w:szCs w:val="28"/>
        </w:rPr>
        <w:t>7 800</w:t>
      </w:r>
      <w:r w:rsidRPr="00077D8F">
        <w:rPr>
          <w:sz w:val="28"/>
          <w:szCs w:val="28"/>
        </w:rPr>
        <w:t xml:space="preserve"> на</w:t>
      </w:r>
      <w:r w:rsidR="001A2F16">
        <w:rPr>
          <w:sz w:val="28"/>
          <w:szCs w:val="28"/>
        </w:rPr>
        <w:t>именова</w:t>
      </w:r>
      <w:r w:rsidRPr="00077D8F">
        <w:rPr>
          <w:sz w:val="28"/>
          <w:szCs w:val="28"/>
        </w:rPr>
        <w:t>ний) и «Просвещение» (</w:t>
      </w:r>
      <w:r w:rsidR="001A2F16">
        <w:rPr>
          <w:sz w:val="28"/>
          <w:szCs w:val="28"/>
        </w:rPr>
        <w:t>3 860</w:t>
      </w:r>
      <w:r w:rsidRPr="00077D8F">
        <w:rPr>
          <w:sz w:val="28"/>
          <w:szCs w:val="28"/>
        </w:rPr>
        <w:t xml:space="preserve"> </w:t>
      </w:r>
      <w:r w:rsidR="001A2F16">
        <w:rPr>
          <w:sz w:val="28"/>
          <w:szCs w:val="28"/>
        </w:rPr>
        <w:t>наименова</w:t>
      </w:r>
      <w:r w:rsidRPr="00077D8F">
        <w:rPr>
          <w:sz w:val="28"/>
          <w:szCs w:val="28"/>
        </w:rPr>
        <w:t>ний). Первенство по тиражам принадлежит издательству «Просвещение», напечатавшему более 100 млн</w:t>
      </w:r>
      <w:r w:rsidR="001A2F16">
        <w:rPr>
          <w:sz w:val="28"/>
          <w:szCs w:val="28"/>
        </w:rPr>
        <w:t>.</w:t>
      </w:r>
      <w:r w:rsidRPr="00077D8F">
        <w:rPr>
          <w:sz w:val="28"/>
          <w:szCs w:val="28"/>
        </w:rPr>
        <w:t xml:space="preserve"> экземпляров.</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Подведомственная Минкомсвязи России Роспечать по результатам отбора ежегодно выделяет за сч</w:t>
      </w:r>
      <w:r w:rsidR="001A2F16">
        <w:rPr>
          <w:sz w:val="28"/>
          <w:szCs w:val="28"/>
        </w:rPr>
        <w:t>е</w:t>
      </w:r>
      <w:r w:rsidRPr="00077D8F">
        <w:rPr>
          <w:sz w:val="28"/>
          <w:szCs w:val="28"/>
        </w:rPr>
        <w:t>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 целом в 2017 году на проекты </w:t>
      </w:r>
      <w:r w:rsidR="001A2F16">
        <w:rPr>
          <w:sz w:val="28"/>
          <w:szCs w:val="28"/>
        </w:rPr>
        <w:t>СМИ</w:t>
      </w:r>
      <w:r w:rsidRPr="00077D8F">
        <w:rPr>
          <w:sz w:val="28"/>
          <w:szCs w:val="28"/>
        </w:rPr>
        <w:t>, ориентированные на детей и подростков, а также на укрепление семьи и духовно-нравственных традиций семейных отношений</w:t>
      </w:r>
      <w:r w:rsidR="001A2F16">
        <w:rPr>
          <w:sz w:val="28"/>
          <w:szCs w:val="28"/>
        </w:rPr>
        <w:t>,</w:t>
      </w:r>
      <w:r w:rsidRPr="00077D8F">
        <w:rPr>
          <w:sz w:val="28"/>
          <w:szCs w:val="28"/>
        </w:rPr>
        <w:t xml:space="preserve"> было направлено более 114,6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Так, было поддержано 29 проектов для детей и молодежи в области электронных СМИ, имеющих социальное или образовательное значение, в том числе направленные на развитие и образование детей и подростков, на общую сумму более 50,7 млн</w:t>
      </w:r>
      <w:r w:rsidR="001A2F16">
        <w:rPr>
          <w:sz w:val="28"/>
          <w:szCs w:val="28"/>
        </w:rPr>
        <w:t>.</w:t>
      </w:r>
      <w:r w:rsidRPr="00077D8F">
        <w:rPr>
          <w:sz w:val="28"/>
          <w:szCs w:val="28"/>
        </w:rPr>
        <w:t xml:space="preserve"> рублей.</w:t>
      </w:r>
    </w:p>
    <w:p w:rsidR="001A2F16" w:rsidRDefault="00077D8F" w:rsidP="001A2F16">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w:t>
      </w:r>
      <w:r w:rsidR="001A2F16">
        <w:rPr>
          <w:sz w:val="28"/>
          <w:szCs w:val="28"/>
        </w:rPr>
        <w:t xml:space="preserve"> </w:t>
      </w:r>
    </w:p>
    <w:p w:rsidR="00077D8F" w:rsidRPr="00077D8F" w:rsidRDefault="001A2F16" w:rsidP="00077D8F">
      <w:pPr>
        <w:pStyle w:val="2"/>
        <w:shd w:val="clear" w:color="auto" w:fill="auto"/>
        <w:spacing w:before="0" w:line="312" w:lineRule="auto"/>
        <w:ind w:firstLine="720"/>
        <w:jc w:val="both"/>
        <w:rPr>
          <w:sz w:val="28"/>
          <w:szCs w:val="28"/>
        </w:rPr>
      </w:pPr>
      <w:r>
        <w:rPr>
          <w:sz w:val="28"/>
          <w:szCs w:val="28"/>
        </w:rPr>
        <w:t xml:space="preserve">- телепрограммы: </w:t>
      </w:r>
      <w:r w:rsidR="00077D8F" w:rsidRPr="00077D8F">
        <w:rPr>
          <w:sz w:val="28"/>
          <w:szCs w:val="28"/>
        </w:rPr>
        <w:t>гуманитарная олимпиада для старшеклассников</w:t>
      </w:r>
      <w:r>
        <w:rPr>
          <w:sz w:val="28"/>
          <w:szCs w:val="28"/>
        </w:rPr>
        <w:t xml:space="preserve"> </w:t>
      </w:r>
      <w:r w:rsidR="00077D8F" w:rsidRPr="00077D8F">
        <w:rPr>
          <w:sz w:val="28"/>
          <w:szCs w:val="28"/>
        </w:rPr>
        <w:t xml:space="preserve">«Умницы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телепрограммы региональных компаний «Зеленый свет» (г. Пермь), «ПРОФиЯ. Село </w:t>
      </w:r>
      <w:r w:rsidRPr="005C5671">
        <w:rPr>
          <w:sz w:val="28"/>
          <w:szCs w:val="28"/>
        </w:rPr>
        <w:t>–</w:t>
      </w:r>
      <w:r w:rsidR="00077D8F" w:rsidRPr="00077D8F">
        <w:rPr>
          <w:sz w:val="28"/>
          <w:szCs w:val="28"/>
        </w:rPr>
        <w:t xml:space="preserve"> территория возможностей» (г. Ульяновск), «Ярмарка талантов» </w:t>
      </w:r>
      <w:r>
        <w:rPr>
          <w:sz w:val="28"/>
          <w:szCs w:val="28"/>
        </w:rPr>
        <w:br/>
      </w:r>
      <w:r w:rsidR="00077D8F" w:rsidRPr="00077D8F">
        <w:rPr>
          <w:sz w:val="28"/>
          <w:szCs w:val="28"/>
        </w:rPr>
        <w:t>(г. Ростов-на-Дону), «Давайте Дружить» (г. Казань), «Знамя Ермака. Тарский дозор» (г. Омск);</w:t>
      </w:r>
    </w:p>
    <w:p w:rsidR="00077D8F" w:rsidRPr="00077D8F" w:rsidRDefault="001A2F16" w:rsidP="001A2F16">
      <w:pPr>
        <w:pStyle w:val="2"/>
        <w:shd w:val="clear" w:color="auto" w:fill="auto"/>
        <w:tabs>
          <w:tab w:val="left" w:pos="3302"/>
        </w:tabs>
        <w:spacing w:before="0" w:line="312" w:lineRule="auto"/>
        <w:ind w:firstLine="720"/>
        <w:jc w:val="both"/>
        <w:rPr>
          <w:sz w:val="28"/>
          <w:szCs w:val="28"/>
        </w:rPr>
      </w:pPr>
      <w:r>
        <w:rPr>
          <w:sz w:val="28"/>
          <w:szCs w:val="28"/>
        </w:rPr>
        <w:t xml:space="preserve">- радиопрограммы: </w:t>
      </w:r>
      <w:r w:rsidR="00077D8F" w:rsidRPr="00077D8F">
        <w:rPr>
          <w:sz w:val="28"/>
          <w:szCs w:val="28"/>
        </w:rPr>
        <w:t>«Вечные спутники», «Волшебная дверь»</w:t>
      </w:r>
      <w:r>
        <w:rPr>
          <w:sz w:val="28"/>
          <w:szCs w:val="28"/>
        </w:rPr>
        <w:t xml:space="preserve"> </w:t>
      </w:r>
      <w:r w:rsidR="00077D8F" w:rsidRPr="00077D8F">
        <w:rPr>
          <w:sz w:val="28"/>
          <w:szCs w:val="28"/>
        </w:rPr>
        <w:t>(«Радио России»), «Детский час» (радио «Радонеж»), «Книжкин дом», «Уроки любопытства» («Детское радио»);</w:t>
      </w:r>
    </w:p>
    <w:p w:rsidR="00077D8F" w:rsidRPr="00077D8F" w:rsidRDefault="001A2F16" w:rsidP="001A2F16">
      <w:pPr>
        <w:pStyle w:val="2"/>
        <w:shd w:val="clear" w:color="auto" w:fill="auto"/>
        <w:tabs>
          <w:tab w:val="left" w:pos="2971"/>
        </w:tabs>
        <w:spacing w:before="0" w:line="312" w:lineRule="auto"/>
        <w:ind w:firstLine="720"/>
        <w:jc w:val="both"/>
        <w:rPr>
          <w:sz w:val="28"/>
          <w:szCs w:val="28"/>
        </w:rPr>
      </w:pPr>
      <w:r>
        <w:rPr>
          <w:sz w:val="28"/>
          <w:szCs w:val="28"/>
        </w:rPr>
        <w:t xml:space="preserve">- </w:t>
      </w:r>
      <w:r w:rsidR="00077D8F" w:rsidRPr="00077D8F">
        <w:rPr>
          <w:sz w:val="28"/>
          <w:szCs w:val="28"/>
        </w:rPr>
        <w:t>интернет-сайты:</w:t>
      </w:r>
      <w:r w:rsidRPr="00077D8F">
        <w:rPr>
          <w:sz w:val="28"/>
          <w:szCs w:val="28"/>
        </w:rPr>
        <w:t xml:space="preserve"> </w:t>
      </w:r>
      <w:r w:rsidR="00077D8F" w:rsidRPr="00077D8F">
        <w:rPr>
          <w:sz w:val="28"/>
          <w:szCs w:val="28"/>
        </w:rPr>
        <w:t>«Мурзилка», «Уральский следопыт», «Техника</w:t>
      </w:r>
      <w:r>
        <w:rPr>
          <w:sz w:val="28"/>
          <w:szCs w:val="28"/>
        </w:rPr>
        <w:t xml:space="preserve"> </w:t>
      </w:r>
      <w:r w:rsidR="00077D8F" w:rsidRPr="00077D8F">
        <w:rPr>
          <w:sz w:val="28"/>
          <w:szCs w:val="28"/>
        </w:rPr>
        <w:t>молодежи», информационно-познавательный ресурс для подростков «Блог школьного Всезнайки»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В то же время Роспечатью было также принято решение о выделении средств федерального бюджета на производство 99 социально значимых проектов, направленных на пропаганду здорового образа жизни и спорта, на общую сумму 32,3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 были следующие 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«Здорово быть здоровым» (газета «Белгородская правда», Белгородская область), «Наркомания </w:t>
      </w:r>
      <w:r w:rsidR="001A2F16" w:rsidRPr="005C5671">
        <w:rPr>
          <w:sz w:val="28"/>
          <w:szCs w:val="28"/>
        </w:rPr>
        <w:t>–</w:t>
      </w:r>
      <w:r w:rsidRPr="00077D8F">
        <w:rPr>
          <w:sz w:val="28"/>
          <w:szCs w:val="28"/>
        </w:rPr>
        <w:t xml:space="preserve"> дело тяжкое» (газета «Пока не поздно», г. Москва), «Наше здоровье </w:t>
      </w:r>
      <w:r w:rsidR="001A2F16" w:rsidRPr="005C5671">
        <w:rPr>
          <w:sz w:val="28"/>
          <w:szCs w:val="28"/>
        </w:rPr>
        <w:t>–</w:t>
      </w:r>
      <w:r w:rsidRPr="00077D8F">
        <w:rPr>
          <w:sz w:val="28"/>
          <w:szCs w:val="28"/>
        </w:rPr>
        <w:t xml:space="preserve"> в наших руках» (газета «Вперед», Республика Мордовия), «Наркотикам и алкоголю </w:t>
      </w:r>
      <w:r w:rsidR="001A2F16" w:rsidRPr="005C5671">
        <w:rPr>
          <w:sz w:val="28"/>
          <w:szCs w:val="28"/>
        </w:rPr>
        <w:t>–</w:t>
      </w:r>
      <w:r w:rsidRPr="00077D8F">
        <w:rPr>
          <w:sz w:val="28"/>
          <w:szCs w:val="28"/>
        </w:rPr>
        <w:t xml:space="preserve"> Нет! Трезвой жизни </w:t>
      </w:r>
      <w:r w:rsidR="001A2F16" w:rsidRPr="005C5671">
        <w:rPr>
          <w:sz w:val="28"/>
          <w:szCs w:val="28"/>
        </w:rPr>
        <w:t>–</w:t>
      </w:r>
      <w:r w:rsidRPr="00077D8F">
        <w:rPr>
          <w:sz w:val="28"/>
          <w:szCs w:val="28"/>
        </w:rPr>
        <w:t xml:space="preserve"> Да!» (газета «Клинская неделя», Московская область), «Массовый спорт: для всех и для каждого» (газета «Марийская правда», Республика Марий Эл), «Спорт для всех» (газета «Черногорский рабочий», Республика Хакасия) и другие.</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Роспечатью были также выделены государственные субсидии печатным изданиям на реализацию 57 социально значимых проектов и 12 изданий для подростков и молодежи (среди них 15 изданий на национальных языках народов России), направленных на укрепление института семьи и защиты детства, на общую сумму более 31,6 млн</w:t>
      </w:r>
      <w:r w:rsidR="001A2F16">
        <w:rPr>
          <w:sz w:val="28"/>
          <w:szCs w:val="28"/>
        </w:rPr>
        <w:t>.</w:t>
      </w:r>
      <w:r w:rsidRPr="00077D8F">
        <w:rPr>
          <w:sz w:val="28"/>
          <w:szCs w:val="28"/>
        </w:rPr>
        <w:t xml:space="preserve"> рублей.</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Среди получивших государственную поддержку были следующие проекты:</w:t>
      </w:r>
    </w:p>
    <w:p w:rsidR="00077D8F" w:rsidRPr="00077D8F" w:rsidRDefault="00077D8F" w:rsidP="00077D8F">
      <w:pPr>
        <w:pStyle w:val="2"/>
        <w:shd w:val="clear" w:color="auto" w:fill="auto"/>
        <w:spacing w:before="0" w:line="312" w:lineRule="auto"/>
        <w:ind w:firstLine="720"/>
        <w:jc w:val="both"/>
        <w:rPr>
          <w:sz w:val="28"/>
          <w:szCs w:val="28"/>
        </w:rPr>
      </w:pPr>
      <w:r w:rsidRPr="00077D8F">
        <w:rPr>
          <w:sz w:val="28"/>
          <w:szCs w:val="28"/>
        </w:rPr>
        <w:t xml:space="preserve">«Лад в семье </w:t>
      </w:r>
      <w:r w:rsidR="001A2F16" w:rsidRPr="005C5671">
        <w:rPr>
          <w:sz w:val="28"/>
          <w:szCs w:val="28"/>
        </w:rPr>
        <w:t>–</w:t>
      </w:r>
      <w:r w:rsidRPr="00077D8F">
        <w:rPr>
          <w:sz w:val="28"/>
          <w:szCs w:val="28"/>
        </w:rPr>
        <w:t xml:space="preserve"> благополучие в стране» (газета «Тамбовский меридиан», Тамбовская область), «Счастье в кругу семьи» (газета «Марийская правда», Республика Марий Эл), «Продвижение ценностей ответственного родительства, профилактика семейного неблагополучия, формирование эффективных детско-родительских отношений, социальная поддержка детей, в том числе с ограниченными возможностями, а также пропаганда опекунства, попечител</w:t>
      </w:r>
      <w:r w:rsidR="006870AA">
        <w:rPr>
          <w:sz w:val="28"/>
          <w:szCs w:val="28"/>
        </w:rPr>
        <w:t>ьства, усыновления детей-сирот»</w:t>
      </w:r>
      <w:r w:rsidRPr="00077D8F">
        <w:rPr>
          <w:sz w:val="28"/>
          <w:szCs w:val="28"/>
        </w:rPr>
        <w:t xml:space="preserve"> (газета «Правда Севера», Архангельская область), «Защита семьи, здоровья и детства. Жизнь молодых» («Пульс», Саратовская область), «Семейные ценности» (газета «Кузнецкий рабочий», Пензенская область), «Каждому ребенку </w:t>
      </w:r>
      <w:r w:rsidR="001A2F16" w:rsidRPr="005C5671">
        <w:rPr>
          <w:sz w:val="28"/>
          <w:szCs w:val="28"/>
        </w:rPr>
        <w:t>–</w:t>
      </w:r>
      <w:r w:rsidRPr="00077D8F">
        <w:rPr>
          <w:sz w:val="28"/>
          <w:szCs w:val="28"/>
        </w:rPr>
        <w:t xml:space="preserve"> дом, семью, заботу» (газета «Прикубанские огни», Краснодарский край), «Все начинается в семье» (газета «Вести», Республика Бурятия), «Семьей дорожить </w:t>
      </w:r>
      <w:r w:rsidR="001A2F16" w:rsidRPr="005C5671">
        <w:rPr>
          <w:sz w:val="28"/>
          <w:szCs w:val="28"/>
        </w:rPr>
        <w:t>–</w:t>
      </w:r>
      <w:r w:rsidRPr="00077D8F">
        <w:rPr>
          <w:sz w:val="28"/>
          <w:szCs w:val="28"/>
        </w:rPr>
        <w:t xml:space="preserve"> счастливым быть» (журнал «Башкортостан кызы», Республика Башкортостан) и другие.</w:t>
      </w:r>
    </w:p>
    <w:p w:rsidR="001E670C" w:rsidRDefault="00077D8F" w:rsidP="00077D8F">
      <w:pPr>
        <w:pStyle w:val="2"/>
        <w:shd w:val="clear" w:color="auto" w:fill="auto"/>
        <w:spacing w:before="0" w:line="312" w:lineRule="auto"/>
        <w:ind w:firstLine="720"/>
        <w:jc w:val="both"/>
        <w:rPr>
          <w:sz w:val="28"/>
          <w:szCs w:val="28"/>
        </w:rPr>
      </w:pPr>
      <w:r w:rsidRPr="00077D8F">
        <w:rPr>
          <w:sz w:val="28"/>
          <w:szCs w:val="28"/>
        </w:rPr>
        <w:t xml:space="preserve">Важно отметить, что получающие финансовую поддержку Роспечати социально значимые проекты </w:t>
      </w:r>
      <w:r w:rsidR="000D35F9">
        <w:rPr>
          <w:sz w:val="28"/>
          <w:szCs w:val="28"/>
        </w:rPr>
        <w:t>СМИ</w:t>
      </w:r>
      <w:r w:rsidRPr="00077D8F">
        <w:rPr>
          <w:sz w:val="28"/>
          <w:szCs w:val="28"/>
        </w:rPr>
        <w:t>,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а также приобщающие юную аудиторию к спорту</w:t>
      </w:r>
      <w:r w:rsidR="000D35F9">
        <w:rPr>
          <w:sz w:val="28"/>
          <w:szCs w:val="28"/>
        </w:rPr>
        <w:t>,</w:t>
      </w:r>
      <w:r w:rsidRPr="00077D8F">
        <w:rPr>
          <w:sz w:val="28"/>
          <w:szCs w:val="28"/>
        </w:rPr>
        <w:t xml:space="preserve"> в той или иной мере способствуют их здоровому образу жизни и укреплению института семьи.</w:t>
      </w:r>
    </w:p>
    <w:p w:rsidR="001A2F16" w:rsidRPr="009956DB" w:rsidRDefault="001A2F16" w:rsidP="009956DB">
      <w:pPr>
        <w:spacing w:line="312" w:lineRule="auto"/>
        <w:ind w:firstLine="720"/>
        <w:jc w:val="both"/>
        <w:rPr>
          <w:sz w:val="28"/>
          <w:szCs w:val="28"/>
        </w:rPr>
      </w:pPr>
      <w:r w:rsidRPr="009956DB">
        <w:rPr>
          <w:sz w:val="28"/>
          <w:szCs w:val="28"/>
        </w:rPr>
        <w:t>Семейное воспитание</w:t>
      </w:r>
      <w:r w:rsidR="00B45AE9">
        <w:rPr>
          <w:sz w:val="28"/>
          <w:szCs w:val="28"/>
        </w:rPr>
        <w:t>,</w:t>
      </w:r>
      <w:r w:rsidRPr="009956DB">
        <w:rPr>
          <w:sz w:val="28"/>
          <w:szCs w:val="28"/>
        </w:rPr>
        <w:t xml:space="preserve"> как основа социализации детей</w:t>
      </w:r>
      <w:r w:rsidR="00B45AE9">
        <w:rPr>
          <w:sz w:val="28"/>
          <w:szCs w:val="28"/>
        </w:rPr>
        <w:t>,</w:t>
      </w:r>
      <w:r w:rsidRPr="009956DB">
        <w:rPr>
          <w:sz w:val="28"/>
          <w:szCs w:val="28"/>
        </w:rPr>
        <w:t xml:space="preserve"> имеет исключительно важное значение в духовно-нравственном и социальном формировании подрастающего поколения.</w:t>
      </w:r>
    </w:p>
    <w:p w:rsidR="001A2F16" w:rsidRPr="009956DB" w:rsidRDefault="001A2F16" w:rsidP="009956DB">
      <w:pPr>
        <w:spacing w:line="312" w:lineRule="auto"/>
        <w:ind w:firstLine="720"/>
        <w:jc w:val="both"/>
        <w:rPr>
          <w:sz w:val="28"/>
          <w:szCs w:val="28"/>
        </w:rPr>
      </w:pPr>
      <w:r w:rsidRPr="009956DB">
        <w:rPr>
          <w:sz w:val="28"/>
          <w:szCs w:val="28"/>
        </w:rPr>
        <w:t>В течение 2017 г</w:t>
      </w:r>
      <w:r w:rsidR="000D35F9">
        <w:rPr>
          <w:sz w:val="28"/>
          <w:szCs w:val="28"/>
        </w:rPr>
        <w:t>ода</w:t>
      </w:r>
      <w:r w:rsidRPr="009956DB">
        <w:rPr>
          <w:sz w:val="28"/>
          <w:szCs w:val="28"/>
        </w:rPr>
        <w:t xml:space="preserve"> Минобрнауки России проведен ряд общественно-значимых </w:t>
      </w:r>
      <w:r w:rsidRPr="009956DB">
        <w:rPr>
          <w:rStyle w:val="15pt0pt80"/>
          <w:spacing w:val="0"/>
          <w:w w:val="100"/>
          <w:sz w:val="28"/>
          <w:szCs w:val="28"/>
        </w:rPr>
        <w:t>мероприятий,</w:t>
      </w:r>
      <w:r w:rsidRPr="009956DB">
        <w:rPr>
          <w:rStyle w:val="15pt0pt80"/>
          <w:sz w:val="28"/>
          <w:szCs w:val="28"/>
        </w:rPr>
        <w:t xml:space="preserve"> </w:t>
      </w:r>
      <w:r w:rsidRPr="009956DB">
        <w:rPr>
          <w:sz w:val="28"/>
          <w:szCs w:val="28"/>
        </w:rPr>
        <w:t>направленных на повышение авторитета семьи в обществе и распространение положительного опыта семейных отношений в семьях, воспитывающих детей-сирот</w:t>
      </w:r>
      <w:r w:rsidR="009956DB">
        <w:rPr>
          <w:sz w:val="28"/>
          <w:szCs w:val="28"/>
        </w:rPr>
        <w:t>,</w:t>
      </w:r>
      <w:r w:rsidRPr="009956DB">
        <w:rPr>
          <w:sz w:val="28"/>
          <w:szCs w:val="28"/>
        </w:rPr>
        <w:t xml:space="preserve"> распространение опыта семейного воспитания и укрепление традиций совместного творчества детей и родителей</w:t>
      </w:r>
      <w:r w:rsidR="009956DB">
        <w:rPr>
          <w:sz w:val="28"/>
          <w:szCs w:val="28"/>
        </w:rPr>
        <w:t>,</w:t>
      </w:r>
      <w:r w:rsidRPr="009956DB">
        <w:rPr>
          <w:sz w:val="28"/>
          <w:szCs w:val="28"/>
        </w:rPr>
        <w:t xml:space="preserve"> совершенствование взаимоотношений взрослых и детей</w:t>
      </w:r>
      <w:r w:rsidR="009956DB">
        <w:rPr>
          <w:sz w:val="28"/>
          <w:szCs w:val="28"/>
        </w:rPr>
        <w:t>,</w:t>
      </w:r>
      <w:r w:rsidRPr="009956DB">
        <w:rPr>
          <w:sz w:val="28"/>
          <w:szCs w:val="28"/>
        </w:rPr>
        <w:t xml:space="preserve"> развитие ме</w:t>
      </w:r>
      <w:r w:rsidR="009956DB">
        <w:rPr>
          <w:sz w:val="28"/>
          <w:szCs w:val="28"/>
        </w:rPr>
        <w:t>ханизмов устройства детей-сирот</w:t>
      </w:r>
      <w:r w:rsidRPr="009956DB">
        <w:rPr>
          <w:sz w:val="28"/>
          <w:szCs w:val="28"/>
        </w:rPr>
        <w:t xml:space="preserve"> на воспитание в семьи гражд</w:t>
      </w:r>
      <w:r w:rsidR="009956DB">
        <w:rPr>
          <w:sz w:val="28"/>
          <w:szCs w:val="28"/>
        </w:rPr>
        <w:t>ан и поддержку замещающих семей:</w:t>
      </w:r>
    </w:p>
    <w:p w:rsidR="009956DB" w:rsidRDefault="009956DB" w:rsidP="009956DB">
      <w:pPr>
        <w:spacing w:line="312" w:lineRule="auto"/>
        <w:ind w:firstLine="720"/>
        <w:jc w:val="both"/>
        <w:rPr>
          <w:sz w:val="28"/>
          <w:szCs w:val="28"/>
        </w:rPr>
      </w:pPr>
      <w:r>
        <w:rPr>
          <w:sz w:val="28"/>
          <w:szCs w:val="28"/>
        </w:rPr>
        <w:t xml:space="preserve">- </w:t>
      </w:r>
      <w:r w:rsidR="001A2F16" w:rsidRPr="009956DB">
        <w:rPr>
          <w:sz w:val="28"/>
          <w:szCs w:val="28"/>
        </w:rPr>
        <w:t>финал Всероссийского конкурса детского художественного творчества детей, воспитанников организаций для детей-сирот и детей, оставшихся без попечения родителей, «Созвездие»</w:t>
      </w:r>
      <w:r>
        <w:rPr>
          <w:sz w:val="28"/>
          <w:szCs w:val="28"/>
        </w:rPr>
        <w:t xml:space="preserve"> (17-22 сентября 2017 г</w:t>
      </w:r>
      <w:r w:rsidR="000D35F9">
        <w:rPr>
          <w:sz w:val="28"/>
          <w:szCs w:val="28"/>
        </w:rPr>
        <w:t>ода</w:t>
      </w:r>
      <w:r>
        <w:rPr>
          <w:sz w:val="28"/>
          <w:szCs w:val="28"/>
        </w:rPr>
        <w:t xml:space="preserve">, г. Москва), </w:t>
      </w:r>
      <w:r w:rsidR="001A2F16" w:rsidRPr="009956DB">
        <w:rPr>
          <w:sz w:val="28"/>
          <w:szCs w:val="28"/>
        </w:rPr>
        <w:t xml:space="preserve">участие </w:t>
      </w:r>
      <w:r>
        <w:rPr>
          <w:sz w:val="28"/>
          <w:szCs w:val="28"/>
        </w:rPr>
        <w:t xml:space="preserve">в котором приняли </w:t>
      </w:r>
      <w:r w:rsidR="001A2F16" w:rsidRPr="009956DB">
        <w:rPr>
          <w:sz w:val="28"/>
          <w:szCs w:val="28"/>
        </w:rPr>
        <w:t xml:space="preserve">285 детей из 28 </w:t>
      </w:r>
      <w:r>
        <w:rPr>
          <w:sz w:val="28"/>
          <w:szCs w:val="28"/>
        </w:rPr>
        <w:t>субъектов Российской Федерации;</w:t>
      </w:r>
    </w:p>
    <w:p w:rsidR="001A2F16" w:rsidRPr="009956DB" w:rsidRDefault="009956DB" w:rsidP="009956DB">
      <w:pPr>
        <w:spacing w:line="312" w:lineRule="auto"/>
        <w:ind w:firstLine="720"/>
        <w:jc w:val="both"/>
        <w:rPr>
          <w:sz w:val="28"/>
          <w:szCs w:val="28"/>
        </w:rPr>
      </w:pPr>
      <w:r>
        <w:rPr>
          <w:sz w:val="28"/>
          <w:szCs w:val="28"/>
        </w:rPr>
        <w:t xml:space="preserve">- </w:t>
      </w:r>
      <w:r w:rsidRPr="009956DB">
        <w:rPr>
          <w:sz w:val="28"/>
          <w:szCs w:val="28"/>
        </w:rPr>
        <w:t>творческий конкурс приемных семей «Ассамблея»</w:t>
      </w:r>
      <w:r>
        <w:rPr>
          <w:sz w:val="28"/>
          <w:szCs w:val="28"/>
        </w:rPr>
        <w:t xml:space="preserve"> (8-13 октября 2017 г</w:t>
      </w:r>
      <w:r w:rsidR="000D35F9">
        <w:rPr>
          <w:sz w:val="28"/>
          <w:szCs w:val="28"/>
        </w:rPr>
        <w:t>ода</w:t>
      </w:r>
      <w:r>
        <w:rPr>
          <w:sz w:val="28"/>
          <w:szCs w:val="28"/>
        </w:rPr>
        <w:t>, г. Москва),</w:t>
      </w:r>
      <w:r w:rsidR="001A2F16" w:rsidRPr="009956DB">
        <w:rPr>
          <w:sz w:val="28"/>
          <w:szCs w:val="28"/>
        </w:rPr>
        <w:t xml:space="preserve"> участие </w:t>
      </w:r>
      <w:r>
        <w:rPr>
          <w:sz w:val="28"/>
          <w:szCs w:val="28"/>
        </w:rPr>
        <w:t xml:space="preserve">в котором приняли </w:t>
      </w:r>
      <w:r w:rsidR="001A2F16" w:rsidRPr="009956DB">
        <w:rPr>
          <w:sz w:val="28"/>
          <w:szCs w:val="28"/>
        </w:rPr>
        <w:t>33 приемные семьи из 33 субъектов</w:t>
      </w:r>
      <w:r>
        <w:rPr>
          <w:sz w:val="28"/>
          <w:szCs w:val="28"/>
        </w:rPr>
        <w:t xml:space="preserve"> Российской Федерации</w:t>
      </w:r>
      <w:r w:rsidR="001A2F16" w:rsidRPr="009956DB">
        <w:rPr>
          <w:sz w:val="28"/>
          <w:szCs w:val="28"/>
        </w:rPr>
        <w:t>. Победителем признана семья Шкуровых из Воронежской области.</w:t>
      </w:r>
    </w:p>
    <w:p w:rsidR="001A2F16" w:rsidRPr="009956DB" w:rsidRDefault="009956DB" w:rsidP="009956DB">
      <w:pPr>
        <w:spacing w:line="312" w:lineRule="auto"/>
        <w:ind w:firstLine="720"/>
        <w:jc w:val="both"/>
        <w:rPr>
          <w:sz w:val="28"/>
          <w:szCs w:val="28"/>
        </w:rPr>
      </w:pPr>
      <w:r>
        <w:rPr>
          <w:sz w:val="28"/>
          <w:szCs w:val="28"/>
        </w:rPr>
        <w:t>-</w:t>
      </w:r>
      <w:r w:rsidR="001A2F16" w:rsidRPr="009956DB">
        <w:rPr>
          <w:sz w:val="28"/>
          <w:szCs w:val="28"/>
        </w:rPr>
        <w:t xml:space="preserve"> «Новогодняя ёлка Минобрнауки России для детей-сирот»</w:t>
      </w:r>
      <w:r>
        <w:rPr>
          <w:sz w:val="28"/>
          <w:szCs w:val="28"/>
        </w:rPr>
        <w:t xml:space="preserve"> (</w:t>
      </w:r>
      <w:r w:rsidRPr="009956DB">
        <w:rPr>
          <w:sz w:val="28"/>
          <w:szCs w:val="28"/>
        </w:rPr>
        <w:t>23-25 декабря 2017 г</w:t>
      </w:r>
      <w:r w:rsidR="000D35F9">
        <w:rPr>
          <w:sz w:val="28"/>
          <w:szCs w:val="28"/>
        </w:rPr>
        <w:t>ода</w:t>
      </w:r>
      <w:r>
        <w:rPr>
          <w:sz w:val="28"/>
          <w:szCs w:val="28"/>
        </w:rPr>
        <w:t>,</w:t>
      </w:r>
      <w:r w:rsidRPr="009956DB">
        <w:rPr>
          <w:sz w:val="28"/>
          <w:szCs w:val="28"/>
        </w:rPr>
        <w:t xml:space="preserve"> </w:t>
      </w:r>
      <w:r>
        <w:rPr>
          <w:sz w:val="28"/>
          <w:szCs w:val="28"/>
        </w:rPr>
        <w:t>г.</w:t>
      </w:r>
      <w:r w:rsidRPr="009956DB">
        <w:rPr>
          <w:sz w:val="28"/>
          <w:szCs w:val="28"/>
        </w:rPr>
        <w:t xml:space="preserve"> Москв</w:t>
      </w:r>
      <w:r>
        <w:rPr>
          <w:sz w:val="28"/>
          <w:szCs w:val="28"/>
        </w:rPr>
        <w:t>а)</w:t>
      </w:r>
      <w:r w:rsidR="001A2F16" w:rsidRPr="009956DB">
        <w:rPr>
          <w:sz w:val="28"/>
          <w:szCs w:val="28"/>
        </w:rPr>
        <w:t xml:space="preserve">, </w:t>
      </w:r>
      <w:r w:rsidRPr="009956DB">
        <w:rPr>
          <w:sz w:val="28"/>
          <w:szCs w:val="28"/>
        </w:rPr>
        <w:t xml:space="preserve">участие </w:t>
      </w:r>
      <w:r w:rsidR="001A2F16" w:rsidRPr="009956DB">
        <w:rPr>
          <w:sz w:val="28"/>
          <w:szCs w:val="28"/>
        </w:rPr>
        <w:t>в которой приняли 1</w:t>
      </w:r>
      <w:r>
        <w:rPr>
          <w:sz w:val="28"/>
          <w:szCs w:val="28"/>
        </w:rPr>
        <w:t xml:space="preserve"> </w:t>
      </w:r>
      <w:r w:rsidR="001A2F16" w:rsidRPr="009956DB">
        <w:rPr>
          <w:sz w:val="28"/>
          <w:szCs w:val="28"/>
        </w:rPr>
        <w:t>000 детей-сирот.</w:t>
      </w:r>
    </w:p>
    <w:p w:rsidR="001A2F16" w:rsidRPr="009956DB" w:rsidRDefault="001A2F16" w:rsidP="009956DB">
      <w:pPr>
        <w:spacing w:line="312" w:lineRule="auto"/>
        <w:ind w:firstLine="720"/>
        <w:jc w:val="both"/>
        <w:rPr>
          <w:sz w:val="28"/>
          <w:szCs w:val="28"/>
        </w:rPr>
      </w:pPr>
      <w:r w:rsidRPr="009956DB">
        <w:rPr>
          <w:rStyle w:val="115pt1pt0"/>
          <w:spacing w:val="0"/>
          <w:sz w:val="28"/>
          <w:szCs w:val="28"/>
        </w:rPr>
        <w:t xml:space="preserve">19 октября 2017 года в </w:t>
      </w:r>
      <w:r w:rsidR="009956DB">
        <w:rPr>
          <w:rStyle w:val="115pt1pt0"/>
          <w:spacing w:val="0"/>
          <w:sz w:val="28"/>
          <w:szCs w:val="28"/>
        </w:rPr>
        <w:t xml:space="preserve">г. </w:t>
      </w:r>
      <w:r w:rsidRPr="009956DB">
        <w:rPr>
          <w:sz w:val="28"/>
          <w:szCs w:val="28"/>
        </w:rPr>
        <w:t xml:space="preserve">Москве Общероссийская общественная организация «Национальная родительская ассоциация социальной поддержки семьи и защиты семейных ценностей» совместно с Минобрнауки России в рамках Родительского дня провела </w:t>
      </w:r>
      <w:r w:rsidR="009956DB">
        <w:rPr>
          <w:sz w:val="28"/>
          <w:szCs w:val="28"/>
          <w:lang w:val="en-US"/>
        </w:rPr>
        <w:t>II</w:t>
      </w:r>
      <w:r w:rsidRPr="009956DB">
        <w:rPr>
          <w:sz w:val="28"/>
          <w:szCs w:val="28"/>
        </w:rPr>
        <w:t xml:space="preserve"> Общероссийскую научно-практическую конференцию «Школа одаренных родителей», которая является диалоговой площадкой по обсуждению и выработке принципов и подходов к родительскому просвещению в Российской Федерации. В Конференции</w:t>
      </w:r>
      <w:r w:rsidR="009956DB">
        <w:rPr>
          <w:sz w:val="28"/>
          <w:szCs w:val="28"/>
        </w:rPr>
        <w:t xml:space="preserve"> приняла участие Степанова Э.К. </w:t>
      </w:r>
      <w:r w:rsidR="009956DB" w:rsidRPr="005C5671">
        <w:rPr>
          <w:sz w:val="28"/>
          <w:szCs w:val="28"/>
        </w:rPr>
        <w:t>–</w:t>
      </w:r>
      <w:r w:rsidRPr="009956DB">
        <w:rPr>
          <w:sz w:val="28"/>
          <w:szCs w:val="28"/>
        </w:rPr>
        <w:t xml:space="preserve"> член </w:t>
      </w:r>
      <w:r w:rsidR="009956DB">
        <w:rPr>
          <w:sz w:val="28"/>
          <w:szCs w:val="28"/>
          <w:lang w:eastAsia="en-US" w:bidi="en-US"/>
        </w:rPr>
        <w:t>Н</w:t>
      </w:r>
      <w:r w:rsidRPr="009956DB">
        <w:rPr>
          <w:sz w:val="28"/>
          <w:szCs w:val="28"/>
          <w:lang w:val="en-US" w:eastAsia="en-US" w:bidi="en-US"/>
        </w:rPr>
        <w:t>KO</w:t>
      </w:r>
      <w:r w:rsidRPr="009956DB">
        <w:rPr>
          <w:sz w:val="28"/>
          <w:szCs w:val="28"/>
          <w:lang w:eastAsia="en-US" w:bidi="en-US"/>
        </w:rPr>
        <w:t xml:space="preserve"> </w:t>
      </w:r>
      <w:r w:rsidRPr="009956DB">
        <w:rPr>
          <w:sz w:val="28"/>
          <w:szCs w:val="28"/>
        </w:rPr>
        <w:t>«Союз приемных родителей, усыновителей, опекунов и попечителей», созданного в июле 2016 г</w:t>
      </w:r>
      <w:r w:rsidR="009956DB">
        <w:rPr>
          <w:sz w:val="28"/>
          <w:szCs w:val="28"/>
        </w:rPr>
        <w:t>оду</w:t>
      </w:r>
      <w:r w:rsidRPr="009956DB">
        <w:rPr>
          <w:sz w:val="28"/>
          <w:szCs w:val="28"/>
        </w:rPr>
        <w:t xml:space="preserve"> по инициативе Совета семей, воспитывающих детей-сиро</w:t>
      </w:r>
      <w:r w:rsidR="009956DB">
        <w:rPr>
          <w:sz w:val="28"/>
          <w:szCs w:val="28"/>
        </w:rPr>
        <w:t>т</w:t>
      </w:r>
      <w:r w:rsidRPr="009956DB">
        <w:rPr>
          <w:sz w:val="28"/>
          <w:szCs w:val="28"/>
        </w:rPr>
        <w:t xml:space="preserve"> и детей, оставшихся</w:t>
      </w:r>
      <w:r w:rsidR="009956DB">
        <w:rPr>
          <w:sz w:val="28"/>
          <w:szCs w:val="28"/>
        </w:rPr>
        <w:t xml:space="preserve"> без</w:t>
      </w:r>
      <w:r w:rsidRPr="009956DB">
        <w:rPr>
          <w:sz w:val="28"/>
          <w:szCs w:val="28"/>
        </w:rPr>
        <w:t xml:space="preserve"> попечения родителей, при Минобрнауки России.</w:t>
      </w:r>
    </w:p>
    <w:p w:rsidR="001A2F16" w:rsidRPr="009956DB" w:rsidRDefault="000D35F9" w:rsidP="009956DB">
      <w:pPr>
        <w:spacing w:line="312" w:lineRule="auto"/>
        <w:ind w:firstLine="720"/>
        <w:jc w:val="both"/>
        <w:rPr>
          <w:sz w:val="28"/>
          <w:szCs w:val="28"/>
        </w:rPr>
      </w:pPr>
      <w:r>
        <w:rPr>
          <w:rStyle w:val="15pt0pt80"/>
          <w:spacing w:val="0"/>
          <w:w w:val="100"/>
          <w:sz w:val="28"/>
          <w:szCs w:val="28"/>
        </w:rPr>
        <w:t xml:space="preserve">Начиная </w:t>
      </w:r>
      <w:r w:rsidRPr="009956DB">
        <w:rPr>
          <w:sz w:val="28"/>
          <w:szCs w:val="28"/>
        </w:rPr>
        <w:t>с 2013 года</w:t>
      </w:r>
      <w:r>
        <w:rPr>
          <w:sz w:val="28"/>
          <w:szCs w:val="28"/>
        </w:rPr>
        <w:t>,</w:t>
      </w:r>
      <w:r w:rsidRPr="009956DB">
        <w:rPr>
          <w:sz w:val="28"/>
          <w:szCs w:val="28"/>
        </w:rPr>
        <w:t xml:space="preserve"> </w:t>
      </w:r>
      <w:r w:rsidR="001A2F16" w:rsidRPr="009956DB">
        <w:rPr>
          <w:rStyle w:val="15pt0pt80"/>
          <w:spacing w:val="0"/>
          <w:w w:val="100"/>
          <w:sz w:val="28"/>
          <w:szCs w:val="28"/>
        </w:rPr>
        <w:t xml:space="preserve">при </w:t>
      </w:r>
      <w:r w:rsidR="001A2F16" w:rsidRPr="009956DB">
        <w:rPr>
          <w:sz w:val="28"/>
          <w:szCs w:val="28"/>
        </w:rPr>
        <w:t xml:space="preserve">поддержке Правительства Российской Федерации </w:t>
      </w:r>
      <w:r w:rsidRPr="009956DB">
        <w:rPr>
          <w:rStyle w:val="15pt0pt80"/>
          <w:spacing w:val="0"/>
          <w:w w:val="100"/>
          <w:sz w:val="28"/>
          <w:szCs w:val="28"/>
        </w:rPr>
        <w:t xml:space="preserve">Минобрнауки России </w:t>
      </w:r>
      <w:r w:rsidR="001A2F16" w:rsidRPr="009956DB">
        <w:rPr>
          <w:sz w:val="28"/>
          <w:szCs w:val="28"/>
        </w:rPr>
        <w:t xml:space="preserve">ежегодно проводит Всероссийский слет-форум приемных семей (далее </w:t>
      </w:r>
      <w:r w:rsidR="003E7FC2" w:rsidRPr="005C5671">
        <w:rPr>
          <w:sz w:val="28"/>
          <w:szCs w:val="28"/>
        </w:rPr>
        <w:t>–</w:t>
      </w:r>
      <w:r w:rsidR="001A2F16" w:rsidRPr="009956DB">
        <w:rPr>
          <w:sz w:val="28"/>
          <w:szCs w:val="28"/>
        </w:rPr>
        <w:t xml:space="preserve"> слет-форум). В 2017 году слет-форум проведен с 19 по 22 октября в Москве.</w:t>
      </w:r>
    </w:p>
    <w:p w:rsidR="001A2F16" w:rsidRPr="009956DB" w:rsidRDefault="001A2F16" w:rsidP="009956DB">
      <w:pPr>
        <w:spacing w:line="312" w:lineRule="auto"/>
        <w:ind w:firstLine="720"/>
        <w:jc w:val="both"/>
        <w:rPr>
          <w:sz w:val="28"/>
          <w:szCs w:val="28"/>
        </w:rPr>
      </w:pPr>
      <w:r w:rsidRPr="009956DB">
        <w:rPr>
          <w:sz w:val="28"/>
          <w:szCs w:val="28"/>
        </w:rPr>
        <w:t>Слет-форум является ожидаемым и значимым мероприятием в социальной сфере, в рамках которого с замещающими родителями обсуждаются актуальные вопросы, в том числе по обеспечению безопасности, защиты прав и законных интересов приемных детей в замещаю</w:t>
      </w:r>
      <w:r w:rsidR="003E7FC2">
        <w:rPr>
          <w:sz w:val="28"/>
          <w:szCs w:val="28"/>
        </w:rPr>
        <w:t>щих семьях, повышения психолого-</w:t>
      </w:r>
      <w:r w:rsidRPr="009956DB">
        <w:rPr>
          <w:sz w:val="28"/>
          <w:szCs w:val="28"/>
        </w:rPr>
        <w:t>педагогической и родительских компетенций.</w:t>
      </w:r>
    </w:p>
    <w:p w:rsidR="001A2F16" w:rsidRPr="009956DB" w:rsidRDefault="001A2F16" w:rsidP="009956DB">
      <w:pPr>
        <w:spacing w:line="312" w:lineRule="auto"/>
        <w:ind w:firstLine="720"/>
        <w:jc w:val="both"/>
        <w:rPr>
          <w:sz w:val="28"/>
          <w:szCs w:val="28"/>
        </w:rPr>
      </w:pPr>
      <w:r w:rsidRPr="009956DB">
        <w:rPr>
          <w:sz w:val="28"/>
          <w:szCs w:val="28"/>
        </w:rPr>
        <w:t>В про</w:t>
      </w:r>
      <w:r w:rsidR="003E7FC2">
        <w:rPr>
          <w:sz w:val="28"/>
          <w:szCs w:val="28"/>
        </w:rPr>
        <w:t>гр</w:t>
      </w:r>
      <w:r w:rsidRPr="009956DB">
        <w:rPr>
          <w:sz w:val="28"/>
          <w:szCs w:val="28"/>
        </w:rPr>
        <w:t>амме слета-форума также предусмотрено проведение серии практических мероприятий</w:t>
      </w:r>
      <w:r w:rsidR="003E7FC2">
        <w:rPr>
          <w:sz w:val="28"/>
          <w:szCs w:val="28"/>
        </w:rPr>
        <w:t>:</w:t>
      </w:r>
      <w:r w:rsidRPr="009956DB">
        <w:rPr>
          <w:sz w:val="28"/>
          <w:szCs w:val="28"/>
        </w:rPr>
        <w:t xml:space="preserve"> тренингов, семинаров, мастер-классов и других обучающих интерактивных занятий по проблемам воспитания приемных детей и детско-родительских отношений в замещающей семье, направленных на развитие компетенций приемных родителей.</w:t>
      </w:r>
    </w:p>
    <w:p w:rsidR="002A59FE" w:rsidRDefault="002A59FE" w:rsidP="000A397C">
      <w:pPr>
        <w:ind w:firstLine="709"/>
        <w:jc w:val="center"/>
        <w:rPr>
          <w:b/>
          <w:sz w:val="28"/>
          <w:szCs w:val="28"/>
        </w:rPr>
      </w:pP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EA1C87" w:rsidRPr="003C1929" w:rsidRDefault="00EA1C87" w:rsidP="003C1929">
      <w:pPr>
        <w:pStyle w:val="16"/>
        <w:shd w:val="clear" w:color="auto" w:fill="auto"/>
        <w:spacing w:line="312" w:lineRule="auto"/>
        <w:ind w:firstLine="720"/>
        <w:jc w:val="both"/>
        <w:rPr>
          <w:szCs w:val="28"/>
        </w:rPr>
      </w:pPr>
      <w:r w:rsidRPr="003C1929">
        <w:rPr>
          <w:szCs w:val="28"/>
        </w:rPr>
        <w:t>В целях обеспечения благополучного и защищенного детства, как одного из национальных приоритетов Российской Федерации, в рамках Национальной стратегии действий в интересах детей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EA1C87" w:rsidRPr="003C1929" w:rsidRDefault="00EA1C87" w:rsidP="003C1929">
      <w:pPr>
        <w:pStyle w:val="16"/>
        <w:shd w:val="clear" w:color="auto" w:fill="auto"/>
        <w:spacing w:line="312" w:lineRule="auto"/>
        <w:ind w:firstLine="720"/>
        <w:jc w:val="both"/>
        <w:rPr>
          <w:szCs w:val="28"/>
        </w:rPr>
      </w:pPr>
      <w:r w:rsidRPr="003C1929">
        <w:rPr>
          <w:szCs w:val="28"/>
        </w:rPr>
        <w:t>Российское законодательство претерпело значительные изменения, направленные на совершенствование системы профилактики правонарушений, совершаемых несовершеннолетними и в отношении них, отвечающие новым вызовам и угрозам в мире детства.</w:t>
      </w:r>
    </w:p>
    <w:p w:rsidR="00EA1C87" w:rsidRPr="003C1929" w:rsidRDefault="00EA1C87" w:rsidP="003C1929">
      <w:pPr>
        <w:pStyle w:val="16"/>
        <w:shd w:val="clear" w:color="auto" w:fill="auto"/>
        <w:spacing w:line="312" w:lineRule="auto"/>
        <w:ind w:firstLine="720"/>
        <w:jc w:val="both"/>
        <w:rPr>
          <w:szCs w:val="28"/>
        </w:rPr>
      </w:pPr>
      <w:r w:rsidRPr="003C1929">
        <w:rPr>
          <w:szCs w:val="28"/>
        </w:rPr>
        <w:t>Наибольшее внимание уделено совершенствованию информационной безопасности детей в целях минимизации рисков десоциализации, развития девиантного и противоправного поведения детей, включая применение насилия и проявление жестокости, совершение действий, представляющих угрозу жизни или здоровью, в том числе причинение вреда своему здоровью, суицид, иные виды противоправного поведения или преступлений.</w:t>
      </w:r>
    </w:p>
    <w:p w:rsidR="00656EE3" w:rsidRPr="003C1929" w:rsidRDefault="00EA1C87" w:rsidP="003C1929">
      <w:pPr>
        <w:pStyle w:val="16"/>
        <w:shd w:val="clear" w:color="auto" w:fill="auto"/>
        <w:spacing w:line="312" w:lineRule="auto"/>
        <w:ind w:firstLine="720"/>
        <w:jc w:val="both"/>
        <w:rPr>
          <w:szCs w:val="28"/>
        </w:rPr>
      </w:pPr>
      <w:r w:rsidRPr="003C1929">
        <w:rPr>
          <w:szCs w:val="28"/>
        </w:rPr>
        <w:t xml:space="preserve">В целях принятия мер, способствующих предотвращению самоубийств среди детей и борьбы с различными формами содействия суицидам, а также вовлечения несовершеннолетних в совершение противоправных действий, заведомо для виновного представляющих опасность для их жизни, рабочей группой по вопросам противодействия суицидам среди несовершеннолетних, возглавляемой Заместителем Председателя Государственной Думы Федерального Собрания Российской Федерации И.А. Яровой, </w:t>
      </w:r>
      <w:r w:rsidR="0055558D">
        <w:rPr>
          <w:szCs w:val="28"/>
        </w:rPr>
        <w:t xml:space="preserve">в 2017 году </w:t>
      </w:r>
      <w:r w:rsidRPr="003C1929">
        <w:rPr>
          <w:szCs w:val="28"/>
        </w:rPr>
        <w:t xml:space="preserve">разработаны нормативные правовые акты: Федеральный закон от 7 июня </w:t>
      </w:r>
      <w:r w:rsidR="0055558D">
        <w:rPr>
          <w:szCs w:val="28"/>
        </w:rPr>
        <w:br/>
      </w:r>
      <w:r w:rsidRPr="003C1929">
        <w:rPr>
          <w:szCs w:val="28"/>
        </w:rPr>
        <w:t>2017 г. № 109-ФЗ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информации, информационных технологиях и о защите информации</w:t>
      </w:r>
      <w:r w:rsidR="00B66598" w:rsidRPr="003C1929">
        <w:rPr>
          <w:szCs w:val="28"/>
        </w:rPr>
        <w:t>»</w:t>
      </w:r>
      <w:r w:rsidR="0055558D">
        <w:rPr>
          <w:szCs w:val="28"/>
        </w:rPr>
        <w:t xml:space="preserve"> </w:t>
      </w:r>
      <w:r w:rsidRPr="003C1929">
        <w:rPr>
          <w:szCs w:val="28"/>
        </w:rPr>
        <w:t>в части установления дополнительных механизмов противодействия деятельности, направленной на побуждение детей к суицидальному поведению» (далее – Федеральный закон от 7 июня 2017 г. № 109-ФЗ), Федеральный закон от 7 июня 2017 г. № 120-ФЗ «О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дополнительных механизмов противодействия деятельности, направленной на побуждение детей к суицидальному поведению»</w:t>
      </w:r>
      <w:r w:rsidR="00B66598" w:rsidRPr="003C1929">
        <w:rPr>
          <w:szCs w:val="28"/>
        </w:rPr>
        <w:t xml:space="preserve"> </w:t>
      </w:r>
      <w:r w:rsidR="000C7AE6">
        <w:rPr>
          <w:szCs w:val="28"/>
        </w:rPr>
        <w:br/>
      </w:r>
      <w:r w:rsidR="00B66598" w:rsidRPr="003C1929">
        <w:rPr>
          <w:szCs w:val="28"/>
        </w:rPr>
        <w:t>(</w:t>
      </w:r>
      <w:r w:rsidRPr="003C1929">
        <w:rPr>
          <w:szCs w:val="28"/>
        </w:rPr>
        <w:t xml:space="preserve">далее </w:t>
      </w:r>
      <w:r w:rsidR="00B66598" w:rsidRPr="003C1929">
        <w:rPr>
          <w:szCs w:val="28"/>
        </w:rPr>
        <w:t>– Федеральный закон от 7 июня 2017 г. № 120-ФЗ).</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частности, Федеральным законом </w:t>
      </w:r>
      <w:r w:rsidR="000C7AE6">
        <w:rPr>
          <w:szCs w:val="28"/>
        </w:rPr>
        <w:t xml:space="preserve">от 7 июня 2017 г. </w:t>
      </w:r>
      <w:r w:rsidRPr="003C1929">
        <w:rPr>
          <w:szCs w:val="28"/>
        </w:rPr>
        <w:t>№ 109-ФЗ выявление лиц, склоняющих несовершеннолетних к суицидальным действиям, отнесено к направлениям деятельности подразделений по делам несовершеннолетних, а также иных подразделений органов внутренних дел в пределах своей компетенции.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Предусмотрено уведомление Роскомнадзором МВД России о получении решений, служащих основанием для включения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w:t>
      </w:r>
      <w:r w:rsidR="000C7AE6" w:rsidRPr="003C1929">
        <w:rPr>
          <w:szCs w:val="28"/>
        </w:rPr>
        <w:t>сети «Интернет»</w:t>
      </w:r>
      <w:r w:rsidRPr="003C1929">
        <w:rPr>
          <w:szCs w:val="28"/>
        </w:rPr>
        <w:t>, содержащие информацию, распространение которой в Российской Федерации запрещено» отдельных запрещенных материалов, распространяемых в сети «Интернет», в том числе информации о способах совершения самоубийства, призывов к совершению самоубийства.</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Федеральным законом </w:t>
      </w:r>
      <w:r w:rsidR="000C7AE6">
        <w:rPr>
          <w:szCs w:val="28"/>
        </w:rPr>
        <w:t xml:space="preserve">от 7 июня 2017 г. </w:t>
      </w:r>
      <w:r w:rsidRPr="003C1929">
        <w:rPr>
          <w:szCs w:val="28"/>
        </w:rPr>
        <w:t xml:space="preserve">№ 120-ФЗ статья 110 (Доведение до самоубийства) </w:t>
      </w:r>
      <w:r w:rsidR="000C7AE6">
        <w:rPr>
          <w:szCs w:val="28"/>
        </w:rPr>
        <w:t>Уголовного кодекса Российской Федерации</w:t>
      </w:r>
      <w:r w:rsidRPr="003C1929">
        <w:rPr>
          <w:szCs w:val="28"/>
        </w:rPr>
        <w:t xml:space="preserve"> дополнена рядом квалифицирующих признаков, таких как совершение преступления:</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женщины, заведомо для виновного находящейся в состоянии беременности;</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в отношении двух или более лиц;</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группой лиц по предварительному сговору или организованной группой;</w:t>
      </w:r>
    </w:p>
    <w:p w:rsidR="00B66598" w:rsidRPr="003C1929" w:rsidRDefault="000C7AE6" w:rsidP="003C1929">
      <w:pPr>
        <w:pStyle w:val="16"/>
        <w:shd w:val="clear" w:color="auto" w:fill="auto"/>
        <w:spacing w:line="312" w:lineRule="auto"/>
        <w:ind w:firstLine="720"/>
        <w:jc w:val="both"/>
        <w:rPr>
          <w:szCs w:val="28"/>
        </w:rPr>
      </w:pPr>
      <w:r>
        <w:rPr>
          <w:szCs w:val="28"/>
        </w:rPr>
        <w:t xml:space="preserve">- </w:t>
      </w:r>
      <w:r w:rsidR="00B66598" w:rsidRPr="003C1929">
        <w:rPr>
          <w:szCs w:val="28"/>
        </w:rPr>
        <w:t xml:space="preserve">в публичном выступлении, публично демонстрирующемся произведении, </w:t>
      </w:r>
      <w:r w:rsidR="00CB6BB1">
        <w:rPr>
          <w:szCs w:val="28"/>
        </w:rPr>
        <w:t>СМИ</w:t>
      </w:r>
      <w:r w:rsidR="00B66598" w:rsidRPr="003C1929">
        <w:rPr>
          <w:szCs w:val="28"/>
        </w:rPr>
        <w:t xml:space="preserve"> или информационно-телекоммуникационных сетях (включая сеть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При этом введена уголовная ответственность за склонение к совершению самоубийства или содействие совершению самоубийства</w:t>
      </w:r>
      <w:r w:rsidR="000D35F9">
        <w:rPr>
          <w:szCs w:val="28"/>
        </w:rPr>
        <w:t>,</w:t>
      </w:r>
      <w:r w:rsidRPr="003C1929">
        <w:rPr>
          <w:szCs w:val="28"/>
        </w:rPr>
        <w:t xml:space="preserve"> организацию деятельности, направленной на побуж</w:t>
      </w:r>
      <w:r w:rsidR="000D35F9">
        <w:rPr>
          <w:szCs w:val="28"/>
        </w:rPr>
        <w:t>дение к совершению самоубийства,</w:t>
      </w:r>
      <w:r w:rsidRPr="003C1929">
        <w:rPr>
          <w:szCs w:val="28"/>
        </w:rPr>
        <w:t xml:space="preserve"> вовлечение несовершеннолетнего в совершение действий, представляющих опасность для жизни несовершеннолетнего.</w:t>
      </w:r>
    </w:p>
    <w:p w:rsidR="00B66598" w:rsidRPr="003C1929" w:rsidRDefault="00B66598" w:rsidP="003C1929">
      <w:pPr>
        <w:pStyle w:val="16"/>
        <w:shd w:val="clear" w:color="auto" w:fill="auto"/>
        <w:spacing w:line="312" w:lineRule="auto"/>
        <w:ind w:firstLine="720"/>
        <w:jc w:val="both"/>
        <w:rPr>
          <w:szCs w:val="28"/>
        </w:rPr>
      </w:pPr>
      <w:r w:rsidRPr="003C1929">
        <w:rPr>
          <w:szCs w:val="28"/>
        </w:rPr>
        <w:t>Кроме того, Федеральным законом от 1 мая 2017 г. №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урегулирована деятельность аудиовизуальных сервисов (онлайн-кинотеатров и т.п.) в сети «Интернет».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Определено, что указанные сервисы, доступ к которым ежедневно составляет более 100 тыс. российских пользователей, подлежат включению в специальный реестр. Устанавливаются ограничения иностранного контроля над организаторами таких сервисов.</w:t>
      </w:r>
    </w:p>
    <w:p w:rsidR="00B66598" w:rsidRPr="003C1929" w:rsidRDefault="00B66598" w:rsidP="003C1929">
      <w:pPr>
        <w:pStyle w:val="16"/>
        <w:shd w:val="clear" w:color="auto" w:fill="auto"/>
        <w:spacing w:line="312" w:lineRule="auto"/>
        <w:ind w:firstLine="720"/>
        <w:jc w:val="both"/>
        <w:rPr>
          <w:szCs w:val="28"/>
        </w:rPr>
      </w:pPr>
      <w:r w:rsidRPr="003C1929">
        <w:rPr>
          <w:szCs w:val="28"/>
        </w:rPr>
        <w:t>Предусматривается запрет на использование аудиовизуального сервиса: в целях совершения уголовно наказуемых деяний</w:t>
      </w:r>
      <w:r w:rsidR="000D35F9">
        <w:rPr>
          <w:szCs w:val="28"/>
        </w:rPr>
        <w:t>,</w:t>
      </w:r>
      <w:r w:rsidRPr="003C1929">
        <w:rPr>
          <w:szCs w:val="28"/>
        </w:rPr>
        <w:t xml:space="preserve"> для разглашения сведений, составляющих государственную тайну</w:t>
      </w:r>
      <w:r w:rsidR="000D35F9">
        <w:rPr>
          <w:szCs w:val="28"/>
        </w:rPr>
        <w:t>,</w:t>
      </w:r>
      <w:r w:rsidRPr="003C1929">
        <w:rPr>
          <w:szCs w:val="28"/>
        </w:rPr>
        <w:t xml:space="preserve"> для распространения материалов, содержащих публичные призывы к терроризму, других экстремистских материалов и иной запрещенной информации, а также для распространения телеканалов, не зарегистрированных в соответствии с Законом Российской Федерации от 27 декабря 1991 г. № 2124-1 «О средствах массовой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Введена обязанность классификации и маркировки распространяемого сервисом контента в целях защиты детей от информации, причиняющей вред их здоровью и развитию.</w:t>
      </w:r>
    </w:p>
    <w:p w:rsidR="00B66598" w:rsidRPr="003C1929" w:rsidRDefault="00B66598" w:rsidP="003C1929">
      <w:pPr>
        <w:pStyle w:val="16"/>
        <w:shd w:val="clear" w:color="auto" w:fill="auto"/>
        <w:spacing w:line="312" w:lineRule="auto"/>
        <w:ind w:firstLine="720"/>
        <w:jc w:val="both"/>
        <w:rPr>
          <w:szCs w:val="28"/>
        </w:rPr>
      </w:pPr>
      <w:r w:rsidRPr="003C1929">
        <w:rPr>
          <w:szCs w:val="28"/>
        </w:rPr>
        <w:t>Роскомнадзор наделяется полномочиями направлять организаторам аудиовизуальных сервисов обязательные для исполнения требования о недопустимости нарушений законодательства, а также правом на обращение в суд с заявлением об ограничении доступа к аудиовизуальному сервису.</w:t>
      </w:r>
    </w:p>
    <w:p w:rsidR="00B66598" w:rsidRPr="003C1929" w:rsidRDefault="00B66598" w:rsidP="003C1929">
      <w:pPr>
        <w:pStyle w:val="16"/>
        <w:shd w:val="clear" w:color="auto" w:fill="auto"/>
        <w:spacing w:line="312" w:lineRule="auto"/>
        <w:ind w:firstLine="720"/>
        <w:jc w:val="both"/>
        <w:rPr>
          <w:szCs w:val="28"/>
        </w:rPr>
      </w:pPr>
      <w:r w:rsidRPr="003C1929">
        <w:rPr>
          <w:szCs w:val="28"/>
        </w:rPr>
        <w:t>Вводится административная ответственность для владельцев аудиовизуальных сервисов за нарушения установленного порядка распространения информации.</w:t>
      </w:r>
    </w:p>
    <w:p w:rsidR="00B66598" w:rsidRPr="003C1929" w:rsidRDefault="00B66598" w:rsidP="003C1929">
      <w:pPr>
        <w:pStyle w:val="16"/>
        <w:shd w:val="clear" w:color="auto" w:fill="auto"/>
        <w:spacing w:line="312" w:lineRule="auto"/>
        <w:ind w:firstLine="720"/>
        <w:jc w:val="both"/>
        <w:rPr>
          <w:szCs w:val="28"/>
        </w:rPr>
      </w:pPr>
      <w:r w:rsidRPr="003C1929">
        <w:rPr>
          <w:szCs w:val="28"/>
        </w:rPr>
        <w:t>Федеральный закон от 29 июля 2017 г. № 248-ФЗ «О внесении изменений в Уголовный кодекс Российской Федерации» ужесточил ответственность за доведение до самоубийства или до покушения на самоубийство несовершеннолетнего, лица, заведомо для виновного находящегося в беспомощном состоянии либо в материальной и иной зависимости, либо женщины, заведомо для виновного находящейся в состоянии беременности.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наказывается лишением свободы от 5 до 10 лет, а то же деяние, сопряженное с публичным выступлением, использованием публично демонстрирующегося произведения, </w:t>
      </w:r>
      <w:r w:rsidR="008C73C0">
        <w:rPr>
          <w:szCs w:val="28"/>
        </w:rPr>
        <w:t>СМИ</w:t>
      </w:r>
      <w:r w:rsidRPr="003C1929">
        <w:rPr>
          <w:szCs w:val="28"/>
        </w:rPr>
        <w:t xml:space="preserve"> или информационно-телекоммуникационных сетей (включая сеть «Интернет»), </w:t>
      </w:r>
      <w:r w:rsidR="003A3E10" w:rsidRPr="003C1929">
        <w:rPr>
          <w:szCs w:val="28"/>
        </w:rPr>
        <w:t>–</w:t>
      </w:r>
      <w:r w:rsidRPr="003C1929">
        <w:rPr>
          <w:szCs w:val="28"/>
        </w:rPr>
        <w:t xml:space="preserve"> от 5 до 15 лет.</w:t>
      </w:r>
    </w:p>
    <w:p w:rsidR="00B66598" w:rsidRPr="003C1929" w:rsidRDefault="00B66598" w:rsidP="003C1929">
      <w:pPr>
        <w:pStyle w:val="16"/>
        <w:shd w:val="clear" w:color="auto" w:fill="auto"/>
        <w:spacing w:line="312" w:lineRule="auto"/>
        <w:ind w:firstLine="720"/>
        <w:jc w:val="both"/>
        <w:rPr>
          <w:szCs w:val="28"/>
        </w:rPr>
      </w:pPr>
      <w:r w:rsidRPr="003C1929">
        <w:rPr>
          <w:szCs w:val="28"/>
        </w:rPr>
        <w:t>Одной из самых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в течение последних </w:t>
      </w:r>
      <w:r w:rsidR="008C73C0">
        <w:rPr>
          <w:szCs w:val="28"/>
        </w:rPr>
        <w:t>3</w:t>
      </w:r>
      <w:r w:rsidRPr="003C1929">
        <w:rPr>
          <w:szCs w:val="28"/>
        </w:rPr>
        <w:t xml:space="preserve"> лет подростковая преступность в Российской Федерация сократилась почти в 1,5 раза (</w:t>
      </w:r>
      <w:r w:rsidR="003A3E10" w:rsidRPr="003C1929">
        <w:rPr>
          <w:szCs w:val="28"/>
        </w:rPr>
        <w:t>2017 г. – 45,3 тыс.</w:t>
      </w:r>
      <w:r w:rsidR="003A3E10">
        <w:rPr>
          <w:szCs w:val="28"/>
        </w:rPr>
        <w:t xml:space="preserve">; </w:t>
      </w:r>
      <w:r w:rsidR="003A3E10" w:rsidRPr="003C1929">
        <w:rPr>
          <w:szCs w:val="28"/>
        </w:rPr>
        <w:t>2016 г. – 53,7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61,8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3A3E10" w:rsidRPr="003C1929">
        <w:rPr>
          <w:szCs w:val="28"/>
        </w:rPr>
        <w:t>2017 г. – 4</w:t>
      </w:r>
      <w:r w:rsidR="00A76864">
        <w:rPr>
          <w:szCs w:val="28"/>
        </w:rPr>
        <w:t>,1</w:t>
      </w:r>
      <w:r w:rsidR="00391F50">
        <w:rPr>
          <w:szCs w:val="28"/>
        </w:rPr>
        <w:t>%</w:t>
      </w:r>
      <w:r w:rsidR="003A3E10">
        <w:rPr>
          <w:szCs w:val="28"/>
        </w:rPr>
        <w:t xml:space="preserve">; </w:t>
      </w:r>
      <w:r w:rsidR="003A3E10" w:rsidRPr="003C1929">
        <w:rPr>
          <w:szCs w:val="28"/>
        </w:rPr>
        <w:t>2016 г. – 4,5</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4,9</w:t>
      </w:r>
      <w:r w:rsidR="00391F50">
        <w:rPr>
          <w:szCs w:val="28"/>
        </w:rPr>
        <w:t>%</w:t>
      </w:r>
      <w:r w:rsidRPr="003C1929">
        <w:rPr>
          <w:szCs w:val="28"/>
        </w:rPr>
        <w:t>).</w:t>
      </w:r>
    </w:p>
    <w:p w:rsidR="00B66598" w:rsidRPr="003C1929" w:rsidRDefault="00B66598" w:rsidP="003A3E10">
      <w:pPr>
        <w:pStyle w:val="16"/>
        <w:shd w:val="clear" w:color="auto" w:fill="auto"/>
        <w:spacing w:line="312" w:lineRule="auto"/>
        <w:ind w:firstLine="720"/>
        <w:jc w:val="both"/>
        <w:rPr>
          <w:szCs w:val="28"/>
        </w:rPr>
      </w:pPr>
      <w:r w:rsidRPr="003C1929">
        <w:rPr>
          <w:szCs w:val="28"/>
        </w:rPr>
        <w:t>Сократ</w:t>
      </w:r>
      <w:r w:rsidR="003A3E10">
        <w:rPr>
          <w:szCs w:val="28"/>
        </w:rPr>
        <w:t>илось количество особо тяжких (</w:t>
      </w:r>
      <w:r w:rsidR="003A3E10" w:rsidRPr="003C1929">
        <w:rPr>
          <w:szCs w:val="28"/>
        </w:rPr>
        <w:t>2017 г. – 1,9 тыс.</w:t>
      </w:r>
      <w:r w:rsidR="003A3E10">
        <w:rPr>
          <w:szCs w:val="28"/>
        </w:rPr>
        <w:t xml:space="preserve">; </w:t>
      </w:r>
      <w:r w:rsidR="003A3E10" w:rsidRPr="003C1929">
        <w:rPr>
          <w:szCs w:val="28"/>
        </w:rPr>
        <w:t>2016 г. –</w:t>
      </w:r>
      <w:r w:rsidR="003A3E10">
        <w:rPr>
          <w:szCs w:val="28"/>
        </w:rPr>
        <w:t xml:space="preserve"> 1,6</w:t>
      </w:r>
      <w:r w:rsidR="003A3E10" w:rsidRPr="003C1929">
        <w:rPr>
          <w:szCs w:val="28"/>
        </w:rPr>
        <w:t xml:space="preserve"> тыс.</w:t>
      </w:r>
      <w:r w:rsidR="003A3E10">
        <w:rPr>
          <w:szCs w:val="28"/>
        </w:rPr>
        <w:t xml:space="preserve">; 2015 г. </w:t>
      </w:r>
      <w:r w:rsidR="003A3E10" w:rsidRPr="003C1929">
        <w:rPr>
          <w:szCs w:val="28"/>
        </w:rPr>
        <w:t>–</w:t>
      </w:r>
      <w:r w:rsidR="003A3E10">
        <w:rPr>
          <w:szCs w:val="28"/>
        </w:rPr>
        <w:t xml:space="preserve"> 2,</w:t>
      </w:r>
      <w:r w:rsidR="00A76864">
        <w:rPr>
          <w:szCs w:val="28"/>
        </w:rPr>
        <w:t>2</w:t>
      </w:r>
      <w:r w:rsidR="003A3E10">
        <w:rPr>
          <w:szCs w:val="28"/>
        </w:rPr>
        <w:t xml:space="preserve"> тыс.</w:t>
      </w:r>
      <w:r w:rsidRPr="003C1929">
        <w:rPr>
          <w:szCs w:val="28"/>
        </w:rPr>
        <w:t>), тяжких (</w:t>
      </w:r>
      <w:r w:rsidR="003A3E10" w:rsidRPr="003C1929">
        <w:rPr>
          <w:szCs w:val="28"/>
        </w:rPr>
        <w:t>2017 г. – 8,4 тыс.;</w:t>
      </w:r>
      <w:r w:rsidR="003A3E10">
        <w:rPr>
          <w:szCs w:val="28"/>
        </w:rPr>
        <w:t xml:space="preserve"> </w:t>
      </w:r>
      <w:r w:rsidR="003A3E10" w:rsidRPr="003C1929">
        <w:rPr>
          <w:szCs w:val="28"/>
        </w:rPr>
        <w:t>2016 г. – 9,9 тыс.;</w:t>
      </w:r>
      <w:r w:rsidR="003A3E10">
        <w:rPr>
          <w:szCs w:val="28"/>
        </w:rPr>
        <w:t xml:space="preserve"> </w:t>
      </w:r>
      <w:r w:rsidR="00391F50">
        <w:rPr>
          <w:szCs w:val="28"/>
        </w:rPr>
        <w:br/>
      </w:r>
      <w:r w:rsidRPr="003C1929">
        <w:rPr>
          <w:szCs w:val="28"/>
        </w:rPr>
        <w:t xml:space="preserve">2015 г. </w:t>
      </w:r>
      <w:r w:rsidR="003A3E10" w:rsidRPr="003C1929">
        <w:rPr>
          <w:szCs w:val="28"/>
        </w:rPr>
        <w:t>–</w:t>
      </w:r>
      <w:r w:rsidRPr="003C1929">
        <w:rPr>
          <w:szCs w:val="28"/>
        </w:rPr>
        <w:t xml:space="preserve"> 11,</w:t>
      </w:r>
      <w:r w:rsidR="00A76864">
        <w:rPr>
          <w:szCs w:val="28"/>
        </w:rPr>
        <w:t>3</w:t>
      </w:r>
      <w:r w:rsidRPr="003C1929">
        <w:rPr>
          <w:szCs w:val="28"/>
        </w:rPr>
        <w:t xml:space="preserve"> тыс.) преступлений,</w:t>
      </w:r>
      <w:r w:rsidR="003A3E10">
        <w:rPr>
          <w:szCs w:val="28"/>
        </w:rPr>
        <w:t xml:space="preserve"> а также преступлений средней (</w:t>
      </w:r>
      <w:r w:rsidR="003A3E10" w:rsidRPr="003C1929">
        <w:rPr>
          <w:szCs w:val="28"/>
        </w:rPr>
        <w:t>2017 г. – 24,3 тыс.</w:t>
      </w:r>
      <w:r w:rsidR="003A3E10">
        <w:rPr>
          <w:szCs w:val="28"/>
        </w:rPr>
        <w:t xml:space="preserve">; </w:t>
      </w:r>
      <w:r w:rsidR="003A3E10" w:rsidRPr="003C1929">
        <w:rPr>
          <w:szCs w:val="28"/>
        </w:rPr>
        <w:t>2016 г. – 28 тыс.;</w:t>
      </w:r>
      <w:r w:rsidR="003A3E10">
        <w:rPr>
          <w:szCs w:val="28"/>
        </w:rPr>
        <w:t xml:space="preserve"> 2</w:t>
      </w:r>
      <w:r w:rsidRPr="003C1929">
        <w:rPr>
          <w:szCs w:val="28"/>
        </w:rPr>
        <w:t xml:space="preserve">015 г. </w:t>
      </w:r>
      <w:r w:rsidR="003A3E10" w:rsidRPr="003C1929">
        <w:rPr>
          <w:szCs w:val="28"/>
        </w:rPr>
        <w:t>–</w:t>
      </w:r>
      <w:r w:rsidR="003A3E10">
        <w:rPr>
          <w:szCs w:val="28"/>
        </w:rPr>
        <w:t xml:space="preserve"> 30,</w:t>
      </w:r>
      <w:r w:rsidR="00EC1649">
        <w:rPr>
          <w:szCs w:val="28"/>
        </w:rPr>
        <w:t>9</w:t>
      </w:r>
      <w:r w:rsidR="003A3E10">
        <w:rPr>
          <w:szCs w:val="28"/>
        </w:rPr>
        <w:t xml:space="preserve"> тыс.</w:t>
      </w:r>
      <w:r w:rsidRPr="003C1929">
        <w:rPr>
          <w:szCs w:val="28"/>
        </w:rPr>
        <w:t>) и небольшой (</w:t>
      </w:r>
      <w:r w:rsidR="003A3E10" w:rsidRPr="003C1929">
        <w:rPr>
          <w:szCs w:val="28"/>
        </w:rPr>
        <w:t>2017 г. – 10,8 тыс.</w:t>
      </w:r>
      <w:r w:rsidR="003A3E10">
        <w:rPr>
          <w:szCs w:val="28"/>
        </w:rPr>
        <w:t xml:space="preserve">; </w:t>
      </w:r>
      <w:r w:rsidR="003A3E10" w:rsidRPr="003C1929">
        <w:rPr>
          <w:szCs w:val="28"/>
        </w:rPr>
        <w:t>2016 г. – 14,2 тыс.;</w:t>
      </w:r>
      <w:r w:rsidR="003A3E10">
        <w:rPr>
          <w:szCs w:val="28"/>
        </w:rPr>
        <w:t xml:space="preserve"> </w:t>
      </w:r>
      <w:r w:rsidRPr="003C1929">
        <w:rPr>
          <w:szCs w:val="28"/>
        </w:rPr>
        <w:t xml:space="preserve">2015 г. </w:t>
      </w:r>
      <w:r w:rsidR="003A3E10" w:rsidRPr="003C1929">
        <w:rPr>
          <w:szCs w:val="28"/>
        </w:rPr>
        <w:t>–</w:t>
      </w:r>
      <w:r w:rsidR="003A3E10">
        <w:rPr>
          <w:szCs w:val="28"/>
        </w:rPr>
        <w:t xml:space="preserve"> 17,</w:t>
      </w:r>
      <w:r w:rsidR="00EC1649">
        <w:rPr>
          <w:szCs w:val="28"/>
        </w:rPr>
        <w:t>5</w:t>
      </w:r>
      <w:r w:rsidR="003A3E10">
        <w:rPr>
          <w:szCs w:val="28"/>
        </w:rPr>
        <w:t xml:space="preserve"> тыс.</w:t>
      </w:r>
      <w:r w:rsidRPr="003C1929">
        <w:rPr>
          <w:szCs w:val="28"/>
        </w:rPr>
        <w:t>) тяжести.</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В 2017 году участниками преступлений стали 42,5 тыс. подростков </w:t>
      </w:r>
      <w:r w:rsidR="003A3E10">
        <w:rPr>
          <w:szCs w:val="28"/>
        </w:rPr>
        <w:br/>
      </w:r>
      <w:r w:rsidRPr="003C1929">
        <w:rPr>
          <w:szCs w:val="28"/>
        </w:rPr>
        <w:t>(</w:t>
      </w:r>
      <w:r w:rsidR="003A3E10" w:rsidRPr="003C1929">
        <w:rPr>
          <w:szCs w:val="28"/>
        </w:rPr>
        <w:t>2016 г. – 48,6 тыс.</w:t>
      </w:r>
      <w:r w:rsidR="003A3E10">
        <w:rPr>
          <w:szCs w:val="28"/>
        </w:rPr>
        <w:t xml:space="preserve">; 2015 г. </w:t>
      </w:r>
      <w:r w:rsidR="003A3E10" w:rsidRPr="003C1929">
        <w:rPr>
          <w:szCs w:val="28"/>
        </w:rPr>
        <w:t>–</w:t>
      </w:r>
      <w:r w:rsidR="003A3E10">
        <w:rPr>
          <w:szCs w:val="28"/>
        </w:rPr>
        <w:t xml:space="preserve"> 56 тыс.</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За последние </w:t>
      </w:r>
      <w:r w:rsidR="00974DDE">
        <w:rPr>
          <w:szCs w:val="28"/>
        </w:rPr>
        <w:t>3</w:t>
      </w:r>
      <w:r w:rsidRPr="003C1929">
        <w:rPr>
          <w:szCs w:val="28"/>
        </w:rPr>
        <w:t xml:space="preserve"> года среди несовершеннолетних, совершивших преступления, незначительно увеличилась доля учащихся образовательных организаций (</w:t>
      </w:r>
      <w:r w:rsidR="003A3E10" w:rsidRPr="003C1929">
        <w:rPr>
          <w:szCs w:val="28"/>
        </w:rPr>
        <w:t>2017 г. – 72,9</w:t>
      </w:r>
      <w:r w:rsidR="00391F50">
        <w:rPr>
          <w:szCs w:val="28"/>
        </w:rPr>
        <w:t>%</w:t>
      </w:r>
      <w:r w:rsidR="003A3E10">
        <w:rPr>
          <w:szCs w:val="28"/>
        </w:rPr>
        <w:t xml:space="preserve">; </w:t>
      </w:r>
      <w:r w:rsidR="003A3E10" w:rsidRPr="003C1929">
        <w:rPr>
          <w:szCs w:val="28"/>
        </w:rPr>
        <w:t>2016 г. – 70,7</w:t>
      </w:r>
      <w:r w:rsidR="00391F50">
        <w:rPr>
          <w:szCs w:val="28"/>
        </w:rPr>
        <w:t>%</w:t>
      </w:r>
      <w:r w:rsidR="003A3E10" w:rsidRPr="003C1929">
        <w:rPr>
          <w:szCs w:val="28"/>
        </w:rPr>
        <w:t>;</w:t>
      </w:r>
      <w:r w:rsidR="003A3E10">
        <w:rPr>
          <w:szCs w:val="28"/>
        </w:rPr>
        <w:t xml:space="preserve"> 2015 г. </w:t>
      </w:r>
      <w:r w:rsidR="003A3E10" w:rsidRPr="003C1929">
        <w:rPr>
          <w:szCs w:val="28"/>
        </w:rPr>
        <w:t>–</w:t>
      </w:r>
      <w:r w:rsidR="003A3E10">
        <w:rPr>
          <w:szCs w:val="28"/>
        </w:rPr>
        <w:t xml:space="preserve"> 69,9</w:t>
      </w:r>
      <w:r w:rsidR="00391F50">
        <w:rPr>
          <w:szCs w:val="28"/>
        </w:rPr>
        <w:t>%</w:t>
      </w:r>
      <w:r w:rsidRPr="003C1929">
        <w:rPr>
          <w:szCs w:val="28"/>
        </w:rPr>
        <w:t>), при этом более чем в</w:t>
      </w:r>
      <w:r w:rsidR="003A3E10">
        <w:rPr>
          <w:szCs w:val="28"/>
        </w:rPr>
        <w:t xml:space="preserve"> 2</w:t>
      </w:r>
      <w:r w:rsidRPr="003C1929">
        <w:rPr>
          <w:szCs w:val="28"/>
        </w:rPr>
        <w:t xml:space="preserve"> раза уменьшилась доля подростков, </w:t>
      </w:r>
      <w:r w:rsidR="00160D53">
        <w:rPr>
          <w:szCs w:val="28"/>
        </w:rPr>
        <w:t>без постоянных источников доходов</w:t>
      </w:r>
      <w:r w:rsidRPr="003C1929">
        <w:rPr>
          <w:szCs w:val="28"/>
        </w:rPr>
        <w:t xml:space="preserve"> и не работающих (</w:t>
      </w:r>
      <w:r w:rsidR="003A3E10" w:rsidRPr="003C1929">
        <w:rPr>
          <w:szCs w:val="28"/>
        </w:rPr>
        <w:t>2017 г. – 8,7</w:t>
      </w:r>
      <w:r w:rsidR="00391F50">
        <w:rPr>
          <w:szCs w:val="28"/>
        </w:rPr>
        <w:t>%</w:t>
      </w:r>
      <w:r w:rsidR="003A3E10">
        <w:rPr>
          <w:szCs w:val="28"/>
        </w:rPr>
        <w:t xml:space="preserve">; </w:t>
      </w:r>
      <w:r w:rsidR="003A3E10" w:rsidRPr="003C1929">
        <w:rPr>
          <w:szCs w:val="28"/>
        </w:rPr>
        <w:t>2016 г. – 11,</w:t>
      </w:r>
      <w:r w:rsidR="00160D53">
        <w:rPr>
          <w:szCs w:val="28"/>
        </w:rPr>
        <w:t>4</w:t>
      </w:r>
      <w:r w:rsidR="00391F50">
        <w:rPr>
          <w:szCs w:val="28"/>
        </w:rPr>
        <w:t>%</w:t>
      </w:r>
      <w:r w:rsidR="003A3E10" w:rsidRPr="003C1929">
        <w:rPr>
          <w:szCs w:val="28"/>
        </w:rPr>
        <w:t>;</w:t>
      </w:r>
      <w:r w:rsidR="003A3E10">
        <w:rPr>
          <w:szCs w:val="28"/>
        </w:rPr>
        <w:t xml:space="preserve"> </w:t>
      </w:r>
      <w:r w:rsidRPr="003C1929">
        <w:rPr>
          <w:szCs w:val="28"/>
        </w:rPr>
        <w:t xml:space="preserve">2015 г. </w:t>
      </w:r>
      <w:r w:rsidR="003A3E10" w:rsidRPr="003C1929">
        <w:rPr>
          <w:szCs w:val="28"/>
        </w:rPr>
        <w:t>–</w:t>
      </w:r>
      <w:r w:rsidRPr="003C1929">
        <w:rPr>
          <w:szCs w:val="28"/>
        </w:rPr>
        <w:t xml:space="preserve"> 17,8</w:t>
      </w:r>
      <w:r w:rsidR="00391F50">
        <w:rPr>
          <w:szCs w:val="28"/>
        </w:rPr>
        <w:t>%</w:t>
      </w:r>
      <w:r w:rsidRPr="003C1929">
        <w:rPr>
          <w:szCs w:val="28"/>
        </w:rPr>
        <w:t>).</w:t>
      </w:r>
    </w:p>
    <w:p w:rsidR="00B66598" w:rsidRPr="003C1929" w:rsidRDefault="00B66598" w:rsidP="003D662F">
      <w:pPr>
        <w:pStyle w:val="16"/>
        <w:shd w:val="clear" w:color="auto" w:fill="auto"/>
        <w:spacing w:line="312" w:lineRule="auto"/>
        <w:ind w:firstLine="720"/>
        <w:jc w:val="both"/>
        <w:rPr>
          <w:szCs w:val="28"/>
        </w:rPr>
      </w:pPr>
      <w:r w:rsidRPr="003C1929">
        <w:rPr>
          <w:szCs w:val="28"/>
        </w:rPr>
        <w:t>Сократилось число подростков, совершивших преступления в составе группы лиц (</w:t>
      </w:r>
      <w:r w:rsidR="003D662F" w:rsidRPr="003C1929">
        <w:rPr>
          <w:szCs w:val="28"/>
        </w:rPr>
        <w:t>2017 г. – 912</w:t>
      </w:r>
      <w:r w:rsidR="003D662F">
        <w:rPr>
          <w:szCs w:val="28"/>
        </w:rPr>
        <w:t xml:space="preserve">; </w:t>
      </w:r>
      <w:r w:rsidR="003D662F" w:rsidRPr="003C1929">
        <w:rPr>
          <w:szCs w:val="28"/>
        </w:rPr>
        <w:t>2016 г. – 1,2 тыс.;</w:t>
      </w:r>
      <w:r w:rsidR="003D662F">
        <w:rPr>
          <w:szCs w:val="28"/>
        </w:rPr>
        <w:t xml:space="preserve"> 2015 г. </w:t>
      </w:r>
      <w:r w:rsidR="003D662F" w:rsidRPr="003C1929">
        <w:rPr>
          <w:szCs w:val="28"/>
        </w:rPr>
        <w:t>–</w:t>
      </w:r>
      <w:r w:rsidR="003D662F">
        <w:rPr>
          <w:szCs w:val="28"/>
        </w:rPr>
        <w:t xml:space="preserve"> 1,5 тыс.</w:t>
      </w:r>
      <w:r w:rsidRPr="003C1929">
        <w:rPr>
          <w:szCs w:val="28"/>
        </w:rPr>
        <w:t>), группы лиц по предварительному сговору (</w:t>
      </w:r>
      <w:r w:rsidR="003D662F" w:rsidRPr="003C1929">
        <w:rPr>
          <w:szCs w:val="28"/>
        </w:rPr>
        <w:t>2017 г. –</w:t>
      </w:r>
      <w:r w:rsidR="003D662F">
        <w:rPr>
          <w:szCs w:val="28"/>
        </w:rPr>
        <w:t xml:space="preserve"> 18,9 </w:t>
      </w:r>
      <w:r w:rsidR="003D662F" w:rsidRPr="003C1929">
        <w:rPr>
          <w:szCs w:val="28"/>
        </w:rPr>
        <w:t>тыс.</w:t>
      </w:r>
      <w:r w:rsidR="003D662F">
        <w:rPr>
          <w:szCs w:val="28"/>
        </w:rPr>
        <w:t xml:space="preserve">; </w:t>
      </w:r>
      <w:r w:rsidR="003D662F" w:rsidRPr="003C1929">
        <w:rPr>
          <w:szCs w:val="28"/>
        </w:rPr>
        <w:t>2016 г. – 20,2 тыс.</w:t>
      </w:r>
      <w:r w:rsidR="003D662F">
        <w:rPr>
          <w:szCs w:val="28"/>
        </w:rPr>
        <w:t>; 2</w:t>
      </w:r>
      <w:r w:rsidRPr="003C1929">
        <w:rPr>
          <w:szCs w:val="28"/>
        </w:rPr>
        <w:t xml:space="preserve">015 г. </w:t>
      </w:r>
      <w:r w:rsidR="003D662F" w:rsidRPr="003C1929">
        <w:rPr>
          <w:szCs w:val="28"/>
        </w:rPr>
        <w:t>–</w:t>
      </w:r>
      <w:r w:rsidR="003D662F">
        <w:rPr>
          <w:szCs w:val="28"/>
        </w:rPr>
        <w:t xml:space="preserve"> 22 тыс.</w:t>
      </w:r>
      <w:r w:rsidRPr="003C1929">
        <w:rPr>
          <w:szCs w:val="28"/>
        </w:rPr>
        <w:t>), а также в составе организованной группы или преступного сообщества (</w:t>
      </w:r>
      <w:r w:rsidR="003D662F" w:rsidRPr="003C1929">
        <w:rPr>
          <w:szCs w:val="28"/>
        </w:rPr>
        <w:t>2017 г. – 75</w:t>
      </w:r>
      <w:r w:rsidR="003D662F">
        <w:rPr>
          <w:szCs w:val="28"/>
        </w:rPr>
        <w:t xml:space="preserve">; </w:t>
      </w:r>
      <w:r w:rsidR="003D662F" w:rsidRPr="003C1929">
        <w:rPr>
          <w:szCs w:val="28"/>
        </w:rPr>
        <w:t>2016 г. – 62;</w:t>
      </w:r>
      <w:r w:rsidR="003D662F">
        <w:rPr>
          <w:szCs w:val="28"/>
        </w:rPr>
        <w:t xml:space="preserve"> </w:t>
      </w:r>
      <w:r w:rsidRPr="003C1929">
        <w:rPr>
          <w:szCs w:val="28"/>
        </w:rPr>
        <w:t xml:space="preserve">2015 г. </w:t>
      </w:r>
      <w:r w:rsidR="003D662F" w:rsidRPr="003C1929">
        <w:rPr>
          <w:szCs w:val="28"/>
        </w:rPr>
        <w:t>–</w:t>
      </w:r>
      <w:r w:rsidR="003D662F">
        <w:rPr>
          <w:szCs w:val="28"/>
        </w:rPr>
        <w:t xml:space="preserve"> 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целом по Российской Федерации сохраняется тенденция к снижению числа несовершеннолетних, которые в момент совершения преступления находились в состоянии алкогольного (</w:t>
      </w:r>
      <w:r w:rsidR="003D662F" w:rsidRPr="003C1929">
        <w:rPr>
          <w:szCs w:val="28"/>
        </w:rPr>
        <w:t>2017 г. – 5 355</w:t>
      </w:r>
      <w:r w:rsidR="003D662F">
        <w:rPr>
          <w:szCs w:val="28"/>
        </w:rPr>
        <w:t>;</w:t>
      </w:r>
      <w:r w:rsidR="003D662F" w:rsidRPr="003D662F">
        <w:rPr>
          <w:szCs w:val="28"/>
        </w:rPr>
        <w:t xml:space="preserve"> </w:t>
      </w:r>
      <w:r w:rsidR="003D662F" w:rsidRPr="003C1929">
        <w:rPr>
          <w:szCs w:val="28"/>
        </w:rPr>
        <w:t>2016 г. – 6 724;</w:t>
      </w:r>
      <w:r w:rsidR="003D662F">
        <w:rPr>
          <w:szCs w:val="28"/>
        </w:rPr>
        <w:t xml:space="preserve"> </w:t>
      </w:r>
      <w:r w:rsidR="003D662F">
        <w:rPr>
          <w:szCs w:val="28"/>
        </w:rPr>
        <w:br/>
      </w:r>
      <w:r w:rsidRPr="003C1929">
        <w:rPr>
          <w:szCs w:val="28"/>
        </w:rPr>
        <w:t xml:space="preserve">2015 г. </w:t>
      </w:r>
      <w:r w:rsidR="003D662F" w:rsidRPr="003C1929">
        <w:rPr>
          <w:szCs w:val="28"/>
        </w:rPr>
        <w:t>–</w:t>
      </w:r>
      <w:r w:rsidR="003D662F">
        <w:rPr>
          <w:szCs w:val="28"/>
        </w:rPr>
        <w:t xml:space="preserve"> 7 521</w:t>
      </w:r>
      <w:r w:rsidRPr="003C1929">
        <w:rPr>
          <w:szCs w:val="28"/>
        </w:rPr>
        <w:t>) и наркотического (</w:t>
      </w:r>
      <w:r w:rsidR="003D662F" w:rsidRPr="003C1929">
        <w:rPr>
          <w:szCs w:val="28"/>
        </w:rPr>
        <w:t>2017 г. – 343</w:t>
      </w:r>
      <w:r w:rsidR="003D662F">
        <w:rPr>
          <w:szCs w:val="28"/>
        </w:rPr>
        <w:t xml:space="preserve">; </w:t>
      </w:r>
      <w:r w:rsidR="003D662F" w:rsidRPr="003C1929">
        <w:rPr>
          <w:szCs w:val="28"/>
        </w:rPr>
        <w:t>2016 г. – 535;</w:t>
      </w:r>
      <w:r w:rsidR="003D662F">
        <w:rPr>
          <w:szCs w:val="28"/>
        </w:rPr>
        <w:t xml:space="preserve"> </w:t>
      </w:r>
      <w:r w:rsidRPr="003C1929">
        <w:rPr>
          <w:szCs w:val="28"/>
        </w:rPr>
        <w:t xml:space="preserve">2015 г. </w:t>
      </w:r>
      <w:r w:rsidR="003D662F" w:rsidRPr="003C1929">
        <w:rPr>
          <w:szCs w:val="28"/>
        </w:rPr>
        <w:t>–</w:t>
      </w:r>
      <w:r w:rsidR="003D662F">
        <w:rPr>
          <w:szCs w:val="28"/>
        </w:rPr>
        <w:t xml:space="preserve"> 652</w:t>
      </w:r>
      <w:r w:rsidRPr="003C1929">
        <w:rPr>
          <w:szCs w:val="28"/>
        </w:rPr>
        <w:t>) опьянения.</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Ежегодно уменьшается число подростков, имевших опыт преступной деятельности и вновь совершивших преступления </w:t>
      </w:r>
      <w:r w:rsidR="00D445C9">
        <w:rPr>
          <w:szCs w:val="28"/>
        </w:rPr>
        <w:t>(</w:t>
      </w:r>
      <w:r w:rsidR="00D445C9" w:rsidRPr="003C1929">
        <w:rPr>
          <w:szCs w:val="28"/>
        </w:rPr>
        <w:t xml:space="preserve">2017 </w:t>
      </w:r>
      <w:r w:rsidR="00D445C9" w:rsidRPr="003C1929">
        <w:rPr>
          <w:rStyle w:val="1pt"/>
          <w:sz w:val="28"/>
          <w:szCs w:val="28"/>
        </w:rPr>
        <w:t>г.</w:t>
      </w:r>
      <w:r w:rsidR="00D445C9" w:rsidRPr="00D445C9">
        <w:rPr>
          <w:szCs w:val="28"/>
        </w:rPr>
        <w:t xml:space="preserve"> </w:t>
      </w:r>
      <w:r w:rsidR="00D445C9" w:rsidRPr="003C1929">
        <w:rPr>
          <w:szCs w:val="28"/>
        </w:rPr>
        <w:t>–</w:t>
      </w:r>
      <w:r w:rsidR="00D445C9">
        <w:rPr>
          <w:szCs w:val="28"/>
        </w:rPr>
        <w:t xml:space="preserve"> </w:t>
      </w:r>
      <w:r w:rsidR="00D445C9" w:rsidRPr="003C1929">
        <w:rPr>
          <w:rStyle w:val="1pt"/>
          <w:sz w:val="28"/>
          <w:szCs w:val="28"/>
        </w:rPr>
        <w:t>11</w:t>
      </w:r>
      <w:r w:rsidR="00D445C9" w:rsidRPr="003C1929">
        <w:rPr>
          <w:szCs w:val="28"/>
        </w:rPr>
        <w:t xml:space="preserve"> 02</w:t>
      </w:r>
      <w:r w:rsidR="002F2844">
        <w:rPr>
          <w:szCs w:val="28"/>
        </w:rPr>
        <w:t>2</w:t>
      </w:r>
      <w:r w:rsidR="00D445C9">
        <w:rPr>
          <w:szCs w:val="28"/>
        </w:rPr>
        <w:t xml:space="preserve">; </w:t>
      </w:r>
      <w:r w:rsidR="00D445C9">
        <w:rPr>
          <w:szCs w:val="28"/>
        </w:rPr>
        <w:br/>
      </w:r>
      <w:r w:rsidR="00D445C9" w:rsidRPr="003C1929">
        <w:rPr>
          <w:szCs w:val="28"/>
        </w:rPr>
        <w:t>2016 г. – 12 778</w:t>
      </w:r>
      <w:r w:rsidR="00D445C9">
        <w:rPr>
          <w:szCs w:val="28"/>
        </w:rPr>
        <w:t xml:space="preserve">; </w:t>
      </w:r>
      <w:r w:rsidRPr="003C1929">
        <w:rPr>
          <w:szCs w:val="28"/>
        </w:rPr>
        <w:t xml:space="preserve">2015 г. </w:t>
      </w:r>
      <w:r w:rsidR="00D445C9" w:rsidRPr="003C1929">
        <w:rPr>
          <w:szCs w:val="28"/>
        </w:rPr>
        <w:t>–</w:t>
      </w:r>
      <w:r w:rsidR="00D445C9">
        <w:rPr>
          <w:szCs w:val="28"/>
        </w:rPr>
        <w:t xml:space="preserve"> 14 306</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w:t>
      </w:r>
      <w:r w:rsidRPr="003C1929">
        <w:rPr>
          <w:szCs w:val="28"/>
        </w:rPr>
        <w:softHyphen/>
        <w:t>опасном положении.</w:t>
      </w:r>
    </w:p>
    <w:p w:rsidR="00B66598" w:rsidRPr="003C1929" w:rsidRDefault="00B66598" w:rsidP="00D445C9">
      <w:pPr>
        <w:pStyle w:val="16"/>
        <w:shd w:val="clear" w:color="auto" w:fill="auto"/>
        <w:spacing w:line="312" w:lineRule="auto"/>
        <w:ind w:firstLine="720"/>
        <w:jc w:val="both"/>
        <w:rPr>
          <w:szCs w:val="28"/>
        </w:rPr>
      </w:pPr>
      <w:r w:rsidRPr="003C1929">
        <w:rPr>
          <w:szCs w:val="28"/>
        </w:rPr>
        <w:t>В 2017 году в органы внутренних дел доставлено свыше 305,7 тыс. несовершеннолетних правонарушителей (</w:t>
      </w:r>
      <w:r w:rsidR="00D445C9" w:rsidRPr="003C1929">
        <w:rPr>
          <w:szCs w:val="28"/>
        </w:rPr>
        <w:t>2016 г. –</w:t>
      </w:r>
      <w:r w:rsidR="00D445C9">
        <w:rPr>
          <w:szCs w:val="28"/>
        </w:rPr>
        <w:t xml:space="preserve"> 314,6 тыс.; </w:t>
      </w:r>
      <w:r w:rsidRPr="003C1929">
        <w:rPr>
          <w:szCs w:val="28"/>
        </w:rPr>
        <w:t xml:space="preserve">2015 г. </w:t>
      </w:r>
      <w:r w:rsidR="00D445C9" w:rsidRPr="003C1929">
        <w:rPr>
          <w:szCs w:val="28"/>
        </w:rPr>
        <w:t>–</w:t>
      </w:r>
      <w:r w:rsidR="00D445C9">
        <w:rPr>
          <w:szCs w:val="28"/>
        </w:rPr>
        <w:t xml:space="preserve"> 335,8 тыс.</w:t>
      </w:r>
      <w:r w:rsidRPr="003C1929">
        <w:rPr>
          <w:szCs w:val="28"/>
        </w:rPr>
        <w:t xml:space="preserve">), выявлено </w:t>
      </w:r>
      <w:r w:rsidR="002F2844">
        <w:rPr>
          <w:szCs w:val="28"/>
        </w:rPr>
        <w:t>55</w:t>
      </w:r>
      <w:r w:rsidRPr="003C1929">
        <w:rPr>
          <w:szCs w:val="28"/>
        </w:rPr>
        <w:t>,</w:t>
      </w:r>
      <w:r w:rsidR="002F2844">
        <w:rPr>
          <w:szCs w:val="28"/>
        </w:rPr>
        <w:t>9</w:t>
      </w:r>
      <w:r w:rsidRPr="003C1929">
        <w:rPr>
          <w:szCs w:val="28"/>
        </w:rPr>
        <w:t xml:space="preserve"> тыс. безнадзорных детей, нуждающихся в помощи государства (</w:t>
      </w:r>
      <w:r w:rsidR="00D445C9" w:rsidRPr="003C1929">
        <w:rPr>
          <w:szCs w:val="28"/>
        </w:rPr>
        <w:t>2016 г. – 61,3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63,6 тыс.), из них 36,7 тыс. помещены в учреждения системы профилактики безнадзорности и правонарушений несовершеннолетних (</w:t>
      </w:r>
      <w:r w:rsidR="00D445C9" w:rsidRPr="003C1929">
        <w:rPr>
          <w:szCs w:val="28"/>
        </w:rPr>
        <w:t>2016 г. – 41,6 тыс.;</w:t>
      </w:r>
      <w:r w:rsidR="00D445C9">
        <w:rPr>
          <w:szCs w:val="28"/>
        </w:rPr>
        <w:t xml:space="preserve"> </w:t>
      </w:r>
      <w:r w:rsidRPr="003C1929">
        <w:rPr>
          <w:szCs w:val="28"/>
        </w:rPr>
        <w:t xml:space="preserve">2015 г. </w:t>
      </w:r>
      <w:r w:rsidR="00D445C9" w:rsidRPr="003C1929">
        <w:rPr>
          <w:szCs w:val="28"/>
        </w:rPr>
        <w:t>–</w:t>
      </w:r>
      <w:r w:rsidRPr="003C1929">
        <w:rPr>
          <w:szCs w:val="28"/>
        </w:rPr>
        <w:t xml:space="preserve"> 44,9 тыс.).</w:t>
      </w:r>
    </w:p>
    <w:p w:rsidR="005004C8" w:rsidRDefault="00B66598" w:rsidP="003C1929">
      <w:pPr>
        <w:pStyle w:val="16"/>
        <w:shd w:val="clear" w:color="auto" w:fill="auto"/>
        <w:spacing w:line="312" w:lineRule="auto"/>
        <w:ind w:firstLine="720"/>
        <w:jc w:val="both"/>
        <w:rPr>
          <w:szCs w:val="28"/>
        </w:rPr>
      </w:pPr>
      <w:r w:rsidRPr="003C1929">
        <w:rPr>
          <w:szCs w:val="28"/>
        </w:rPr>
        <w:t xml:space="preserve">В целях профилактики повторных правонарушений органами внутренних дел в прошедшем году на учет поставлено 147,2 тыс. подростков </w:t>
      </w:r>
      <w:r w:rsidR="008C73C0">
        <w:rPr>
          <w:szCs w:val="28"/>
        </w:rPr>
        <w:br/>
      </w:r>
      <w:r w:rsidRPr="003C1929">
        <w:rPr>
          <w:szCs w:val="28"/>
        </w:rPr>
        <w:t>(</w:t>
      </w:r>
      <w:r w:rsidR="005004C8" w:rsidRPr="003C1929">
        <w:rPr>
          <w:szCs w:val="28"/>
        </w:rPr>
        <w:t>2016 г. – 145,9 тыс.</w:t>
      </w:r>
      <w:r w:rsidR="005004C8">
        <w:rPr>
          <w:szCs w:val="28"/>
        </w:rPr>
        <w:t xml:space="preserve">; </w:t>
      </w:r>
      <w:r w:rsidRPr="003C1929">
        <w:rPr>
          <w:szCs w:val="28"/>
        </w:rPr>
        <w:t xml:space="preserve">2015 г. </w:t>
      </w:r>
      <w:r w:rsidR="005004C8" w:rsidRPr="003C1929">
        <w:rPr>
          <w:szCs w:val="28"/>
        </w:rPr>
        <w:t>–</w:t>
      </w:r>
      <w:r w:rsidR="005004C8">
        <w:rPr>
          <w:szCs w:val="28"/>
        </w:rPr>
        <w:t xml:space="preserve"> 146,9 тыс.).</w:t>
      </w:r>
    </w:p>
    <w:p w:rsidR="00B66598" w:rsidRPr="003C1929" w:rsidRDefault="00B66598" w:rsidP="003C1929">
      <w:pPr>
        <w:pStyle w:val="16"/>
        <w:shd w:val="clear" w:color="auto" w:fill="auto"/>
        <w:spacing w:line="312" w:lineRule="auto"/>
        <w:ind w:firstLine="720"/>
        <w:jc w:val="both"/>
        <w:rPr>
          <w:szCs w:val="28"/>
        </w:rPr>
      </w:pPr>
      <w:r w:rsidRPr="003C1929">
        <w:rPr>
          <w:szCs w:val="28"/>
        </w:rPr>
        <w:t xml:space="preserve">Согласно статистическим сведениям МВД России, динамика преступлений в отношении несовершеннолетних в Российской Федерации за последние </w:t>
      </w:r>
      <w:r w:rsidR="005004C8">
        <w:rPr>
          <w:szCs w:val="28"/>
        </w:rPr>
        <w:t>3</w:t>
      </w:r>
      <w:r w:rsidRPr="003C1929">
        <w:rPr>
          <w:szCs w:val="28"/>
        </w:rPr>
        <w:t xml:space="preserve"> года носила нестабильный характер (</w:t>
      </w:r>
      <w:r w:rsidR="0096711E" w:rsidRPr="003C1929">
        <w:rPr>
          <w:szCs w:val="28"/>
        </w:rPr>
        <w:t>2017 г. – 91 554</w:t>
      </w:r>
      <w:r w:rsidR="0096711E">
        <w:rPr>
          <w:szCs w:val="28"/>
        </w:rPr>
        <w:t xml:space="preserve">; </w:t>
      </w:r>
      <w:r w:rsidR="0096711E">
        <w:rPr>
          <w:szCs w:val="28"/>
        </w:rPr>
        <w:br/>
      </w:r>
      <w:r w:rsidR="0096711E" w:rsidRPr="003C1929">
        <w:rPr>
          <w:szCs w:val="28"/>
        </w:rPr>
        <w:t>2016 г. – 69 595;</w:t>
      </w:r>
      <w:r w:rsidR="0096711E">
        <w:rPr>
          <w:szCs w:val="28"/>
        </w:rPr>
        <w:t xml:space="preserve"> 2015 г. </w:t>
      </w:r>
      <w:r w:rsidR="0096711E" w:rsidRPr="003C1929">
        <w:rPr>
          <w:szCs w:val="28"/>
        </w:rPr>
        <w:t>–</w:t>
      </w:r>
      <w:r w:rsidR="0096711E">
        <w:rPr>
          <w:szCs w:val="28"/>
        </w:rPr>
        <w:t xml:space="preserve"> 9</w:t>
      </w:r>
      <w:r w:rsidR="002F2844">
        <w:rPr>
          <w:szCs w:val="28"/>
        </w:rPr>
        <w:t>6 479</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2016 году зарегистрировано снижение количества преступлений данной категории на 2</w:t>
      </w:r>
      <w:r w:rsidR="002F2844">
        <w:rPr>
          <w:szCs w:val="28"/>
        </w:rPr>
        <w:t>7</w:t>
      </w:r>
      <w:r w:rsidRPr="003C1929">
        <w:rPr>
          <w:szCs w:val="28"/>
        </w:rPr>
        <w:t>,</w:t>
      </w:r>
      <w:r w:rsidR="002F2844">
        <w:rPr>
          <w:szCs w:val="28"/>
        </w:rPr>
        <w:t>9</w:t>
      </w:r>
      <w:r w:rsidR="00391F50">
        <w:rPr>
          <w:szCs w:val="28"/>
        </w:rPr>
        <w:t>%</w:t>
      </w:r>
      <w:r w:rsidRPr="003C1929">
        <w:rPr>
          <w:szCs w:val="28"/>
        </w:rPr>
        <w:t xml:space="preserve">, в 2017 году </w:t>
      </w:r>
      <w:r w:rsidR="0096711E" w:rsidRPr="003C1929">
        <w:rPr>
          <w:szCs w:val="28"/>
        </w:rPr>
        <w:t>–</w:t>
      </w:r>
      <w:r w:rsidRPr="003C1929">
        <w:rPr>
          <w:szCs w:val="28"/>
        </w:rPr>
        <w:t xml:space="preserve"> увеличение на 31,6</w:t>
      </w:r>
      <w:r w:rsidR="00391F50">
        <w:rPr>
          <w:szCs w:val="28"/>
        </w:rPr>
        <w:t>%</w:t>
      </w:r>
      <w:r w:rsidRPr="003C1929">
        <w:rPr>
          <w:szCs w:val="28"/>
        </w:rPr>
        <w:t>.</w:t>
      </w:r>
      <w:r w:rsidR="0096711E">
        <w:rPr>
          <w:szCs w:val="28"/>
        </w:rPr>
        <w:t xml:space="preserve"> </w:t>
      </w:r>
      <w:r w:rsidRPr="003C1929">
        <w:rPr>
          <w:szCs w:val="28"/>
        </w:rPr>
        <w:t>Однако в целом за период 2015-2017 годов наблюдается положительная динамика сокращения уровня преступных деяний в отношении детей (на 3,8</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Значительно уменьшилось количество преступлений против жизни и здоровья (</w:t>
      </w:r>
      <w:r w:rsidR="0096711E" w:rsidRPr="003C1929">
        <w:rPr>
          <w:szCs w:val="28"/>
        </w:rPr>
        <w:t>2017 г. – 10 662</w:t>
      </w:r>
      <w:r w:rsidR="0096711E">
        <w:rPr>
          <w:szCs w:val="28"/>
        </w:rPr>
        <w:t xml:space="preserve">; </w:t>
      </w:r>
      <w:r w:rsidR="0096711E" w:rsidRPr="003C1929">
        <w:rPr>
          <w:szCs w:val="28"/>
        </w:rPr>
        <w:t>2016 г. – 24 535;</w:t>
      </w:r>
      <w:r w:rsidR="0096711E">
        <w:rPr>
          <w:szCs w:val="28"/>
        </w:rPr>
        <w:t xml:space="preserve"> </w:t>
      </w:r>
      <w:r w:rsidRPr="003C1929">
        <w:rPr>
          <w:szCs w:val="28"/>
        </w:rPr>
        <w:t xml:space="preserve">2015 г. </w:t>
      </w:r>
      <w:r w:rsidR="0096711E" w:rsidRPr="003C1929">
        <w:rPr>
          <w:szCs w:val="28"/>
        </w:rPr>
        <w:t>–</w:t>
      </w:r>
      <w:r w:rsidR="0096711E">
        <w:rPr>
          <w:szCs w:val="28"/>
        </w:rPr>
        <w:t xml:space="preserve"> 33 </w:t>
      </w:r>
      <w:r w:rsidR="00567DC3">
        <w:rPr>
          <w:szCs w:val="28"/>
        </w:rPr>
        <w:t>525</w:t>
      </w:r>
      <w:r w:rsidRPr="003C1929">
        <w:rPr>
          <w:szCs w:val="28"/>
        </w:rPr>
        <w:t>), против собственности (</w:t>
      </w:r>
      <w:r w:rsidR="0096711E" w:rsidRPr="003C1929">
        <w:rPr>
          <w:szCs w:val="28"/>
        </w:rPr>
        <w:t xml:space="preserve">2017 г. </w:t>
      </w:r>
      <w:r w:rsidR="00031D33" w:rsidRPr="003C1929">
        <w:rPr>
          <w:szCs w:val="28"/>
        </w:rPr>
        <w:t>–</w:t>
      </w:r>
      <w:r w:rsidR="0096711E" w:rsidRPr="003C1929">
        <w:rPr>
          <w:szCs w:val="28"/>
        </w:rPr>
        <w:t xml:space="preserve"> 9 611</w:t>
      </w:r>
      <w:r w:rsidR="0096711E">
        <w:rPr>
          <w:szCs w:val="28"/>
        </w:rPr>
        <w:t xml:space="preserve">; </w:t>
      </w:r>
      <w:r w:rsidR="00031D33" w:rsidRPr="003C1929">
        <w:rPr>
          <w:szCs w:val="28"/>
        </w:rPr>
        <w:t>2016 г. – 10 330;</w:t>
      </w:r>
      <w:r w:rsidR="00031D33">
        <w:rPr>
          <w:szCs w:val="28"/>
        </w:rPr>
        <w:t xml:space="preserve"> </w:t>
      </w:r>
      <w:r w:rsidRPr="003C1929">
        <w:rPr>
          <w:szCs w:val="28"/>
        </w:rPr>
        <w:t xml:space="preserve">2015 г. </w:t>
      </w:r>
      <w:r w:rsidR="00031D33" w:rsidRPr="003C1929">
        <w:rPr>
          <w:szCs w:val="28"/>
        </w:rPr>
        <w:t>–</w:t>
      </w:r>
      <w:r w:rsidRPr="003C1929">
        <w:rPr>
          <w:szCs w:val="28"/>
        </w:rPr>
        <w:t xml:space="preserve"> </w:t>
      </w:r>
      <w:r w:rsidR="00567DC3">
        <w:rPr>
          <w:szCs w:val="28"/>
        </w:rPr>
        <w:t>12 063</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В структуре зарегистрированных преступлений преобладают преступления небольшой тяжести (</w:t>
      </w:r>
      <w:r w:rsidR="00031D33" w:rsidRPr="003C1929">
        <w:rPr>
          <w:szCs w:val="28"/>
        </w:rPr>
        <w:t>2017 г. – 71,</w:t>
      </w:r>
      <w:r w:rsidR="00B700DA">
        <w:rPr>
          <w:szCs w:val="28"/>
        </w:rPr>
        <w:t>1</w:t>
      </w:r>
      <w:r w:rsidR="00391F50">
        <w:rPr>
          <w:szCs w:val="28"/>
        </w:rPr>
        <w:t>%</w:t>
      </w:r>
      <w:r w:rsidR="00031D33">
        <w:rPr>
          <w:szCs w:val="28"/>
        </w:rPr>
        <w:t xml:space="preserve">; </w:t>
      </w:r>
      <w:r w:rsidR="00031D33" w:rsidRPr="003C1929">
        <w:rPr>
          <w:szCs w:val="28"/>
        </w:rPr>
        <w:t xml:space="preserve">2016 г. – </w:t>
      </w:r>
      <w:r w:rsidR="00B700DA">
        <w:rPr>
          <w:szCs w:val="28"/>
        </w:rPr>
        <w:t>63</w:t>
      </w:r>
      <w:r w:rsidR="00031D33" w:rsidRPr="003C1929">
        <w:rPr>
          <w:szCs w:val="28"/>
        </w:rPr>
        <w:t>,</w:t>
      </w:r>
      <w:r w:rsidR="00B700DA">
        <w:rPr>
          <w:szCs w:val="28"/>
        </w:rPr>
        <w:t>0</w:t>
      </w:r>
      <w:r w:rsidR="00391F50">
        <w:rPr>
          <w:szCs w:val="28"/>
        </w:rPr>
        <w:t>%</w:t>
      </w:r>
      <w:r w:rsidR="00031D33" w:rsidRPr="003C1929">
        <w:rPr>
          <w:szCs w:val="28"/>
        </w:rPr>
        <w:t>;</w:t>
      </w:r>
      <w:r w:rsidR="00031D33">
        <w:rPr>
          <w:szCs w:val="28"/>
        </w:rPr>
        <w:t xml:space="preserve"> </w:t>
      </w:r>
      <w:r w:rsidR="00031D33">
        <w:rPr>
          <w:szCs w:val="28"/>
        </w:rPr>
        <w:br/>
      </w:r>
      <w:r w:rsidRPr="003C1929">
        <w:rPr>
          <w:szCs w:val="28"/>
        </w:rPr>
        <w:t xml:space="preserve">2015 г. </w:t>
      </w:r>
      <w:r w:rsidR="00031D33" w:rsidRPr="003C1929">
        <w:rPr>
          <w:szCs w:val="28"/>
        </w:rPr>
        <w:t>–</w:t>
      </w:r>
      <w:r w:rsidRPr="003C1929">
        <w:rPr>
          <w:szCs w:val="28"/>
        </w:rPr>
        <w:t xml:space="preserve"> 71,</w:t>
      </w:r>
      <w:r w:rsidR="00567DC3">
        <w:rPr>
          <w:szCs w:val="28"/>
        </w:rPr>
        <w:t>1</w:t>
      </w:r>
      <w:r w:rsidR="00391F50">
        <w:rPr>
          <w:szCs w:val="28"/>
        </w:rPr>
        <w:t>%</w:t>
      </w:r>
      <w:r w:rsidRPr="003C1929">
        <w:rPr>
          <w:szCs w:val="28"/>
        </w:rPr>
        <w:t>).</w:t>
      </w:r>
    </w:p>
    <w:p w:rsidR="00B66598" w:rsidRPr="003C1929" w:rsidRDefault="00B66598" w:rsidP="003C1929">
      <w:pPr>
        <w:pStyle w:val="16"/>
        <w:shd w:val="clear" w:color="auto" w:fill="auto"/>
        <w:spacing w:line="312" w:lineRule="auto"/>
        <w:ind w:firstLine="720"/>
        <w:jc w:val="both"/>
        <w:rPr>
          <w:szCs w:val="28"/>
        </w:rPr>
      </w:pPr>
      <w:r w:rsidRPr="003C1929">
        <w:rPr>
          <w:szCs w:val="28"/>
        </w:rPr>
        <w:t>Наименьшая доля преступных деяний в отношении несовершеннолетних относится к категории тяжких (</w:t>
      </w:r>
      <w:r w:rsidR="00031D33" w:rsidRPr="003C1929">
        <w:rPr>
          <w:szCs w:val="28"/>
        </w:rPr>
        <w:t>2017 г. – 6,3</w:t>
      </w:r>
      <w:r w:rsidR="00391F50">
        <w:rPr>
          <w:szCs w:val="28"/>
        </w:rPr>
        <w:t>%</w:t>
      </w:r>
      <w:r w:rsidR="00031D33">
        <w:rPr>
          <w:szCs w:val="28"/>
        </w:rPr>
        <w:t xml:space="preserve">; </w:t>
      </w:r>
      <w:r w:rsidR="00031D33" w:rsidRPr="003C1929">
        <w:rPr>
          <w:szCs w:val="28"/>
        </w:rPr>
        <w:t>2016 г. – 7</w:t>
      </w:r>
      <w:r w:rsidR="00391F50">
        <w:rPr>
          <w:szCs w:val="28"/>
        </w:rPr>
        <w:t>%</w:t>
      </w:r>
      <w:r w:rsidR="00031D33" w:rsidRPr="003C1929">
        <w:rPr>
          <w:szCs w:val="28"/>
        </w:rPr>
        <w:t>;</w:t>
      </w:r>
      <w:r w:rsidR="00031D33">
        <w:rPr>
          <w:szCs w:val="28"/>
        </w:rPr>
        <w:t xml:space="preserve"> 2015 г. </w:t>
      </w:r>
      <w:r w:rsidR="00031D33" w:rsidRPr="003C1929">
        <w:rPr>
          <w:szCs w:val="28"/>
        </w:rPr>
        <w:t>–</w:t>
      </w:r>
      <w:r w:rsidR="00031D33">
        <w:rPr>
          <w:szCs w:val="28"/>
        </w:rPr>
        <w:t xml:space="preserve"> 7</w:t>
      </w:r>
      <w:r w:rsidR="00391F50">
        <w:rPr>
          <w:szCs w:val="28"/>
        </w:rPr>
        <w:t>%</w:t>
      </w:r>
      <w:r w:rsidRPr="003C1929">
        <w:rPr>
          <w:szCs w:val="28"/>
        </w:rPr>
        <w:t>).</w:t>
      </w:r>
    </w:p>
    <w:p w:rsidR="00B66598" w:rsidRDefault="00B66598" w:rsidP="00B66598">
      <w:pPr>
        <w:autoSpaceDE w:val="0"/>
        <w:autoSpaceDN w:val="0"/>
        <w:adjustRightInd w:val="0"/>
        <w:jc w:val="center"/>
      </w:pPr>
    </w:p>
    <w:p w:rsidR="00B66598" w:rsidRDefault="00B66598" w:rsidP="00B66598">
      <w:pPr>
        <w:autoSpaceDE w:val="0"/>
        <w:autoSpaceDN w:val="0"/>
        <w:adjustRightInd w:val="0"/>
        <w:jc w:val="center"/>
      </w:pPr>
      <w:r>
        <w:t>Преступления, совершенные в отношении несовершеннолетних</w:t>
      </w:r>
    </w:p>
    <w:p w:rsidR="00B66598" w:rsidRPr="00124573" w:rsidRDefault="00B66598" w:rsidP="00B66598">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B66598" w:rsidRPr="00124573" w:rsidTr="00A407BE">
        <w:trPr>
          <w:jc w:val="center"/>
        </w:trPr>
        <w:tc>
          <w:tcPr>
            <w:tcW w:w="1035" w:type="pct"/>
            <w:vMerge w:val="restart"/>
          </w:tcPr>
          <w:p w:rsidR="00B66598" w:rsidRPr="0029736A" w:rsidRDefault="00B66598" w:rsidP="00A407BE">
            <w:pPr>
              <w:autoSpaceDE w:val="0"/>
              <w:autoSpaceDN w:val="0"/>
              <w:adjustRightInd w:val="0"/>
              <w:jc w:val="center"/>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2015</w:t>
            </w:r>
          </w:p>
        </w:tc>
        <w:tc>
          <w:tcPr>
            <w:tcW w:w="1564" w:type="pct"/>
            <w:gridSpan w:val="2"/>
          </w:tcPr>
          <w:p w:rsidR="00B66598" w:rsidRPr="00B66598" w:rsidRDefault="00B66598" w:rsidP="00A407BE">
            <w:pPr>
              <w:autoSpaceDE w:val="0"/>
              <w:autoSpaceDN w:val="0"/>
              <w:adjustRightInd w:val="0"/>
              <w:jc w:val="center"/>
              <w:outlineLvl w:val="0"/>
            </w:pPr>
            <w:r w:rsidRPr="00B66598">
              <w:rPr>
                <w:sz w:val="22"/>
                <w:szCs w:val="22"/>
              </w:rPr>
              <w:t>2016</w:t>
            </w:r>
          </w:p>
        </w:tc>
        <w:tc>
          <w:tcPr>
            <w:tcW w:w="1609" w:type="pct"/>
            <w:gridSpan w:val="2"/>
          </w:tcPr>
          <w:p w:rsidR="00B66598" w:rsidRPr="00B66598" w:rsidRDefault="00B66598" w:rsidP="00A407BE">
            <w:pPr>
              <w:autoSpaceDE w:val="0"/>
              <w:autoSpaceDN w:val="0"/>
              <w:adjustRightInd w:val="0"/>
              <w:jc w:val="center"/>
              <w:outlineLvl w:val="0"/>
            </w:pPr>
            <w:r w:rsidRPr="00B66598">
              <w:rPr>
                <w:sz w:val="22"/>
                <w:szCs w:val="22"/>
              </w:rPr>
              <w:t>2017</w:t>
            </w:r>
          </w:p>
        </w:tc>
      </w:tr>
      <w:tr w:rsidR="00B66598" w:rsidRPr="00124573" w:rsidTr="00A407BE">
        <w:trPr>
          <w:jc w:val="center"/>
        </w:trPr>
        <w:tc>
          <w:tcPr>
            <w:tcW w:w="1035" w:type="pct"/>
            <w:vMerge/>
          </w:tcPr>
          <w:p w:rsidR="00B66598" w:rsidRPr="0029736A" w:rsidRDefault="00B66598" w:rsidP="00A407BE">
            <w:pPr>
              <w:autoSpaceDE w:val="0"/>
              <w:autoSpaceDN w:val="0"/>
              <w:adjustRightInd w:val="0"/>
              <w:jc w:val="both"/>
              <w:outlineLvl w:val="0"/>
            </w:pPr>
          </w:p>
        </w:tc>
        <w:tc>
          <w:tcPr>
            <w:tcW w:w="792" w:type="pct"/>
          </w:tcPr>
          <w:p w:rsidR="00B66598" w:rsidRPr="00124573" w:rsidRDefault="00B66598" w:rsidP="00A407BE">
            <w:pPr>
              <w:autoSpaceDE w:val="0"/>
              <w:autoSpaceDN w:val="0"/>
              <w:adjustRightInd w:val="0"/>
              <w:jc w:val="center"/>
              <w:outlineLvl w:val="0"/>
            </w:pPr>
            <w:r>
              <w:rPr>
                <w:sz w:val="22"/>
                <w:szCs w:val="22"/>
              </w:rPr>
              <w:t>количество</w:t>
            </w:r>
          </w:p>
        </w:tc>
        <w:tc>
          <w:tcPr>
            <w:tcW w:w="792"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71"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c>
          <w:tcPr>
            <w:tcW w:w="876" w:type="pct"/>
            <w:vAlign w:val="bottom"/>
          </w:tcPr>
          <w:p w:rsidR="00B66598" w:rsidRPr="00B66598" w:rsidRDefault="00B66598" w:rsidP="00A407BE">
            <w:pPr>
              <w:autoSpaceDE w:val="0"/>
              <w:autoSpaceDN w:val="0"/>
              <w:adjustRightInd w:val="0"/>
              <w:jc w:val="center"/>
              <w:outlineLvl w:val="0"/>
            </w:pPr>
            <w:r w:rsidRPr="00B66598">
              <w:rPr>
                <w:sz w:val="22"/>
                <w:szCs w:val="22"/>
              </w:rPr>
              <w:t>количество</w:t>
            </w:r>
          </w:p>
        </w:tc>
        <w:tc>
          <w:tcPr>
            <w:tcW w:w="733" w:type="pct"/>
            <w:vAlign w:val="bottom"/>
          </w:tcPr>
          <w:p w:rsidR="00B66598" w:rsidRPr="00B66598" w:rsidRDefault="00391F50" w:rsidP="00A407BE">
            <w:pPr>
              <w:autoSpaceDE w:val="0"/>
              <w:autoSpaceDN w:val="0"/>
              <w:adjustRightInd w:val="0"/>
              <w:jc w:val="center"/>
              <w:outlineLvl w:val="0"/>
            </w:pPr>
            <w:r>
              <w:rPr>
                <w:szCs w:val="28"/>
              </w:rPr>
              <w:t>%</w:t>
            </w:r>
            <w:r w:rsidR="00B66598">
              <w:rPr>
                <w:sz w:val="22"/>
                <w:szCs w:val="22"/>
              </w:rPr>
              <w:t>, (+</w:t>
            </w:r>
            <w:r w:rsidR="00B66598">
              <w:rPr>
                <w:sz w:val="22"/>
                <w:szCs w:val="22"/>
                <w:lang w:val="en-US"/>
              </w:rPr>
              <w:t>/</w:t>
            </w:r>
            <w:r w:rsidR="00B66598">
              <w:rPr>
                <w:sz w:val="22"/>
                <w:szCs w:val="22"/>
              </w:rPr>
              <w:t>-)</w:t>
            </w:r>
          </w:p>
        </w:tc>
      </w:tr>
      <w:tr w:rsidR="00B66598" w:rsidRPr="00124573" w:rsidTr="00A407BE">
        <w:trPr>
          <w:jc w:val="center"/>
        </w:trPr>
        <w:tc>
          <w:tcPr>
            <w:tcW w:w="1035" w:type="pct"/>
          </w:tcPr>
          <w:p w:rsidR="00B66598" w:rsidRPr="00B66598" w:rsidRDefault="00B66598" w:rsidP="00A407BE">
            <w:pPr>
              <w:autoSpaceDE w:val="0"/>
              <w:autoSpaceDN w:val="0"/>
              <w:adjustRightInd w:val="0"/>
              <w:jc w:val="both"/>
              <w:outlineLvl w:val="0"/>
            </w:pPr>
            <w:r w:rsidRPr="00B66598">
              <w:rPr>
                <w:sz w:val="22"/>
                <w:szCs w:val="22"/>
              </w:rPr>
              <w:t>Всего, в том числе</w:t>
            </w:r>
            <w:r w:rsidR="00A407BE">
              <w:rPr>
                <w:sz w:val="22"/>
                <w:szCs w:val="22"/>
              </w:rPr>
              <w:t>:</w:t>
            </w:r>
          </w:p>
        </w:tc>
        <w:tc>
          <w:tcPr>
            <w:tcW w:w="792" w:type="pct"/>
            <w:vAlign w:val="center"/>
          </w:tcPr>
          <w:p w:rsidR="00B66598" w:rsidRPr="00124573" w:rsidRDefault="00B66598" w:rsidP="00567DC3">
            <w:pPr>
              <w:autoSpaceDE w:val="0"/>
              <w:autoSpaceDN w:val="0"/>
              <w:adjustRightInd w:val="0"/>
              <w:jc w:val="center"/>
              <w:outlineLvl w:val="0"/>
            </w:pPr>
            <w:r>
              <w:rPr>
                <w:sz w:val="22"/>
                <w:szCs w:val="22"/>
              </w:rPr>
              <w:t>9</w:t>
            </w:r>
            <w:r w:rsidR="00567DC3">
              <w:rPr>
                <w:sz w:val="22"/>
                <w:szCs w:val="22"/>
              </w:rPr>
              <w:t>6</w:t>
            </w:r>
            <w:r>
              <w:rPr>
                <w:sz w:val="22"/>
                <w:szCs w:val="22"/>
              </w:rPr>
              <w:t xml:space="preserve"> </w:t>
            </w:r>
            <w:r w:rsidR="00567DC3">
              <w:rPr>
                <w:sz w:val="22"/>
                <w:szCs w:val="22"/>
              </w:rPr>
              <w:t>479</w:t>
            </w:r>
          </w:p>
        </w:tc>
        <w:tc>
          <w:tcPr>
            <w:tcW w:w="792" w:type="pct"/>
            <w:vAlign w:val="center"/>
          </w:tcPr>
          <w:p w:rsidR="00B66598" w:rsidRPr="00B66598" w:rsidRDefault="00B66598" w:rsidP="00B66598">
            <w:pPr>
              <w:autoSpaceDE w:val="0"/>
              <w:autoSpaceDN w:val="0"/>
              <w:adjustRightInd w:val="0"/>
              <w:jc w:val="center"/>
              <w:outlineLvl w:val="0"/>
            </w:pPr>
            <w:r w:rsidRPr="00B66598">
              <w:rPr>
                <w:sz w:val="22"/>
                <w:szCs w:val="22"/>
              </w:rPr>
              <w:t>69 595</w:t>
            </w:r>
          </w:p>
        </w:tc>
        <w:tc>
          <w:tcPr>
            <w:tcW w:w="771" w:type="pct"/>
            <w:vAlign w:val="center"/>
          </w:tcPr>
          <w:p w:rsidR="00B66598" w:rsidRPr="00B66598" w:rsidRDefault="00B66598" w:rsidP="00567DC3">
            <w:pPr>
              <w:autoSpaceDE w:val="0"/>
              <w:autoSpaceDN w:val="0"/>
              <w:adjustRightInd w:val="0"/>
              <w:jc w:val="center"/>
              <w:outlineLvl w:val="0"/>
            </w:pPr>
            <w:r>
              <w:rPr>
                <w:sz w:val="22"/>
                <w:szCs w:val="22"/>
              </w:rPr>
              <w:t>-2</w:t>
            </w:r>
            <w:r w:rsidR="00567DC3">
              <w:rPr>
                <w:sz w:val="22"/>
                <w:szCs w:val="22"/>
              </w:rPr>
              <w:t>7</w:t>
            </w:r>
            <w:r>
              <w:rPr>
                <w:sz w:val="22"/>
                <w:szCs w:val="22"/>
              </w:rPr>
              <w:t>,9</w:t>
            </w:r>
          </w:p>
        </w:tc>
        <w:tc>
          <w:tcPr>
            <w:tcW w:w="876" w:type="pct"/>
            <w:vAlign w:val="center"/>
          </w:tcPr>
          <w:p w:rsidR="00B66598" w:rsidRPr="00B66598" w:rsidRDefault="00B66598" w:rsidP="00B66598">
            <w:pPr>
              <w:autoSpaceDE w:val="0"/>
              <w:autoSpaceDN w:val="0"/>
              <w:adjustRightInd w:val="0"/>
              <w:jc w:val="center"/>
              <w:outlineLvl w:val="0"/>
            </w:pPr>
            <w:r>
              <w:rPr>
                <w:sz w:val="22"/>
                <w:szCs w:val="22"/>
              </w:rPr>
              <w:t>91 554</w:t>
            </w:r>
          </w:p>
        </w:tc>
        <w:tc>
          <w:tcPr>
            <w:tcW w:w="733" w:type="pct"/>
            <w:vAlign w:val="center"/>
          </w:tcPr>
          <w:p w:rsidR="00B66598" w:rsidRPr="00A407BE" w:rsidRDefault="00A407BE" w:rsidP="00B66598">
            <w:pPr>
              <w:autoSpaceDE w:val="0"/>
              <w:autoSpaceDN w:val="0"/>
              <w:adjustRightInd w:val="0"/>
              <w:jc w:val="center"/>
              <w:outlineLvl w:val="0"/>
            </w:pPr>
            <w:r>
              <w:rPr>
                <w:sz w:val="22"/>
                <w:szCs w:val="22"/>
              </w:rPr>
              <w:t>+31,6</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особо тяжкие</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7 </w:t>
            </w:r>
            <w:r w:rsidR="00567DC3">
              <w:rPr>
                <w:sz w:val="22"/>
                <w:szCs w:val="22"/>
              </w:rPr>
              <w:t>56</w:t>
            </w:r>
            <w:r>
              <w:rPr>
                <w:sz w:val="22"/>
                <w:szCs w:val="22"/>
              </w:rPr>
              <w:t>8</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7</w:t>
            </w:r>
            <w:r w:rsidR="00A407BE">
              <w:rPr>
                <w:sz w:val="22"/>
                <w:szCs w:val="22"/>
              </w:rPr>
              <w:t xml:space="preserve"> </w:t>
            </w:r>
            <w:r>
              <w:rPr>
                <w:sz w:val="22"/>
                <w:szCs w:val="22"/>
              </w:rPr>
              <w:t>46</w:t>
            </w:r>
            <w:r w:rsidR="00A407BE">
              <w:rPr>
                <w:sz w:val="22"/>
                <w:szCs w:val="22"/>
              </w:rPr>
              <w:t>0</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-1,</w:t>
            </w:r>
            <w:r w:rsidR="00567DC3">
              <w:rPr>
                <w:sz w:val="22"/>
                <w:szCs w:val="22"/>
              </w:rPr>
              <w:t>4</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7 873</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5</w:t>
            </w:r>
            <w:r>
              <w:rPr>
                <w:sz w:val="22"/>
                <w:szCs w:val="22"/>
              </w:rPr>
              <w:t>,</w:t>
            </w:r>
            <w:r w:rsidR="00B700DA">
              <w:rPr>
                <w:sz w:val="22"/>
                <w:szCs w:val="22"/>
              </w:rPr>
              <w:t>5</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тяжкие</w:t>
            </w:r>
          </w:p>
        </w:tc>
        <w:tc>
          <w:tcPr>
            <w:tcW w:w="792" w:type="pct"/>
            <w:vAlign w:val="center"/>
          </w:tcPr>
          <w:p w:rsidR="00B66598" w:rsidRPr="00124573" w:rsidRDefault="00A407BE" w:rsidP="00B66598">
            <w:pPr>
              <w:autoSpaceDE w:val="0"/>
              <w:autoSpaceDN w:val="0"/>
              <w:adjustRightInd w:val="0"/>
              <w:jc w:val="center"/>
              <w:outlineLvl w:val="0"/>
            </w:pPr>
            <w:r>
              <w:rPr>
                <w:sz w:val="22"/>
                <w:szCs w:val="22"/>
              </w:rPr>
              <w:t>6 669</w:t>
            </w:r>
          </w:p>
        </w:tc>
        <w:tc>
          <w:tcPr>
            <w:tcW w:w="792" w:type="pct"/>
            <w:vAlign w:val="center"/>
          </w:tcPr>
          <w:p w:rsidR="00B66598" w:rsidRPr="00B66598" w:rsidRDefault="00567DC3" w:rsidP="00567DC3">
            <w:pPr>
              <w:autoSpaceDE w:val="0"/>
              <w:autoSpaceDN w:val="0"/>
              <w:adjustRightInd w:val="0"/>
              <w:jc w:val="center"/>
              <w:outlineLvl w:val="0"/>
            </w:pPr>
            <w:r>
              <w:rPr>
                <w:sz w:val="22"/>
                <w:szCs w:val="22"/>
              </w:rPr>
              <w:t>5</w:t>
            </w:r>
            <w:r w:rsidR="00A407BE">
              <w:rPr>
                <w:sz w:val="22"/>
                <w:szCs w:val="22"/>
              </w:rPr>
              <w:t xml:space="preserve"> </w:t>
            </w:r>
            <w:r>
              <w:rPr>
                <w:sz w:val="22"/>
                <w:szCs w:val="22"/>
              </w:rPr>
              <w:t>719</w:t>
            </w:r>
          </w:p>
        </w:tc>
        <w:tc>
          <w:tcPr>
            <w:tcW w:w="771" w:type="pct"/>
            <w:vAlign w:val="center"/>
          </w:tcPr>
          <w:p w:rsidR="00B66598" w:rsidRPr="00B66598" w:rsidRDefault="00A407BE" w:rsidP="00B700DA">
            <w:pPr>
              <w:autoSpaceDE w:val="0"/>
              <w:autoSpaceDN w:val="0"/>
              <w:adjustRightInd w:val="0"/>
              <w:jc w:val="center"/>
              <w:outlineLvl w:val="0"/>
            </w:pPr>
            <w:r>
              <w:rPr>
                <w:sz w:val="22"/>
                <w:szCs w:val="22"/>
              </w:rPr>
              <w:t>-</w:t>
            </w:r>
            <w:r w:rsidR="00567DC3">
              <w:rPr>
                <w:sz w:val="22"/>
                <w:szCs w:val="22"/>
              </w:rPr>
              <w:t>1</w:t>
            </w:r>
            <w:r w:rsidR="00B700DA">
              <w:rPr>
                <w:sz w:val="22"/>
                <w:szCs w:val="22"/>
              </w:rPr>
              <w:t>4</w:t>
            </w:r>
            <w:r>
              <w:rPr>
                <w:sz w:val="22"/>
                <w:szCs w:val="22"/>
              </w:rPr>
              <w:t>,</w:t>
            </w:r>
            <w:r w:rsidR="00B700DA">
              <w:rPr>
                <w:sz w:val="22"/>
                <w:szCs w:val="22"/>
              </w:rPr>
              <w:t>2</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5 791</w:t>
            </w:r>
          </w:p>
        </w:tc>
        <w:tc>
          <w:tcPr>
            <w:tcW w:w="733" w:type="pct"/>
            <w:vAlign w:val="center"/>
          </w:tcPr>
          <w:p w:rsidR="00B66598" w:rsidRPr="00A407BE" w:rsidRDefault="00B700DA" w:rsidP="00B66598">
            <w:pPr>
              <w:autoSpaceDE w:val="0"/>
              <w:autoSpaceDN w:val="0"/>
              <w:adjustRightInd w:val="0"/>
              <w:jc w:val="center"/>
              <w:outlineLvl w:val="0"/>
            </w:pPr>
            <w:r>
              <w:rPr>
                <w:sz w:val="22"/>
                <w:szCs w:val="22"/>
              </w:rPr>
              <w:t>+1</w:t>
            </w:r>
            <w:r w:rsidR="00A407BE">
              <w:rPr>
                <w:sz w:val="22"/>
                <w:szCs w:val="22"/>
              </w:rPr>
              <w:t>,3</w:t>
            </w:r>
          </w:p>
        </w:tc>
      </w:tr>
      <w:tr w:rsidR="00B66598" w:rsidRPr="00124573" w:rsidTr="00A407BE">
        <w:trPr>
          <w:jc w:val="center"/>
        </w:trPr>
        <w:tc>
          <w:tcPr>
            <w:tcW w:w="1035" w:type="pct"/>
          </w:tcPr>
          <w:p w:rsidR="00B66598" w:rsidRPr="00B66598" w:rsidRDefault="00A407BE" w:rsidP="00A407BE">
            <w:pPr>
              <w:autoSpaceDE w:val="0"/>
              <w:autoSpaceDN w:val="0"/>
              <w:adjustRightInd w:val="0"/>
              <w:jc w:val="both"/>
              <w:outlineLvl w:val="0"/>
            </w:pPr>
            <w:r>
              <w:rPr>
                <w:sz w:val="22"/>
                <w:szCs w:val="22"/>
              </w:rPr>
              <w:t>средней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 xml:space="preserve">13 </w:t>
            </w:r>
            <w:r w:rsidR="00567DC3">
              <w:rPr>
                <w:sz w:val="22"/>
                <w:szCs w:val="22"/>
              </w:rPr>
              <w:t>570</w:t>
            </w:r>
          </w:p>
        </w:tc>
        <w:tc>
          <w:tcPr>
            <w:tcW w:w="792" w:type="pct"/>
            <w:vAlign w:val="center"/>
          </w:tcPr>
          <w:p w:rsidR="00B66598" w:rsidRPr="00B66598" w:rsidRDefault="00567DC3" w:rsidP="00B66598">
            <w:pPr>
              <w:autoSpaceDE w:val="0"/>
              <w:autoSpaceDN w:val="0"/>
              <w:adjustRightInd w:val="0"/>
              <w:jc w:val="center"/>
              <w:outlineLvl w:val="0"/>
            </w:pPr>
            <w:r>
              <w:rPr>
                <w:sz w:val="22"/>
                <w:szCs w:val="22"/>
              </w:rPr>
              <w:t>12 583</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7</w:t>
            </w:r>
            <w:r>
              <w:rPr>
                <w:sz w:val="22"/>
                <w:szCs w:val="22"/>
              </w:rPr>
              <w:t>,</w:t>
            </w:r>
            <w:r w:rsidR="00567DC3">
              <w:rPr>
                <w:sz w:val="22"/>
                <w:szCs w:val="22"/>
              </w:rPr>
              <w:t>3</w:t>
            </w:r>
          </w:p>
        </w:tc>
        <w:tc>
          <w:tcPr>
            <w:tcW w:w="876" w:type="pct"/>
            <w:vAlign w:val="center"/>
          </w:tcPr>
          <w:p w:rsidR="00B66598" w:rsidRPr="00B66598" w:rsidRDefault="00A407BE" w:rsidP="00B66598">
            <w:pPr>
              <w:autoSpaceDE w:val="0"/>
              <w:autoSpaceDN w:val="0"/>
              <w:adjustRightInd w:val="0"/>
              <w:jc w:val="center"/>
              <w:outlineLvl w:val="0"/>
            </w:pPr>
            <w:r>
              <w:rPr>
                <w:sz w:val="22"/>
                <w:szCs w:val="22"/>
              </w:rPr>
              <w:t>12 810</w:t>
            </w:r>
          </w:p>
        </w:tc>
        <w:tc>
          <w:tcPr>
            <w:tcW w:w="733" w:type="pct"/>
            <w:vAlign w:val="center"/>
          </w:tcPr>
          <w:p w:rsidR="00B66598" w:rsidRPr="00A407BE" w:rsidRDefault="00A407BE" w:rsidP="00B700DA">
            <w:pPr>
              <w:autoSpaceDE w:val="0"/>
              <w:autoSpaceDN w:val="0"/>
              <w:adjustRightInd w:val="0"/>
              <w:jc w:val="center"/>
              <w:outlineLvl w:val="0"/>
            </w:pPr>
            <w:r>
              <w:rPr>
                <w:sz w:val="22"/>
                <w:szCs w:val="22"/>
              </w:rPr>
              <w:t>+</w:t>
            </w:r>
            <w:r w:rsidR="00B700DA">
              <w:rPr>
                <w:sz w:val="22"/>
                <w:szCs w:val="22"/>
              </w:rPr>
              <w:t>1</w:t>
            </w:r>
            <w:r>
              <w:rPr>
                <w:sz w:val="22"/>
                <w:szCs w:val="22"/>
              </w:rPr>
              <w:t>,</w:t>
            </w:r>
            <w:r w:rsidR="00B700DA">
              <w:rPr>
                <w:sz w:val="22"/>
                <w:szCs w:val="22"/>
              </w:rPr>
              <w:t>8</w:t>
            </w:r>
          </w:p>
        </w:tc>
      </w:tr>
      <w:tr w:rsidR="00B66598" w:rsidRPr="00124573" w:rsidTr="00A407BE">
        <w:trPr>
          <w:jc w:val="center"/>
        </w:trPr>
        <w:tc>
          <w:tcPr>
            <w:tcW w:w="1035" w:type="pct"/>
          </w:tcPr>
          <w:p w:rsidR="00B66598" w:rsidRPr="00B66598" w:rsidRDefault="00A407BE" w:rsidP="00A407BE">
            <w:pPr>
              <w:autoSpaceDE w:val="0"/>
              <w:autoSpaceDN w:val="0"/>
              <w:adjustRightInd w:val="0"/>
              <w:outlineLvl w:val="0"/>
            </w:pPr>
            <w:r>
              <w:rPr>
                <w:sz w:val="22"/>
                <w:szCs w:val="22"/>
              </w:rPr>
              <w:t>небольшой тяжести</w:t>
            </w:r>
          </w:p>
        </w:tc>
        <w:tc>
          <w:tcPr>
            <w:tcW w:w="792" w:type="pct"/>
            <w:vAlign w:val="center"/>
          </w:tcPr>
          <w:p w:rsidR="00B66598" w:rsidRPr="00124573" w:rsidRDefault="00A407BE" w:rsidP="00567DC3">
            <w:pPr>
              <w:autoSpaceDE w:val="0"/>
              <w:autoSpaceDN w:val="0"/>
              <w:adjustRightInd w:val="0"/>
              <w:jc w:val="center"/>
              <w:outlineLvl w:val="0"/>
            </w:pPr>
            <w:r>
              <w:rPr>
                <w:sz w:val="22"/>
                <w:szCs w:val="22"/>
              </w:rPr>
              <w:t>6</w:t>
            </w:r>
            <w:r w:rsidR="00567DC3">
              <w:rPr>
                <w:sz w:val="22"/>
                <w:szCs w:val="22"/>
              </w:rPr>
              <w:t>8</w:t>
            </w:r>
            <w:r>
              <w:rPr>
                <w:sz w:val="22"/>
                <w:szCs w:val="22"/>
              </w:rPr>
              <w:t xml:space="preserve"> </w:t>
            </w:r>
            <w:r w:rsidR="00567DC3">
              <w:rPr>
                <w:sz w:val="22"/>
                <w:szCs w:val="22"/>
              </w:rPr>
              <w:t>563</w:t>
            </w:r>
          </w:p>
        </w:tc>
        <w:tc>
          <w:tcPr>
            <w:tcW w:w="792" w:type="pct"/>
            <w:vAlign w:val="center"/>
          </w:tcPr>
          <w:p w:rsidR="00B66598" w:rsidRPr="00B66598" w:rsidRDefault="00A407BE" w:rsidP="00567DC3">
            <w:pPr>
              <w:autoSpaceDE w:val="0"/>
              <w:autoSpaceDN w:val="0"/>
              <w:adjustRightInd w:val="0"/>
              <w:jc w:val="center"/>
              <w:outlineLvl w:val="0"/>
            </w:pPr>
            <w:r>
              <w:rPr>
                <w:sz w:val="22"/>
                <w:szCs w:val="22"/>
              </w:rPr>
              <w:t>4</w:t>
            </w:r>
            <w:r w:rsidR="00567DC3">
              <w:rPr>
                <w:sz w:val="22"/>
                <w:szCs w:val="22"/>
              </w:rPr>
              <w:t>3</w:t>
            </w:r>
            <w:r>
              <w:rPr>
                <w:sz w:val="22"/>
                <w:szCs w:val="22"/>
              </w:rPr>
              <w:t xml:space="preserve"> </w:t>
            </w:r>
            <w:r w:rsidR="00567DC3">
              <w:rPr>
                <w:sz w:val="22"/>
                <w:szCs w:val="22"/>
              </w:rPr>
              <w:t>831</w:t>
            </w:r>
          </w:p>
        </w:tc>
        <w:tc>
          <w:tcPr>
            <w:tcW w:w="771"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36</w:t>
            </w:r>
            <w:r>
              <w:rPr>
                <w:sz w:val="22"/>
                <w:szCs w:val="22"/>
              </w:rPr>
              <w:t>,</w:t>
            </w:r>
            <w:r w:rsidR="00567DC3">
              <w:rPr>
                <w:sz w:val="22"/>
                <w:szCs w:val="22"/>
              </w:rPr>
              <w:t>1</w:t>
            </w:r>
          </w:p>
        </w:tc>
        <w:tc>
          <w:tcPr>
            <w:tcW w:w="876" w:type="pct"/>
            <w:vAlign w:val="center"/>
          </w:tcPr>
          <w:p w:rsidR="00B66598" w:rsidRPr="00A407BE" w:rsidRDefault="00A407BE" w:rsidP="00B66598">
            <w:pPr>
              <w:autoSpaceDE w:val="0"/>
              <w:autoSpaceDN w:val="0"/>
              <w:adjustRightInd w:val="0"/>
              <w:jc w:val="center"/>
              <w:outlineLvl w:val="0"/>
            </w:pPr>
            <w:r>
              <w:rPr>
                <w:sz w:val="22"/>
                <w:szCs w:val="22"/>
              </w:rPr>
              <w:t>65 078</w:t>
            </w:r>
          </w:p>
        </w:tc>
        <w:tc>
          <w:tcPr>
            <w:tcW w:w="733" w:type="pct"/>
            <w:vAlign w:val="center"/>
          </w:tcPr>
          <w:p w:rsidR="00B66598" w:rsidRPr="00B66598" w:rsidRDefault="00A407BE" w:rsidP="00567DC3">
            <w:pPr>
              <w:autoSpaceDE w:val="0"/>
              <w:autoSpaceDN w:val="0"/>
              <w:adjustRightInd w:val="0"/>
              <w:jc w:val="center"/>
              <w:outlineLvl w:val="0"/>
            </w:pPr>
            <w:r>
              <w:rPr>
                <w:sz w:val="22"/>
                <w:szCs w:val="22"/>
              </w:rPr>
              <w:t>+</w:t>
            </w:r>
            <w:r w:rsidR="00567DC3">
              <w:rPr>
                <w:sz w:val="22"/>
                <w:szCs w:val="22"/>
              </w:rPr>
              <w:t>48</w:t>
            </w:r>
            <w:r>
              <w:rPr>
                <w:sz w:val="22"/>
                <w:szCs w:val="22"/>
              </w:rPr>
              <w:t>,</w:t>
            </w:r>
            <w:r w:rsidR="00567DC3">
              <w:rPr>
                <w:sz w:val="22"/>
                <w:szCs w:val="22"/>
              </w:rPr>
              <w:t>5</w:t>
            </w:r>
          </w:p>
        </w:tc>
      </w:tr>
    </w:tbl>
    <w:p w:rsidR="00B66598" w:rsidRDefault="00B66598" w:rsidP="00B66598">
      <w:pPr>
        <w:pStyle w:val="16"/>
        <w:shd w:val="clear" w:color="auto" w:fill="auto"/>
        <w:ind w:left="40" w:right="40" w:firstLine="700"/>
        <w:jc w:val="both"/>
      </w:pP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Ежегодно возрастает количество преступлений против половой неприкосновенности и половой свободы несовершеннолетних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13 487</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12 353;</w:t>
      </w:r>
      <w:r w:rsidR="00031D33">
        <w:rPr>
          <w:rFonts w:cs="Times New Roman"/>
          <w:szCs w:val="28"/>
        </w:rPr>
        <w:t xml:space="preserve"> </w:t>
      </w:r>
      <w:r w:rsidRPr="003C1929">
        <w:rPr>
          <w:rFonts w:cs="Times New Roman"/>
          <w:szCs w:val="28"/>
        </w:rPr>
        <w:t xml:space="preserve">2015 </w:t>
      </w:r>
      <w:r w:rsidRPr="003C1929">
        <w:rPr>
          <w:rStyle w:val="1pt"/>
          <w:sz w:val="28"/>
          <w:szCs w:val="28"/>
        </w:rPr>
        <w:t>г.</w:t>
      </w:r>
      <w:r w:rsidR="00031D33">
        <w:rPr>
          <w:rStyle w:val="1pt"/>
          <w:sz w:val="28"/>
          <w:szCs w:val="28"/>
        </w:rPr>
        <w:t xml:space="preserve"> </w:t>
      </w:r>
      <w:r w:rsidR="00031D33" w:rsidRPr="003C1929">
        <w:rPr>
          <w:szCs w:val="28"/>
        </w:rPr>
        <w:t>–</w:t>
      </w:r>
      <w:r w:rsidR="00031D33">
        <w:rPr>
          <w:szCs w:val="28"/>
        </w:rPr>
        <w:t xml:space="preserve"> </w:t>
      </w:r>
      <w:r w:rsidRPr="00567DC3">
        <w:rPr>
          <w:rStyle w:val="1pt"/>
          <w:spacing w:val="0"/>
          <w:sz w:val="28"/>
          <w:szCs w:val="28"/>
        </w:rPr>
        <w:t>1</w:t>
      </w:r>
      <w:r w:rsidR="00567DC3" w:rsidRPr="00567DC3">
        <w:rPr>
          <w:rStyle w:val="1pt"/>
          <w:spacing w:val="0"/>
          <w:sz w:val="28"/>
          <w:szCs w:val="28"/>
        </w:rPr>
        <w:t>2</w:t>
      </w:r>
      <w:r w:rsidR="00031D33" w:rsidRPr="00567DC3">
        <w:rPr>
          <w:rFonts w:cs="Times New Roman"/>
          <w:szCs w:val="28"/>
        </w:rPr>
        <w:t xml:space="preserve"> </w:t>
      </w:r>
      <w:r w:rsidR="00567DC3" w:rsidRPr="00567DC3">
        <w:rPr>
          <w:rFonts w:cs="Times New Roman"/>
          <w:szCs w:val="28"/>
        </w:rPr>
        <w:t>175</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За последние </w:t>
      </w:r>
      <w:r w:rsidR="00031D33">
        <w:rPr>
          <w:rFonts w:cs="Times New Roman"/>
          <w:szCs w:val="28"/>
        </w:rPr>
        <w:t>3</w:t>
      </w:r>
      <w:r w:rsidRPr="003C1929">
        <w:rPr>
          <w:rFonts w:cs="Times New Roman"/>
          <w:szCs w:val="28"/>
        </w:rPr>
        <w:t xml:space="preserve"> года число детей, ставших жертвами преступлений, увеличилось на 2,8</w:t>
      </w:r>
      <w:r w:rsidR="00391F50">
        <w:rPr>
          <w:rFonts w:cs="Times New Roman"/>
          <w:szCs w:val="28"/>
        </w:rPr>
        <w:t>%</w:t>
      </w:r>
      <w:r w:rsidRPr="003C1929">
        <w:rPr>
          <w:rFonts w:cs="Times New Roman"/>
          <w:szCs w:val="28"/>
        </w:rPr>
        <w:t xml:space="preserve">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105 519</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78 698;</w:t>
      </w:r>
      <w:r w:rsidR="00031D33">
        <w:rPr>
          <w:rFonts w:cs="Times New Roman"/>
          <w:szCs w:val="28"/>
        </w:rPr>
        <w:t xml:space="preserve"> </w:t>
      </w:r>
      <w:r w:rsidRPr="003C1929">
        <w:rPr>
          <w:rFonts w:cs="Times New Roman"/>
          <w:szCs w:val="28"/>
        </w:rPr>
        <w:t xml:space="preserve">2015 г. </w:t>
      </w:r>
      <w:r w:rsidR="00031D33" w:rsidRPr="003C1929">
        <w:rPr>
          <w:szCs w:val="28"/>
        </w:rPr>
        <w:t>–</w:t>
      </w:r>
      <w:r w:rsidR="00031D33">
        <w:rPr>
          <w:szCs w:val="28"/>
        </w:rPr>
        <w:t xml:space="preserve"> </w:t>
      </w:r>
      <w:r w:rsidR="00031D33">
        <w:rPr>
          <w:rFonts w:cs="Times New Roman"/>
          <w:szCs w:val="28"/>
        </w:rPr>
        <w:t>102 608</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031D33" w:rsidRPr="003C1929">
        <w:rPr>
          <w:rFonts w:cs="Times New Roman"/>
          <w:szCs w:val="28"/>
        </w:rPr>
        <w:t>2017 г.</w:t>
      </w:r>
      <w:r w:rsidR="00031D33">
        <w:rPr>
          <w:rFonts w:cs="Times New Roman"/>
          <w:szCs w:val="28"/>
        </w:rPr>
        <w:t xml:space="preserve"> </w:t>
      </w:r>
      <w:r w:rsidR="00031D33" w:rsidRPr="003C1929">
        <w:rPr>
          <w:szCs w:val="28"/>
        </w:rPr>
        <w:t>–</w:t>
      </w:r>
      <w:r w:rsidR="00031D33" w:rsidRPr="003C1929">
        <w:rPr>
          <w:rFonts w:cs="Times New Roman"/>
          <w:szCs w:val="28"/>
        </w:rPr>
        <w:t xml:space="preserve"> 11 410</w:t>
      </w:r>
      <w:r w:rsidR="00031D33">
        <w:rPr>
          <w:rFonts w:cs="Times New Roman"/>
          <w:szCs w:val="28"/>
        </w:rPr>
        <w:t xml:space="preserve">; </w:t>
      </w:r>
      <w:r w:rsidR="00031D33">
        <w:rPr>
          <w:rFonts w:cs="Times New Roman"/>
          <w:szCs w:val="28"/>
        </w:rPr>
        <w:br/>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10 942;</w:t>
      </w:r>
      <w:r w:rsidR="00031D33">
        <w:rPr>
          <w:rFonts w:cs="Times New Roman"/>
          <w:szCs w:val="28"/>
        </w:rPr>
        <w:t xml:space="preserve"> 2015 г. </w:t>
      </w:r>
      <w:r w:rsidR="00031D33" w:rsidRPr="003C1929">
        <w:rPr>
          <w:szCs w:val="28"/>
        </w:rPr>
        <w:t>–</w:t>
      </w:r>
      <w:r w:rsidR="00031D33">
        <w:rPr>
          <w:rFonts w:cs="Times New Roman"/>
          <w:szCs w:val="28"/>
        </w:rPr>
        <w:t xml:space="preserve"> 10 201</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На фоне сокращения на 1,2</w:t>
      </w:r>
      <w:r w:rsidR="00391F50">
        <w:rPr>
          <w:rFonts w:cs="Times New Roman"/>
          <w:szCs w:val="28"/>
        </w:rPr>
        <w:t>%</w:t>
      </w:r>
      <w:r w:rsidRPr="003C1929">
        <w:rPr>
          <w:rFonts w:cs="Times New Roman"/>
          <w:szCs w:val="28"/>
        </w:rPr>
        <w:t xml:space="preserve"> числа лиц, совершивших преступления против половой неприкосновенности и половой свободы личности</w:t>
      </w:r>
      <w:r w:rsidR="008C73C0">
        <w:rPr>
          <w:rFonts w:cs="Times New Roman"/>
          <w:szCs w:val="28"/>
        </w:rPr>
        <w:t>,</w:t>
      </w:r>
      <w:r w:rsidRPr="003C1929">
        <w:rPr>
          <w:rFonts w:cs="Times New Roman"/>
          <w:szCs w:val="28"/>
        </w:rPr>
        <w:t xml:space="preserve"> в рассматрива</w:t>
      </w:r>
      <w:r w:rsidR="008C73C0">
        <w:rPr>
          <w:rFonts w:cs="Times New Roman"/>
          <w:szCs w:val="28"/>
        </w:rPr>
        <w:t>емом периоде (с 8 904</w:t>
      </w:r>
      <w:r w:rsidR="00567DC3">
        <w:rPr>
          <w:rFonts w:cs="Times New Roman"/>
          <w:szCs w:val="28"/>
        </w:rPr>
        <w:t xml:space="preserve"> в 2015 году</w:t>
      </w:r>
      <w:r w:rsidR="008C73C0">
        <w:rPr>
          <w:rFonts w:cs="Times New Roman"/>
          <w:szCs w:val="28"/>
        </w:rPr>
        <w:t xml:space="preserve"> до 8 800</w:t>
      </w:r>
      <w:r w:rsidR="00567DC3">
        <w:rPr>
          <w:rFonts w:cs="Times New Roman"/>
          <w:szCs w:val="28"/>
        </w:rPr>
        <w:t xml:space="preserve"> в 2017 году</w:t>
      </w:r>
      <w:r w:rsidR="008C73C0">
        <w:rPr>
          <w:rFonts w:cs="Times New Roman"/>
          <w:szCs w:val="28"/>
        </w:rPr>
        <w:t>)</w:t>
      </w:r>
      <w:r w:rsidRPr="003C1929">
        <w:rPr>
          <w:rFonts w:cs="Times New Roman"/>
          <w:szCs w:val="28"/>
        </w:rPr>
        <w:t xml:space="preserve"> имеется тенденция увеличения числа лиц, совершивших преступления, предусмотренные статьей 134 (Половое сношение и иные действия сексуального характера с лицом, не достигшим </w:t>
      </w:r>
      <w:r w:rsidR="008C73C0">
        <w:rPr>
          <w:rFonts w:cs="Times New Roman"/>
          <w:szCs w:val="28"/>
        </w:rPr>
        <w:t>16-</w:t>
      </w:r>
      <w:r w:rsidRPr="003C1929">
        <w:rPr>
          <w:rFonts w:cs="Times New Roman"/>
          <w:szCs w:val="28"/>
        </w:rPr>
        <w:t xml:space="preserve">летнего возраста), статьей 135 (Развратные действия) </w:t>
      </w:r>
      <w:r w:rsidR="00031D33">
        <w:rPr>
          <w:rFonts w:cs="Times New Roman"/>
          <w:szCs w:val="28"/>
        </w:rPr>
        <w:t>Уголовного кодекса Российской Федерации</w:t>
      </w:r>
      <w:r w:rsidRPr="003C1929">
        <w:rPr>
          <w:rFonts w:cs="Times New Roman"/>
          <w:szCs w:val="28"/>
        </w:rPr>
        <w:t>.</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031D33" w:rsidRPr="003C1929">
        <w:rPr>
          <w:rFonts w:cs="Times New Roman"/>
          <w:szCs w:val="28"/>
        </w:rPr>
        <w:t xml:space="preserve">2017 г. </w:t>
      </w:r>
      <w:r w:rsidR="00031D33" w:rsidRPr="003C1929">
        <w:rPr>
          <w:szCs w:val="28"/>
        </w:rPr>
        <w:t>–</w:t>
      </w:r>
      <w:r w:rsidR="00031D33" w:rsidRPr="003C1929">
        <w:rPr>
          <w:rFonts w:cs="Times New Roman"/>
          <w:szCs w:val="28"/>
        </w:rPr>
        <w:t xml:space="preserve"> 2 218</w:t>
      </w:r>
      <w:r w:rsidR="00031D33">
        <w:rPr>
          <w:rFonts w:cs="Times New Roman"/>
          <w:szCs w:val="28"/>
        </w:rPr>
        <w:t xml:space="preserve">; </w:t>
      </w:r>
      <w:r w:rsidR="00031D33" w:rsidRPr="003C1929">
        <w:rPr>
          <w:rFonts w:cs="Times New Roman"/>
          <w:szCs w:val="28"/>
        </w:rPr>
        <w:t xml:space="preserve">2016 г. </w:t>
      </w:r>
      <w:r w:rsidR="00031D33" w:rsidRPr="003C1929">
        <w:rPr>
          <w:szCs w:val="28"/>
        </w:rPr>
        <w:t>–</w:t>
      </w:r>
      <w:r w:rsidR="00031D33" w:rsidRPr="003C1929">
        <w:rPr>
          <w:rFonts w:cs="Times New Roman"/>
          <w:szCs w:val="28"/>
        </w:rPr>
        <w:t xml:space="preserve"> 2 033;</w:t>
      </w:r>
      <w:r w:rsidR="00031D33">
        <w:rPr>
          <w:rFonts w:cs="Times New Roman"/>
          <w:szCs w:val="28"/>
        </w:rPr>
        <w:t xml:space="preserve"> 2015 г. </w:t>
      </w:r>
      <w:r w:rsidR="00031D33" w:rsidRPr="003C1929">
        <w:rPr>
          <w:szCs w:val="28"/>
        </w:rPr>
        <w:t>–</w:t>
      </w:r>
      <w:r w:rsidR="00031D33">
        <w:rPr>
          <w:rFonts w:cs="Times New Roman"/>
          <w:szCs w:val="28"/>
        </w:rPr>
        <w:t xml:space="preserve"> 2 057</w:t>
      </w:r>
      <w:r w:rsidRPr="003C1929">
        <w:rPr>
          <w:rFonts w:cs="Times New Roman"/>
          <w:szCs w:val="28"/>
        </w:rPr>
        <w:t>).</w:t>
      </w:r>
    </w:p>
    <w:p w:rsidR="00A407BE" w:rsidRPr="003C1929" w:rsidRDefault="00A407BE" w:rsidP="003C1929">
      <w:pPr>
        <w:pStyle w:val="16"/>
        <w:shd w:val="clear" w:color="auto" w:fill="auto"/>
        <w:tabs>
          <w:tab w:val="right" w:pos="7575"/>
          <w:tab w:val="left" w:pos="7902"/>
          <w:tab w:val="right" w:pos="9097"/>
          <w:tab w:val="right" w:pos="9332"/>
        </w:tabs>
        <w:spacing w:line="312" w:lineRule="auto"/>
        <w:ind w:firstLine="720"/>
        <w:jc w:val="both"/>
        <w:rPr>
          <w:rFonts w:cs="Times New Roman"/>
          <w:szCs w:val="28"/>
        </w:rPr>
      </w:pPr>
      <w:r w:rsidRPr="003C1929">
        <w:rPr>
          <w:rFonts w:cs="Times New Roman"/>
          <w:szCs w:val="28"/>
        </w:rPr>
        <w:t>Соответственно количество лиц названной категории, состоящих под административным надзором, в последние три года возросло на 11,6</w:t>
      </w:r>
      <w:r w:rsidR="00391F50">
        <w:rPr>
          <w:rFonts w:cs="Times New Roman"/>
          <w:szCs w:val="28"/>
        </w:rPr>
        <w:t>%</w:t>
      </w:r>
      <w:r w:rsidRPr="003C1929">
        <w:rPr>
          <w:rFonts w:cs="Times New Roman"/>
          <w:szCs w:val="28"/>
        </w:rPr>
        <w:t xml:space="preserve"> </w:t>
      </w:r>
      <w:r w:rsidR="00391F50">
        <w:rPr>
          <w:rFonts w:cs="Times New Roman"/>
          <w:szCs w:val="28"/>
        </w:rPr>
        <w:br/>
      </w:r>
      <w:r w:rsidRPr="003C1929">
        <w:rPr>
          <w:rFonts w:cs="Times New Roman"/>
          <w:szCs w:val="28"/>
        </w:rPr>
        <w:t>(</w:t>
      </w:r>
      <w:r w:rsidR="00F23012" w:rsidRPr="003C1929">
        <w:rPr>
          <w:rFonts w:cs="Times New Roman"/>
          <w:szCs w:val="28"/>
        </w:rPr>
        <w:t xml:space="preserve">2017 </w:t>
      </w:r>
      <w:r w:rsidR="00F23012"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00F23012" w:rsidRPr="003C1929">
        <w:rPr>
          <w:rStyle w:val="1pt"/>
          <w:sz w:val="28"/>
          <w:szCs w:val="28"/>
        </w:rPr>
        <w:t>6</w:t>
      </w:r>
      <w:r w:rsidR="00F23012" w:rsidRPr="003C1929">
        <w:rPr>
          <w:rFonts w:cs="Times New Roman"/>
          <w:szCs w:val="28"/>
        </w:rPr>
        <w:t xml:space="preserve"> 498</w:t>
      </w:r>
      <w:r w:rsidR="00F23012">
        <w:rPr>
          <w:rFonts w:cs="Times New Roman"/>
          <w:szCs w:val="28"/>
        </w:rPr>
        <w:t xml:space="preserve">; </w:t>
      </w:r>
      <w:r w:rsidR="00F23012" w:rsidRPr="003C1929">
        <w:rPr>
          <w:rFonts w:cs="Times New Roman"/>
          <w:szCs w:val="28"/>
        </w:rPr>
        <w:t xml:space="preserve">2016 </w:t>
      </w:r>
      <w:r w:rsidR="00F23012" w:rsidRPr="003C1929">
        <w:rPr>
          <w:rStyle w:val="1pt"/>
          <w:sz w:val="28"/>
          <w:szCs w:val="28"/>
        </w:rPr>
        <w:t>г.</w:t>
      </w:r>
      <w:r w:rsidR="00F23012" w:rsidRPr="00F23012">
        <w:rPr>
          <w:szCs w:val="28"/>
        </w:rPr>
        <w:t xml:space="preserve"> </w:t>
      </w:r>
      <w:r w:rsidR="00F23012" w:rsidRPr="003C1929">
        <w:rPr>
          <w:szCs w:val="28"/>
        </w:rPr>
        <w:t>–</w:t>
      </w:r>
      <w:r w:rsidR="00F23012">
        <w:rPr>
          <w:rStyle w:val="1pt"/>
          <w:sz w:val="28"/>
          <w:szCs w:val="28"/>
        </w:rPr>
        <w:t xml:space="preserve"> </w:t>
      </w:r>
      <w:r w:rsidR="00F23012" w:rsidRPr="003C1929">
        <w:rPr>
          <w:rStyle w:val="1pt"/>
          <w:sz w:val="28"/>
          <w:szCs w:val="28"/>
        </w:rPr>
        <w:t>6</w:t>
      </w:r>
      <w:r w:rsidR="00F23012" w:rsidRPr="003C1929">
        <w:rPr>
          <w:rFonts w:cs="Times New Roman"/>
          <w:szCs w:val="28"/>
        </w:rPr>
        <w:t xml:space="preserve"> 258;</w:t>
      </w:r>
      <w:r w:rsidR="00F23012">
        <w:rPr>
          <w:rFonts w:cs="Times New Roman"/>
          <w:szCs w:val="28"/>
        </w:rPr>
        <w:t xml:space="preserve"> </w:t>
      </w:r>
      <w:r w:rsidRPr="003C1929">
        <w:rPr>
          <w:rFonts w:cs="Times New Roman"/>
          <w:szCs w:val="28"/>
        </w:rPr>
        <w:t xml:space="preserve">2015 </w:t>
      </w:r>
      <w:r w:rsidRPr="003C1929">
        <w:rPr>
          <w:rStyle w:val="1pt"/>
          <w:sz w:val="28"/>
          <w:szCs w:val="28"/>
        </w:rPr>
        <w:t>г.</w:t>
      </w:r>
      <w:r w:rsidR="00F23012" w:rsidRPr="00F23012">
        <w:rPr>
          <w:szCs w:val="28"/>
        </w:rPr>
        <w:t xml:space="preserve"> </w:t>
      </w:r>
      <w:r w:rsidR="00F23012" w:rsidRPr="003C1929">
        <w:rPr>
          <w:szCs w:val="28"/>
        </w:rPr>
        <w:t>–</w:t>
      </w:r>
      <w:r w:rsidR="00F23012">
        <w:rPr>
          <w:szCs w:val="28"/>
        </w:rPr>
        <w:t xml:space="preserve"> </w:t>
      </w:r>
      <w:r w:rsidRPr="003C1929">
        <w:rPr>
          <w:rStyle w:val="1pt"/>
          <w:sz w:val="28"/>
          <w:szCs w:val="28"/>
        </w:rPr>
        <w:t>5</w:t>
      </w:r>
      <w:r w:rsidRPr="003C1929">
        <w:rPr>
          <w:rFonts w:cs="Times New Roman"/>
          <w:szCs w:val="28"/>
        </w:rPr>
        <w:t xml:space="preserve"> 825).</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Федеральным законом от 24 июня 1999 г. № 120-ФЗ</w:t>
      </w:r>
      <w:r w:rsidR="00F23012">
        <w:rPr>
          <w:rFonts w:cs="Times New Roman"/>
          <w:szCs w:val="28"/>
        </w:rPr>
        <w:t xml:space="preserve"> </w:t>
      </w:r>
      <w:r w:rsidRPr="003C1929">
        <w:rPr>
          <w:rFonts w:cs="Times New Roman"/>
          <w:szCs w:val="28"/>
        </w:rPr>
        <w:t>в Российской Федерации сформирована система профилактики безнадзорности и правонарушений несовершеннолетних, координирующим органом которой выступают КДНиЗП. К решению проблем детства привлекаются общественные институты.</w:t>
      </w:r>
    </w:p>
    <w:p w:rsidR="00A407BE" w:rsidRPr="003C1929" w:rsidRDefault="008C73C0" w:rsidP="003C1929">
      <w:pPr>
        <w:pStyle w:val="16"/>
        <w:shd w:val="clear" w:color="auto" w:fill="auto"/>
        <w:spacing w:line="312" w:lineRule="auto"/>
        <w:ind w:firstLine="720"/>
        <w:jc w:val="both"/>
        <w:rPr>
          <w:rFonts w:cs="Times New Roman"/>
          <w:szCs w:val="28"/>
        </w:rPr>
      </w:pPr>
      <w:r>
        <w:rPr>
          <w:rFonts w:cs="Times New Roman"/>
          <w:szCs w:val="28"/>
        </w:rPr>
        <w:t>У</w:t>
      </w:r>
      <w:r w:rsidR="00A407BE" w:rsidRPr="003C1929">
        <w:rPr>
          <w:rFonts w:cs="Times New Roman"/>
          <w:szCs w:val="28"/>
        </w:rPr>
        <w:t>твержден</w:t>
      </w:r>
      <w:r>
        <w:rPr>
          <w:rFonts w:cs="Times New Roman"/>
          <w:szCs w:val="28"/>
        </w:rPr>
        <w:t>н</w:t>
      </w:r>
      <w:r w:rsidR="00A407BE" w:rsidRPr="003C1929">
        <w:rPr>
          <w:rFonts w:cs="Times New Roman"/>
          <w:szCs w:val="28"/>
        </w:rPr>
        <w:t>а</w:t>
      </w:r>
      <w:r>
        <w:rPr>
          <w:rFonts w:cs="Times New Roman"/>
          <w:szCs w:val="28"/>
        </w:rPr>
        <w:t>я в 2017 году</w:t>
      </w:r>
      <w:r w:rsidR="00A407BE" w:rsidRPr="003C1929">
        <w:rPr>
          <w:rFonts w:cs="Times New Roman"/>
          <w:szCs w:val="28"/>
        </w:rPr>
        <w:t xml:space="preserve"> Концепция развития системы профилактики безнадзорности и правонарушений несовершеннолетних представля</w:t>
      </w:r>
      <w:r>
        <w:rPr>
          <w:rFonts w:cs="Times New Roman"/>
          <w:szCs w:val="28"/>
        </w:rPr>
        <w:t>ет</w:t>
      </w:r>
      <w:r w:rsidR="006870AA">
        <w:rPr>
          <w:rFonts w:cs="Times New Roman"/>
          <w:szCs w:val="28"/>
        </w:rPr>
        <w:t xml:space="preserve"> </w:t>
      </w:r>
      <w:r w:rsidR="00A407BE" w:rsidRPr="003C1929">
        <w:rPr>
          <w:rFonts w:cs="Times New Roman"/>
          <w:szCs w:val="28"/>
        </w:rPr>
        <w:t>собой систему взглядов, принципов и приоритетов в профилактической работе с несовершеннолетними, а также предусматрива</w:t>
      </w:r>
      <w:r>
        <w:rPr>
          <w:rFonts w:cs="Times New Roman"/>
          <w:szCs w:val="28"/>
        </w:rPr>
        <w:t>ет</w:t>
      </w:r>
      <w:r w:rsidR="00A407BE" w:rsidRPr="003C1929">
        <w:rPr>
          <w:rFonts w:cs="Times New Roman"/>
          <w:szCs w:val="28"/>
        </w:rPr>
        <w:t xml:space="preserve"> основные направления, формы и методы совершенствования и развития системы профилактики безнадзорности и правонару</w:t>
      </w:r>
      <w:r>
        <w:rPr>
          <w:rFonts w:cs="Times New Roman"/>
          <w:szCs w:val="28"/>
        </w:rPr>
        <w:t>шений несовершеннолетних</w:t>
      </w:r>
      <w:r w:rsidR="00A407BE" w:rsidRPr="003C1929">
        <w:rPr>
          <w:rFonts w:cs="Times New Roman"/>
          <w:szCs w:val="28"/>
        </w:rPr>
        <w:t xml:space="preserve">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качестве ключевых задач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определены защита прав каждого ребенка, создание эффективной системы профилактики правонарушений, совершаемых в отношении детей, и со стороны самих детей.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w:t>
      </w:r>
      <w:r w:rsidR="008C73C0">
        <w:rPr>
          <w:rFonts w:cs="Times New Roman"/>
          <w:szCs w:val="28"/>
        </w:rPr>
        <w:t>,</w:t>
      </w:r>
      <w:r w:rsidRPr="003C1929">
        <w:rPr>
          <w:rFonts w:cs="Times New Roman"/>
          <w:szCs w:val="28"/>
        </w:rPr>
        <w:t xml:space="preserve"> обеспечение организационно-методической поддержки развития служб медиации в образовательных организациях</w:t>
      </w:r>
      <w:r w:rsidR="008C73C0">
        <w:rPr>
          <w:rFonts w:cs="Times New Roman"/>
          <w:szCs w:val="28"/>
        </w:rPr>
        <w:t>,</w:t>
      </w:r>
      <w:r w:rsidRPr="003C1929">
        <w:rPr>
          <w:rFonts w:cs="Times New Roman"/>
          <w:szCs w:val="28"/>
        </w:rPr>
        <w:t xml:space="preserve"> усиление роли института семьи, развитие единой образовательной (воспитывающей) среды.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Основой региональных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1 плана мероприятий по реализации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субъектах Российской Федерации в 2017 году проведена работа по совершенствованию региональных программ по профилактике правонарушений. С учетом положений Концепции развития системы профилактики </w:t>
      </w:r>
      <w:r w:rsidR="008C73C0" w:rsidRPr="003C1929">
        <w:rPr>
          <w:rFonts w:cs="Times New Roman"/>
          <w:szCs w:val="28"/>
        </w:rPr>
        <w:t xml:space="preserve">безнадзорности и правонарушений несовершеннолетних </w:t>
      </w:r>
      <w:r w:rsidRPr="003C1929">
        <w:rPr>
          <w:rFonts w:cs="Times New Roman"/>
          <w:szCs w:val="28"/>
        </w:rPr>
        <w:t>разработан</w:t>
      </w:r>
      <w:r w:rsidR="006870AA">
        <w:rPr>
          <w:rFonts w:cs="Times New Roman"/>
          <w:szCs w:val="28"/>
        </w:rPr>
        <w:t>ы или актуализированы документы</w:t>
      </w:r>
      <w:r w:rsidRPr="003C1929">
        <w:rPr>
          <w:rFonts w:cs="Times New Roman"/>
          <w:szCs w:val="28"/>
        </w:rPr>
        <w:t xml:space="preserve"> </w:t>
      </w:r>
      <w:r w:rsidR="004C0903">
        <w:rPr>
          <w:rFonts w:cs="Times New Roman"/>
          <w:szCs w:val="28"/>
        </w:rPr>
        <w:t>по</w:t>
      </w:r>
      <w:r w:rsidRPr="003C1929">
        <w:rPr>
          <w:rFonts w:cs="Times New Roman"/>
          <w:szCs w:val="28"/>
        </w:rPr>
        <w:t xml:space="preserve"> организации профилактической работы с несовершеннолетними, приняты соответствующие нормативные правовые акты субъектов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По данным мониторинга в 15 </w:t>
      </w:r>
      <w:r w:rsidR="004C0903">
        <w:rPr>
          <w:rFonts w:cs="Times New Roman"/>
          <w:szCs w:val="28"/>
        </w:rPr>
        <w:t>субъектах Российской Федерации</w:t>
      </w:r>
      <w:r w:rsidRPr="003C1929">
        <w:rPr>
          <w:rFonts w:cs="Times New Roman"/>
          <w:szCs w:val="28"/>
        </w:rPr>
        <w:t xml:space="preserve"> </w:t>
      </w:r>
      <w:r w:rsidR="004C0903" w:rsidRPr="003C1929">
        <w:rPr>
          <w:rFonts w:cs="Times New Roman"/>
          <w:szCs w:val="28"/>
        </w:rPr>
        <w:t>(</w:t>
      </w:r>
      <w:r w:rsidR="004C0903">
        <w:rPr>
          <w:rFonts w:cs="Times New Roman"/>
          <w:szCs w:val="28"/>
        </w:rPr>
        <w:t>Р</w:t>
      </w:r>
      <w:r w:rsidR="004C0903" w:rsidRPr="003C1929">
        <w:rPr>
          <w:rFonts w:cs="Times New Roman"/>
          <w:szCs w:val="28"/>
        </w:rPr>
        <w:t>еспублики Башкортостан, Калмыкия, Саха (Якутия), Забайкальский край, Брянская, Владимирская, Вологодская, Воронежская, Иркутская, Курганская, Московская, Мурманская, Тверская, Тульская области, Чукотский автономный округ)</w:t>
      </w:r>
      <w:r w:rsidR="004C0903">
        <w:rPr>
          <w:rFonts w:cs="Times New Roman"/>
          <w:szCs w:val="28"/>
        </w:rPr>
        <w:t xml:space="preserve"> </w:t>
      </w:r>
      <w:r w:rsidRPr="003C1929">
        <w:rPr>
          <w:rFonts w:cs="Times New Roman"/>
          <w:szCs w:val="28"/>
        </w:rPr>
        <w:t>разработаны и на конец 2017 года находились на стадии согласования региональные проекты концепций развития системы профилактики безнадзорности и правонарушений несовершеннолетних на период до 2020 года и планы мероприятий по их реализации.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В ряде субъектов Российской Федерации были актуализированы подпрограммы «Профилактика правонарушений среди несовершеннолетних» в рамках:</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государственных программ по профилактике преступности, правонарушений (в том числе терроризма, экстремизма и противодействия незаконному обороту наркотических средств и психотропных веществ), укреплению общественного порядка и общественной безопасности, предупреждению чрезвычайных ситуаций, обеспечению благополучия населения (Республик</w:t>
      </w:r>
      <w:r w:rsidR="004C0903">
        <w:rPr>
          <w:rFonts w:cs="Times New Roman"/>
          <w:szCs w:val="28"/>
        </w:rPr>
        <w:t>и</w:t>
      </w:r>
      <w:r w:rsidRPr="003C1929">
        <w:rPr>
          <w:rFonts w:cs="Times New Roman"/>
          <w:szCs w:val="28"/>
        </w:rPr>
        <w:t xml:space="preserve"> Адыгея, </w:t>
      </w:r>
      <w:r w:rsidR="004C0903" w:rsidRPr="003C1929">
        <w:rPr>
          <w:rFonts w:cs="Times New Roman"/>
          <w:szCs w:val="28"/>
        </w:rPr>
        <w:t>Кабардино</w:t>
      </w:r>
      <w:r w:rsidR="004C0903">
        <w:rPr>
          <w:rFonts w:cs="Times New Roman"/>
          <w:szCs w:val="28"/>
        </w:rPr>
        <w:t>-</w:t>
      </w:r>
      <w:r w:rsidR="004C0903" w:rsidRPr="003C1929">
        <w:rPr>
          <w:rFonts w:cs="Times New Roman"/>
          <w:szCs w:val="28"/>
        </w:rPr>
        <w:t xml:space="preserve">Балкарская, </w:t>
      </w:r>
      <w:r w:rsidRPr="003C1929">
        <w:rPr>
          <w:rFonts w:cs="Times New Roman"/>
          <w:szCs w:val="28"/>
        </w:rPr>
        <w:t>Крым, Марий Эл, Чеченская, Алтайский и Красноярский края, Астраханская, Белгородская, Волгоградская, Ивановская, Калининградская, Калужская, Кемеровская, Кировская, Ленинградская, Магаданская, Новгородская, Псковская, Рязанская, Сахалинская, Саратовская, Тамбовская, Томская, Тюменская области, Еврейская автономная область);</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региональных программ социального развития, социальной поддержки семей с детьми, социальной поддержки граждан, поддержки материнства и детства (</w:t>
      </w:r>
      <w:r w:rsidR="004C0903">
        <w:rPr>
          <w:rFonts w:cs="Times New Roman"/>
          <w:szCs w:val="28"/>
        </w:rPr>
        <w:t>Р</w:t>
      </w:r>
      <w:r w:rsidRPr="003C1929">
        <w:rPr>
          <w:rFonts w:cs="Times New Roman"/>
          <w:szCs w:val="28"/>
        </w:rPr>
        <w:t>еспублики Коми, Северная Осетия-Алания; Пермский край; Архангельская, Астраханская, Вологодская, Нов</w:t>
      </w:r>
      <w:r w:rsidR="004C0903">
        <w:rPr>
          <w:rFonts w:cs="Times New Roman"/>
          <w:szCs w:val="28"/>
        </w:rPr>
        <w:t>осибирская, Ярославская области,</w:t>
      </w:r>
      <w:r w:rsidRPr="003C1929">
        <w:rPr>
          <w:rFonts w:cs="Times New Roman"/>
          <w:szCs w:val="28"/>
        </w:rPr>
        <w:t xml:space="preserve"> Ханты-Мансийский автономный округ-Югра);</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Воронежской области «Развитие образования»;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Ленинградской области «Устойчивое общественное развитие Ленинградской области» подпрограммы «Профилактика асоциального поведения в молодежной среде» и «Молодежь Ленинградской области»;</w:t>
      </w:r>
    </w:p>
    <w:p w:rsidR="004C0903"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«Семья и д</w:t>
      </w:r>
      <w:r w:rsidR="004C0903">
        <w:rPr>
          <w:rFonts w:cs="Times New Roman"/>
          <w:szCs w:val="28"/>
        </w:rPr>
        <w:t>ети Пермского края»;</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Рязанской области «Профилактика правонарушений и предупреждение чрезвычайных ситуаций на 2015-2020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целевой программы Ярославской области «Семья и дети Ярослави</w:t>
      </w:r>
      <w:r w:rsidR="004C0903">
        <w:rPr>
          <w:rFonts w:cs="Times New Roman"/>
          <w:szCs w:val="28"/>
        </w:rPr>
        <w:t>и</w:t>
      </w:r>
      <w:r w:rsidRPr="003C1929">
        <w:rPr>
          <w:rFonts w:cs="Times New Roman"/>
          <w:szCs w:val="28"/>
        </w:rPr>
        <w:t>» на 2016-2020 годы.</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вновь разработаны соответствующие региональные (целевые) программы (Красноярский край, Кемеровская область и другие субъекты Российской Федерации).</w:t>
      </w:r>
    </w:p>
    <w:p w:rsidR="00A407BE" w:rsidRPr="003C1929" w:rsidRDefault="00A407BE" w:rsidP="003C1929">
      <w:pPr>
        <w:pStyle w:val="16"/>
        <w:shd w:val="clear" w:color="auto" w:fill="auto"/>
        <w:spacing w:line="312" w:lineRule="auto"/>
        <w:ind w:firstLine="720"/>
        <w:jc w:val="both"/>
        <w:rPr>
          <w:rFonts w:cs="Times New Roman"/>
          <w:szCs w:val="28"/>
        </w:rPr>
      </w:pPr>
      <w:r w:rsidRPr="003C1929">
        <w:rPr>
          <w:rFonts w:cs="Times New Roman"/>
          <w:szCs w:val="28"/>
        </w:rPr>
        <w:t>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преимущественном большинстве регионов подготовлены, актуализированы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w:t>
      </w:r>
      <w:r w:rsidR="004C0903">
        <w:rPr>
          <w:rFonts w:cs="Times New Roman"/>
          <w:szCs w:val="28"/>
        </w:rPr>
        <w:t>,</w:t>
      </w:r>
      <w:r w:rsidRPr="003C1929">
        <w:rPr>
          <w:rFonts w:cs="Times New Roman"/>
          <w:szCs w:val="28"/>
        </w:rPr>
        <w:t xml:space="preserve"> защите прав несовершеннолетних, предупреждению жестокого обращения с детьми, предупреждению детского травматизма.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Например, постановлением Кабинета Министров Республики Татарстан от 25 января 2016 г. № 35 «Об утверждении распределения численности муниципальных служащих, обеспечивающих деятельность общественных пунктов охраны порядка в муниципальных образованиях Республики Татарстан, используемого при формировании межбюджетных отношений в Республике Татарстан» введено 100 должностей по направлению деятельности, связанной с профилактикой правонарушений среди несовершеннолетних и семейного неблагополучия, из которых 29 </w:t>
      </w:r>
      <w:r w:rsidR="002F1118" w:rsidRPr="003C1929">
        <w:rPr>
          <w:szCs w:val="28"/>
        </w:rPr>
        <w:t>–</w:t>
      </w:r>
      <w:r w:rsidRPr="003C1929">
        <w:rPr>
          <w:rFonts w:cs="Times New Roman"/>
          <w:szCs w:val="28"/>
        </w:rPr>
        <w:t xml:space="preserve"> в г. Казани.</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муниципальными служащими по делам несовершеннолетних оказано содействие сотрудникам полиции в выявлении 132 общественно опасных деяний, совершенных несовершеннолетними, не достигшими возраста привлечения к уголовной ответственности</w:t>
      </w:r>
      <w:r w:rsidR="002F1118">
        <w:rPr>
          <w:rFonts w:cs="Times New Roman"/>
          <w:szCs w:val="28"/>
        </w:rPr>
        <w:t>,</w:t>
      </w:r>
      <w:r w:rsidRPr="003C1929">
        <w:rPr>
          <w:rFonts w:cs="Times New Roman"/>
          <w:szCs w:val="28"/>
        </w:rPr>
        <w:t xml:space="preserve"> в постановке на профилактический учет органов внутренних дел 1,6 тыс. неблагополучных родителей и 1,5 подростков</w:t>
      </w:r>
      <w:r w:rsidR="002F1118">
        <w:rPr>
          <w:rFonts w:cs="Times New Roman"/>
          <w:szCs w:val="28"/>
        </w:rPr>
        <w:t>,</w:t>
      </w:r>
      <w:r w:rsidRPr="003C1929">
        <w:rPr>
          <w:rFonts w:cs="Times New Roman"/>
          <w:szCs w:val="28"/>
        </w:rPr>
        <w:t xml:space="preserve"> в проведении 15,7 тыс. проверок по месту жительства лиц, состоящих на профилактическом учете в подразделениях по делам несовершеннолетних</w:t>
      </w:r>
      <w:r w:rsidR="002F1118">
        <w:rPr>
          <w:rFonts w:cs="Times New Roman"/>
          <w:szCs w:val="28"/>
        </w:rPr>
        <w:t>,</w:t>
      </w:r>
      <w:r w:rsidRPr="003C1929">
        <w:rPr>
          <w:rFonts w:cs="Times New Roman"/>
          <w:szCs w:val="28"/>
        </w:rPr>
        <w:t xml:space="preserve"> в розыске 145 подростков</w:t>
      </w:r>
      <w:r w:rsidR="002F1118">
        <w:rPr>
          <w:rFonts w:cs="Times New Roman"/>
          <w:szCs w:val="28"/>
        </w:rPr>
        <w:t>,</w:t>
      </w:r>
      <w:r w:rsidRPr="003C1929">
        <w:rPr>
          <w:rFonts w:cs="Times New Roman"/>
          <w:szCs w:val="28"/>
        </w:rPr>
        <w:t xml:space="preserve"> в выявлении 4,5 тыс. административных правонарушений. При этом ими проведено свыше 2 тыс. заседаний Советов профилактики, установлено 388 обучающихся, злостно уклоняющихся от учебы, направлено 276 информаций руководителям образовательных организаций об условиях и причинах совершения преступлений и правонарушений учащимися с последующим обсуждением в педагогическом коллективе, подготовлено 684 материала в муниципальные КДНиЗП, проведено 11 тыс. выступлений.</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а также в учебных предметах предметных областей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413FD6" w:rsidRPr="003C1929" w:rsidRDefault="00413FD6" w:rsidP="003C1929">
      <w:pPr>
        <w:pStyle w:val="16"/>
        <w:shd w:val="clear" w:color="auto" w:fill="auto"/>
        <w:spacing w:line="312" w:lineRule="auto"/>
        <w:ind w:firstLine="720"/>
        <w:jc w:val="both"/>
        <w:rPr>
          <w:rFonts w:cs="Times New Roman"/>
          <w:szCs w:val="28"/>
        </w:rPr>
      </w:pPr>
      <w:r w:rsidRPr="003C1929">
        <w:rPr>
          <w:rFonts w:cs="Times New Roman"/>
          <w:szCs w:val="28"/>
        </w:rPr>
        <w:t>Профилактические мероприятия также обеспечиваются посредством реализации:</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413FD6" w:rsidRPr="003C1929">
        <w:rPr>
          <w:rFonts w:cs="Times New Roman"/>
          <w:szCs w:val="28"/>
        </w:rPr>
        <w:t xml:space="preserve">программ духовно-нравственного развития, воспитания обучающихся при получении начального общего образования и программы воспитания </w:t>
      </w:r>
      <w:r w:rsidR="00FB679B" w:rsidRPr="003C1929">
        <w:rPr>
          <w:rFonts w:cs="Times New Roman"/>
          <w:szCs w:val="28"/>
        </w:rPr>
        <w:t>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факультативных и элективных учебных предметов, планируемых конкретной школой, в том числе духовно-нравственной и культурно</w:t>
      </w:r>
      <w:r w:rsidR="00FB679B" w:rsidRPr="003C1929">
        <w:rPr>
          <w:rFonts w:cs="Times New Roman"/>
          <w:szCs w:val="28"/>
        </w:rPr>
        <w:softHyphen/>
        <w:t>эстетической направленности;</w:t>
      </w:r>
    </w:p>
    <w:p w:rsidR="00197DEA"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 xml:space="preserve">внеурочной деятельности обучающихся; </w:t>
      </w:r>
    </w:p>
    <w:p w:rsidR="00FB679B" w:rsidRPr="003C1929" w:rsidRDefault="00197DEA"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FB679B" w:rsidRPr="003C1929">
        <w:rPr>
          <w:rFonts w:cs="Times New Roman"/>
          <w:szCs w:val="28"/>
        </w:rPr>
        <w:t>дополнительных общеобразовательных программ.</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пунктом 5 плана мероприятий по реализации Концепции развития системы профилактики </w:t>
      </w:r>
      <w:r w:rsidR="006870AA" w:rsidRPr="003C1929">
        <w:rPr>
          <w:rFonts w:cs="Times New Roman"/>
          <w:szCs w:val="28"/>
        </w:rPr>
        <w:t xml:space="preserve">безнадзорности и правонарушений несовершеннолетних </w:t>
      </w:r>
      <w:r w:rsidRPr="003C1929">
        <w:rPr>
          <w:rFonts w:cs="Times New Roman"/>
          <w:szCs w:val="28"/>
        </w:rPr>
        <w:t xml:space="preserve">в показатели мониторинга системы образования </w:t>
      </w:r>
      <w:r w:rsidR="003F7D1A">
        <w:rPr>
          <w:rFonts w:cs="Times New Roman"/>
          <w:szCs w:val="28"/>
        </w:rPr>
        <w:t xml:space="preserve">приказом </w:t>
      </w:r>
      <w:r w:rsidR="003F7D1A" w:rsidRPr="003C1929">
        <w:rPr>
          <w:rFonts w:cs="Times New Roman"/>
          <w:szCs w:val="28"/>
        </w:rPr>
        <w:t>Минобрнауки России</w:t>
      </w:r>
      <w:r w:rsidR="006870AA">
        <w:rPr>
          <w:rFonts w:cs="Times New Roman"/>
          <w:szCs w:val="28"/>
        </w:rPr>
        <w:t xml:space="preserve"> от 22 сентября 2017 г. </w:t>
      </w:r>
      <w:r w:rsidR="003F7D1A">
        <w:rPr>
          <w:rFonts w:cs="Times New Roman"/>
          <w:szCs w:val="28"/>
        </w:rPr>
        <w:t xml:space="preserve">№ 955 </w:t>
      </w:r>
      <w:r w:rsidR="003F7D1A" w:rsidRPr="003C1929">
        <w:rPr>
          <w:rFonts w:cs="Times New Roman"/>
          <w:szCs w:val="28"/>
        </w:rPr>
        <w:t>«</w:t>
      </w:r>
      <w:r w:rsidR="003F7D1A">
        <w:rPr>
          <w:rFonts w:cs="Times New Roman"/>
          <w:szCs w:val="28"/>
        </w:rPr>
        <w:t>Об утверждении показателей мониторинга системы образования</w:t>
      </w:r>
      <w:r w:rsidR="003F7D1A" w:rsidRPr="003C1929">
        <w:rPr>
          <w:rFonts w:cs="Times New Roman"/>
          <w:szCs w:val="28"/>
        </w:rPr>
        <w:t xml:space="preserve">» </w:t>
      </w:r>
      <w:r w:rsidRPr="003C1929">
        <w:rPr>
          <w:rFonts w:cs="Times New Roman"/>
          <w:szCs w:val="28"/>
        </w:rPr>
        <w:t>внесен показатель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Во исполнение поручения Президента Российской Федерации</w:t>
      </w:r>
      <w:r w:rsidR="00E12805">
        <w:rPr>
          <w:rFonts w:cs="Times New Roman"/>
          <w:szCs w:val="28"/>
        </w:rPr>
        <w:t xml:space="preserve"> </w:t>
      </w:r>
      <w:r w:rsidR="00E12805">
        <w:rPr>
          <w:rFonts w:cs="Times New Roman"/>
          <w:szCs w:val="28"/>
        </w:rPr>
        <w:br/>
        <w:t>В.В. Путина</w:t>
      </w:r>
      <w:r w:rsidRPr="003C1929">
        <w:rPr>
          <w:rFonts w:cs="Times New Roman"/>
          <w:szCs w:val="28"/>
        </w:rPr>
        <w:t xml:space="preserve"> при Минобрнауки России в феврале 2017 года создана межведомственная рабочая группа по выработке согласованных подходов по предотвращению криминализации подростковой среды.</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части противодействия распространению криминальной субкультуры в рамках деятельности указанной рабочей группы Минобрнауки России организована специальная работа по предотвращению данного явления в образовательных организациях.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Важнейшее место в комплексе мер по сохранению и укреплению здоровья детей и молодежи, обеспечению безопасности их жизнедеятельности занимает профилактика аддиктивного поведения.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 целью укрепления взаимодействия субъектов системы профилактики в июне 2017 год</w:t>
      </w:r>
      <w:r w:rsidR="008C73C0">
        <w:rPr>
          <w:rFonts w:cs="Times New Roman"/>
          <w:szCs w:val="28"/>
        </w:rPr>
        <w:t>а</w:t>
      </w:r>
      <w:r w:rsidRPr="003C1929">
        <w:rPr>
          <w:rFonts w:cs="Times New Roman"/>
          <w:szCs w:val="28"/>
        </w:rPr>
        <w:t xml:space="preserve"> МВД России совместно с заинтересованными федеральными органами исполнительной власти </w:t>
      </w:r>
      <w:r w:rsidR="003F7D1A">
        <w:rPr>
          <w:rFonts w:cs="Times New Roman"/>
          <w:szCs w:val="28"/>
        </w:rPr>
        <w:t>был разработан</w:t>
      </w:r>
      <w:r w:rsidRPr="003C1929">
        <w:rPr>
          <w:rFonts w:cs="Times New Roman"/>
          <w:szCs w:val="28"/>
        </w:rPr>
        <w:t xml:space="preserve"> Межведомственный план профилактической работы в сфере немедицинского потребления наркотиков на 2017 год и плановый период 2018 и 2019 годов.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При участии свыше 32 тыс. представителей органов исполнительной власти в сфере охраны здоровья, образовательных организаций, а также органов местного самоуправления, общественных объединений и организаций, в том числе более 10 тыс. сотрудников органов внутренних дел, в ходе рейдовых мероприятий проверено более 28 тыс. объектов транспортной инфраструктуры, свыше 36 тыс. досуговых заведений (дискотек, ночных клубов, баров), более 55 тыс. мест пребывания несовершеннолетних граждан и молодежи. В результате проверок возбуждено 1,1 тыс. дел об административных правонарушениях.</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 целью оценки состояния работы по профилактике аддиктивного поведения среди обучающихся образовательных организаций Российской Федерации в части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ФГБНУ «Центр защиты прав и интересов детей» провело очередное ежегодное мониторинговое исследование.</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Как показывают результаты анализа, за последние </w:t>
      </w:r>
      <w:r w:rsidR="008C73C0">
        <w:rPr>
          <w:rFonts w:cs="Times New Roman"/>
          <w:szCs w:val="28"/>
        </w:rPr>
        <w:t>3</w:t>
      </w:r>
      <w:r w:rsidRPr="003C1929">
        <w:rPr>
          <w:rFonts w:cs="Times New Roman"/>
          <w:szCs w:val="28"/>
        </w:rPr>
        <w:t xml:space="preserve"> года отмечается увеличение количества образовательных организаций, принявших участие в мероприятиях по ежегодному социально-психологическому тестированию.</w:t>
      </w:r>
    </w:p>
    <w:p w:rsidR="00FB679B" w:rsidRPr="003C1929" w:rsidRDefault="003F7D1A" w:rsidP="003C1929">
      <w:pPr>
        <w:pStyle w:val="16"/>
        <w:shd w:val="clear" w:color="auto" w:fill="auto"/>
        <w:spacing w:line="312" w:lineRule="auto"/>
        <w:ind w:firstLine="720"/>
        <w:jc w:val="both"/>
        <w:rPr>
          <w:rFonts w:cs="Times New Roman"/>
          <w:szCs w:val="28"/>
        </w:rPr>
      </w:pPr>
      <w:r>
        <w:rPr>
          <w:rFonts w:cs="Times New Roman"/>
          <w:szCs w:val="28"/>
        </w:rPr>
        <w:t xml:space="preserve">В </w:t>
      </w:r>
      <w:r w:rsidR="00EF235E">
        <w:rPr>
          <w:rFonts w:cs="Times New Roman"/>
          <w:szCs w:val="28"/>
        </w:rPr>
        <w:t>2017 году</w:t>
      </w:r>
      <w:r>
        <w:rPr>
          <w:rFonts w:cs="Times New Roman"/>
          <w:szCs w:val="28"/>
        </w:rPr>
        <w:t xml:space="preserve"> </w:t>
      </w:r>
      <w:r w:rsidR="00FB679B" w:rsidRPr="003C1929">
        <w:rPr>
          <w:rFonts w:cs="Times New Roman"/>
          <w:szCs w:val="28"/>
        </w:rPr>
        <w:t xml:space="preserve">охват </w:t>
      </w:r>
      <w:r w:rsidR="00EF4AF6">
        <w:rPr>
          <w:rFonts w:cs="Times New Roman"/>
          <w:szCs w:val="28"/>
        </w:rPr>
        <w:t xml:space="preserve">социально-психологическим </w:t>
      </w:r>
      <w:r w:rsidR="00FB679B" w:rsidRPr="003C1929">
        <w:rPr>
          <w:rFonts w:cs="Times New Roman"/>
          <w:szCs w:val="28"/>
        </w:rPr>
        <w:t xml:space="preserve">тестированием составлял </w:t>
      </w:r>
      <w:r w:rsidR="00EF235E" w:rsidRPr="003C1929">
        <w:rPr>
          <w:rFonts w:cs="Times New Roman"/>
          <w:szCs w:val="28"/>
        </w:rPr>
        <w:t>82</w:t>
      </w:r>
      <w:r w:rsidR="008C73C0" w:rsidRPr="003C1929">
        <w:rPr>
          <w:szCs w:val="28"/>
        </w:rPr>
        <w:t>%</w:t>
      </w:r>
      <w:r w:rsidR="00FB679B" w:rsidRPr="003C1929">
        <w:rPr>
          <w:rFonts w:cs="Times New Roman"/>
          <w:szCs w:val="28"/>
        </w:rPr>
        <w:t xml:space="preserve"> от общего количества образовательных организаций в Российской Федерации</w:t>
      </w:r>
      <w:r w:rsidR="00EF235E">
        <w:rPr>
          <w:rFonts w:cs="Times New Roman"/>
          <w:szCs w:val="28"/>
        </w:rPr>
        <w:t xml:space="preserve"> (</w:t>
      </w:r>
      <w:r w:rsidR="00FB679B" w:rsidRPr="003C1929">
        <w:rPr>
          <w:rFonts w:cs="Times New Roman"/>
          <w:szCs w:val="28"/>
        </w:rPr>
        <w:t>2016 г</w:t>
      </w:r>
      <w:r w:rsidR="00EF235E">
        <w:rPr>
          <w:rFonts w:cs="Times New Roman"/>
          <w:szCs w:val="28"/>
        </w:rPr>
        <w:t>.</w:t>
      </w:r>
      <w:r w:rsidR="00FB679B" w:rsidRPr="003C1929">
        <w:rPr>
          <w:rFonts w:cs="Times New Roman"/>
          <w:szCs w:val="28"/>
        </w:rPr>
        <w:t xml:space="preserve"> </w:t>
      </w:r>
      <w:r w:rsidR="00EF235E" w:rsidRPr="003C1929">
        <w:rPr>
          <w:szCs w:val="28"/>
        </w:rPr>
        <w:t>–</w:t>
      </w:r>
      <w:r w:rsidR="00EF235E">
        <w:rPr>
          <w:szCs w:val="28"/>
        </w:rPr>
        <w:t xml:space="preserve"> </w:t>
      </w:r>
      <w:r w:rsidR="008C73C0">
        <w:rPr>
          <w:rFonts w:cs="Times New Roman"/>
          <w:szCs w:val="28"/>
        </w:rPr>
        <w:t>73</w:t>
      </w:r>
      <w:r w:rsidR="00391F50">
        <w:rPr>
          <w:szCs w:val="28"/>
        </w:rPr>
        <w:t>%</w:t>
      </w:r>
      <w:r w:rsidR="00EF235E">
        <w:rPr>
          <w:rFonts w:cs="Times New Roman"/>
          <w:szCs w:val="28"/>
        </w:rPr>
        <w:t>;</w:t>
      </w:r>
      <w:r w:rsidR="00FB679B" w:rsidRPr="003C1929">
        <w:rPr>
          <w:rFonts w:cs="Times New Roman"/>
          <w:szCs w:val="28"/>
        </w:rPr>
        <w:t xml:space="preserve"> </w:t>
      </w:r>
      <w:r w:rsidR="00EF235E">
        <w:rPr>
          <w:rFonts w:cs="Times New Roman"/>
          <w:szCs w:val="28"/>
        </w:rPr>
        <w:t xml:space="preserve">2015 г. </w:t>
      </w:r>
      <w:r w:rsidR="00EF235E" w:rsidRPr="003C1929">
        <w:rPr>
          <w:szCs w:val="28"/>
        </w:rPr>
        <w:t>–</w:t>
      </w:r>
      <w:r w:rsidR="00EF235E" w:rsidRPr="00EF235E">
        <w:rPr>
          <w:rFonts w:cs="Times New Roman"/>
          <w:szCs w:val="28"/>
        </w:rPr>
        <w:t xml:space="preserve"> </w:t>
      </w:r>
      <w:r w:rsidR="00EF235E" w:rsidRPr="003C1929">
        <w:rPr>
          <w:rFonts w:cs="Times New Roman"/>
          <w:szCs w:val="28"/>
        </w:rPr>
        <w:t>49</w:t>
      </w:r>
      <w:r w:rsidR="00391F50">
        <w:rPr>
          <w:szCs w:val="28"/>
        </w:rPr>
        <w:t>%</w:t>
      </w:r>
      <w:r w:rsidR="00EF235E">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Всего в социально-психологическом тестировании в 2016-2017 учебном году приняли участие 3 638 445 обучающихся в возрасте от 11 до 22 лет, что на 7,3</w:t>
      </w:r>
      <w:r w:rsidR="00391F50">
        <w:rPr>
          <w:rFonts w:cs="Times New Roman"/>
          <w:szCs w:val="28"/>
        </w:rPr>
        <w:t>%</w:t>
      </w:r>
      <w:r w:rsidRPr="003C1929">
        <w:rPr>
          <w:rFonts w:cs="Times New Roman"/>
          <w:szCs w:val="28"/>
        </w:rPr>
        <w:t xml:space="preserve"> больше, чем в 2015-2016 учебном году.</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Суммарно в группу риска по девиантному поведению, связанному с употреблением психоактивных веществ, отнесено 8,4</w:t>
      </w:r>
      <w:r w:rsidR="00391F50">
        <w:rPr>
          <w:rFonts w:cs="Times New Roman"/>
          <w:szCs w:val="28"/>
        </w:rPr>
        <w:t>%</w:t>
      </w:r>
      <w:r w:rsidRPr="003C1929">
        <w:rPr>
          <w:rFonts w:cs="Times New Roman"/>
          <w:szCs w:val="28"/>
        </w:rPr>
        <w:t xml:space="preserve"> обучающихся, что незначительно отличается от показателя прошлых </w:t>
      </w:r>
      <w:r w:rsidR="008C73C0">
        <w:rPr>
          <w:rFonts w:cs="Times New Roman"/>
          <w:szCs w:val="28"/>
        </w:rPr>
        <w:t>2</w:t>
      </w:r>
      <w:r w:rsidRPr="003C1929">
        <w:rPr>
          <w:rFonts w:cs="Times New Roman"/>
          <w:szCs w:val="28"/>
        </w:rPr>
        <w:t xml:space="preserve"> лет.</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2016-2017 учебном году количество обучающихся, отказавшихся от участия в </w:t>
      </w:r>
      <w:r w:rsidR="007D4BDA">
        <w:rPr>
          <w:rFonts w:cs="Times New Roman"/>
          <w:szCs w:val="28"/>
        </w:rPr>
        <w:t xml:space="preserve">социально-психологическом </w:t>
      </w:r>
      <w:r w:rsidRPr="003C1929">
        <w:rPr>
          <w:rFonts w:cs="Times New Roman"/>
          <w:szCs w:val="28"/>
        </w:rPr>
        <w:t>тестировании, составило 285 393 (6,3</w:t>
      </w:r>
      <w:r w:rsidR="00391F50">
        <w:rPr>
          <w:rFonts w:cs="Times New Roman"/>
          <w:szCs w:val="28"/>
        </w:rPr>
        <w:t>%</w:t>
      </w:r>
      <w:r w:rsidRPr="003C1929">
        <w:rPr>
          <w:rFonts w:cs="Times New Roman"/>
          <w:szCs w:val="28"/>
        </w:rPr>
        <w:t>) школьник</w:t>
      </w:r>
      <w:r w:rsidR="008C73C0">
        <w:rPr>
          <w:rFonts w:cs="Times New Roman"/>
          <w:szCs w:val="28"/>
        </w:rPr>
        <w:t>а</w:t>
      </w:r>
      <w:r w:rsidRPr="003C1929">
        <w:rPr>
          <w:rFonts w:cs="Times New Roman"/>
          <w:szCs w:val="28"/>
        </w:rPr>
        <w:t>, 67 395 (5,7</w:t>
      </w:r>
      <w:r w:rsidR="00391F50">
        <w:rPr>
          <w:rFonts w:cs="Times New Roman"/>
          <w:szCs w:val="28"/>
        </w:rPr>
        <w:t>%</w:t>
      </w:r>
      <w:r w:rsidRPr="003C1929">
        <w:rPr>
          <w:rFonts w:cs="Times New Roman"/>
          <w:szCs w:val="28"/>
        </w:rPr>
        <w:t xml:space="preserve">) студентов образовательных организаций </w:t>
      </w:r>
      <w:r w:rsidR="008C73C0">
        <w:rPr>
          <w:rFonts w:cs="Times New Roman"/>
          <w:szCs w:val="28"/>
        </w:rPr>
        <w:t>СПО</w:t>
      </w:r>
      <w:r w:rsidRPr="003C1929">
        <w:rPr>
          <w:rFonts w:cs="Times New Roman"/>
          <w:szCs w:val="28"/>
        </w:rPr>
        <w:t>, 65 360 (9</w:t>
      </w:r>
      <w:r w:rsidR="00391F50">
        <w:rPr>
          <w:rFonts w:cs="Times New Roman"/>
          <w:szCs w:val="28"/>
        </w:rPr>
        <w:t>%</w:t>
      </w:r>
      <w:r w:rsidRPr="003C1929">
        <w:rPr>
          <w:rFonts w:cs="Times New Roman"/>
          <w:szCs w:val="28"/>
        </w:rPr>
        <w:t xml:space="preserve">) студентов образовательных организаций высшего образования, всего отказавшихся от тестирования </w:t>
      </w:r>
      <w:r w:rsidR="00EF235E" w:rsidRPr="003C1929">
        <w:rPr>
          <w:szCs w:val="28"/>
        </w:rPr>
        <w:t>–</w:t>
      </w:r>
      <w:r w:rsidRPr="003C1929">
        <w:rPr>
          <w:rFonts w:cs="Times New Roman"/>
          <w:szCs w:val="28"/>
        </w:rPr>
        <w:t xml:space="preserve"> 418 148 (6,5</w:t>
      </w:r>
      <w:r w:rsidR="00391F50">
        <w:rPr>
          <w:rFonts w:cs="Times New Roman"/>
          <w:szCs w:val="28"/>
        </w:rPr>
        <w:t>%</w:t>
      </w:r>
      <w:r w:rsidRPr="003C1929">
        <w:rPr>
          <w:rFonts w:cs="Times New Roman"/>
          <w:szCs w:val="28"/>
        </w:rPr>
        <w:t>) человек.</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целях оказания методической помощи органам и </w:t>
      </w:r>
      <w:r w:rsidR="00EF235E">
        <w:rPr>
          <w:rFonts w:cs="Times New Roman"/>
          <w:szCs w:val="28"/>
        </w:rPr>
        <w:t>учреждениям системы образования</w:t>
      </w:r>
      <w:r w:rsidRPr="003C1929">
        <w:rPr>
          <w:rFonts w:cs="Times New Roman"/>
          <w:szCs w:val="28"/>
        </w:rPr>
        <w:t xml:space="preserve"> в рамках исполнения одного из поручений Правительственной КДНиЗП Минобрнауки России с участием представителей МВД России в июне 2017 года организовало проведение Всероссийского вебинара, в ходе которого были освещены проблемы противодействия наркомании в образовательной среде, в том числе актуальные вопросы, возникающие в связи с проведением социально-психологического тестирования.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Кроме того, в ноябре 2017 года в целях информационно-методического сопровождения вопросов профилактики зависимого поведения подростков и молодежи Минобрнауки России совместно с МВД России создана постоянно действующая «горячая линия» по актуальным вопросам проведения социально</w:t>
      </w:r>
      <w:r w:rsidRPr="003C1929">
        <w:rPr>
          <w:rFonts w:cs="Times New Roman"/>
          <w:szCs w:val="28"/>
        </w:rPr>
        <w:softHyphen/>
        <w:t>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Более подробная информация о работе указанной «горячей линии» размещена на сайте ФГБНУ «Центр защиты прав и интересов детей» по адресу: </w:t>
      </w:r>
      <w:hyperlink r:id="rId22"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www</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hotline</w:t>
        </w:r>
      </w:hyperlink>
      <w:r w:rsidRPr="003C1929">
        <w:rPr>
          <w:rFonts w:cs="Times New Roman"/>
          <w:szCs w:val="28"/>
          <w:lang w:bidi="en-US"/>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Одним из наиболее эффективных подходов для решения данной задачи является интеграция медиации и восстановительной практики в работу образовательных организаций и иных институтов, участвующих в воспитании детей, защите их прав и интересов.</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 протяжении </w:t>
      </w:r>
      <w:r w:rsidR="00EF235E">
        <w:rPr>
          <w:rFonts w:cs="Times New Roman"/>
          <w:szCs w:val="28"/>
        </w:rPr>
        <w:t>4</w:t>
      </w:r>
      <w:r w:rsidRPr="003C1929">
        <w:rPr>
          <w:rFonts w:cs="Times New Roman"/>
          <w:szCs w:val="28"/>
        </w:rPr>
        <w:t xml:space="preserve"> лет на территории Российской Федерации реализовывалась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утвержденная распоряжением Правительства Российской Федерации </w:t>
      </w:r>
      <w:r w:rsidR="00EF235E">
        <w:rPr>
          <w:rFonts w:cs="Times New Roman"/>
          <w:szCs w:val="28"/>
        </w:rPr>
        <w:br/>
      </w:r>
      <w:r w:rsidRPr="003C1929">
        <w:rPr>
          <w:rFonts w:cs="Times New Roman"/>
          <w:szCs w:val="28"/>
        </w:rPr>
        <w:t>от 30 июля 2014 г. № 1430-р.</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По результатам проведенного Минобрнауки России в декабре 2017 года мониторинга установлено, что службы медиации (примирения) в образовательных организациях действовали практически во всех субъектах Российской Федерации, за исключением Чукотского и Ямало-Ненецкого автономного округов. Общее количество таких служб в 2016-2017 учебном году составило 18 806, что свидетельствует об увеличении их числа на 20,5% (2015-2016 учебн</w:t>
      </w:r>
      <w:r w:rsidR="00CF6AA9">
        <w:rPr>
          <w:rFonts w:cs="Times New Roman"/>
          <w:szCs w:val="28"/>
        </w:rPr>
        <w:t>ый</w:t>
      </w:r>
      <w:r w:rsidRPr="003C1929">
        <w:rPr>
          <w:rFonts w:cs="Times New Roman"/>
          <w:szCs w:val="28"/>
        </w:rPr>
        <w:t xml:space="preserve"> год </w:t>
      </w:r>
      <w:r w:rsidR="00EF235E" w:rsidRPr="003C1929">
        <w:rPr>
          <w:szCs w:val="28"/>
        </w:rPr>
        <w:t>–</w:t>
      </w:r>
      <w:r w:rsidRPr="003C1929">
        <w:rPr>
          <w:rFonts w:cs="Times New Roman"/>
          <w:szCs w:val="28"/>
        </w:rPr>
        <w:t xml:space="preserve"> 14 959).</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образовательных организациях общего образования создано 17 568 служб медиации (примирения) (</w:t>
      </w:r>
      <w:r w:rsidR="00CF6AA9">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14 182,</w:t>
      </w:r>
      <w:r w:rsidRPr="003C1929">
        <w:rPr>
          <w:rFonts w:cs="Times New Roman"/>
          <w:szCs w:val="28"/>
        </w:rPr>
        <w:t xml:space="preserve"> +19,3</w:t>
      </w:r>
      <w:r w:rsidR="00391F50">
        <w:rPr>
          <w:rFonts w:cs="Times New Roman"/>
          <w:szCs w:val="28"/>
        </w:rPr>
        <w:t>%</w:t>
      </w:r>
      <w:r w:rsidRPr="003C1929">
        <w:rPr>
          <w:rFonts w:cs="Times New Roman"/>
          <w:szCs w:val="28"/>
        </w:rPr>
        <w:t xml:space="preserve">), в организациях </w:t>
      </w:r>
      <w:r w:rsidR="008C73C0">
        <w:rPr>
          <w:rFonts w:cs="Times New Roman"/>
          <w:szCs w:val="28"/>
        </w:rPr>
        <w:t>СПО</w:t>
      </w:r>
      <w:r w:rsidRPr="003C1929">
        <w:rPr>
          <w:rFonts w:cs="Times New Roman"/>
          <w:szCs w:val="28"/>
        </w:rPr>
        <w:t xml:space="preserve"> </w:t>
      </w:r>
      <w:r w:rsidR="00C7305A" w:rsidRPr="003C1929">
        <w:rPr>
          <w:szCs w:val="28"/>
        </w:rPr>
        <w:t>–</w:t>
      </w:r>
      <w:r w:rsidRPr="003C1929">
        <w:rPr>
          <w:rFonts w:cs="Times New Roman"/>
          <w:szCs w:val="28"/>
        </w:rPr>
        <w:t xml:space="preserve"> 496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321,</w:t>
      </w:r>
      <w:r w:rsidRPr="003C1929">
        <w:rPr>
          <w:rFonts w:cs="Times New Roman"/>
          <w:szCs w:val="28"/>
        </w:rPr>
        <w:t xml:space="preserve"> +35,3</w:t>
      </w:r>
      <w:r w:rsidR="00391F50">
        <w:rPr>
          <w:rFonts w:cs="Times New Roman"/>
          <w:szCs w:val="28"/>
        </w:rPr>
        <w:t>%</w:t>
      </w:r>
      <w:r w:rsidRPr="003C1929">
        <w:rPr>
          <w:rFonts w:cs="Times New Roman"/>
          <w:szCs w:val="28"/>
        </w:rPr>
        <w:t xml:space="preserve">), в организациях высшего образования </w:t>
      </w:r>
      <w:r w:rsidR="00C7305A" w:rsidRPr="003C1929">
        <w:rPr>
          <w:szCs w:val="28"/>
        </w:rPr>
        <w:t>–</w:t>
      </w:r>
      <w:r w:rsidRPr="003C1929">
        <w:rPr>
          <w:rFonts w:cs="Times New Roman"/>
          <w:szCs w:val="28"/>
        </w:rPr>
        <w:t xml:space="preserve"> 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31</w:t>
      </w:r>
      <w:r w:rsidR="00C7305A">
        <w:rPr>
          <w:rFonts w:cs="Times New Roman"/>
          <w:szCs w:val="28"/>
        </w:rPr>
        <w:t xml:space="preserve">, </w:t>
      </w:r>
      <w:r w:rsidRPr="003C1929">
        <w:rPr>
          <w:rFonts w:cs="Times New Roman"/>
          <w:szCs w:val="28"/>
        </w:rPr>
        <w:t>-45,2</w:t>
      </w:r>
      <w:r w:rsidR="00391F50">
        <w:rPr>
          <w:rFonts w:cs="Times New Roman"/>
          <w:szCs w:val="28"/>
        </w:rPr>
        <w:t>%</w:t>
      </w:r>
      <w:r w:rsidRPr="003C1929">
        <w:rPr>
          <w:rFonts w:cs="Times New Roman"/>
          <w:szCs w:val="28"/>
        </w:rPr>
        <w:t xml:space="preserve">), в организациях дополнительного образования детей </w:t>
      </w:r>
      <w:r w:rsidR="00C7305A" w:rsidRPr="003C1929">
        <w:rPr>
          <w:szCs w:val="28"/>
        </w:rPr>
        <w:t>–</w:t>
      </w:r>
      <w:r w:rsidRPr="003C1929">
        <w:rPr>
          <w:rFonts w:cs="Times New Roman"/>
          <w:szCs w:val="28"/>
        </w:rPr>
        <w:t xml:space="preserve"> 176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155</w:t>
      </w:r>
      <w:r w:rsidR="00C7305A">
        <w:rPr>
          <w:rFonts w:cs="Times New Roman"/>
          <w:szCs w:val="28"/>
        </w:rPr>
        <w:t>,</w:t>
      </w:r>
      <w:r w:rsidRPr="003C1929">
        <w:rPr>
          <w:rFonts w:cs="Times New Roman"/>
          <w:szCs w:val="28"/>
        </w:rPr>
        <w:t xml:space="preserve"> +11,9</w:t>
      </w:r>
      <w:r w:rsidR="00391F50">
        <w:rPr>
          <w:rFonts w:cs="Times New Roman"/>
          <w:szCs w:val="28"/>
        </w:rPr>
        <w:t>%</w:t>
      </w:r>
      <w:r w:rsidRPr="003C1929">
        <w:rPr>
          <w:rFonts w:cs="Times New Roman"/>
          <w:szCs w:val="28"/>
        </w:rPr>
        <w:t xml:space="preserve">), в центрах психолого-педагогического, медицинского и социального сопровождения </w:t>
      </w:r>
      <w:r w:rsidR="00C7305A" w:rsidRPr="003C1929">
        <w:rPr>
          <w:szCs w:val="28"/>
        </w:rPr>
        <w:t>–</w:t>
      </w:r>
      <w:r w:rsidRPr="003C1929">
        <w:rPr>
          <w:rFonts w:cs="Times New Roman"/>
          <w:szCs w:val="28"/>
        </w:rPr>
        <w:t xml:space="preserve"> 106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00C7305A">
        <w:rPr>
          <w:rFonts w:cs="Times New Roman"/>
          <w:szCs w:val="28"/>
        </w:rPr>
        <w:t xml:space="preserve"> 88,</w:t>
      </w:r>
      <w:r w:rsidRPr="003C1929">
        <w:rPr>
          <w:rFonts w:cs="Times New Roman"/>
          <w:szCs w:val="28"/>
        </w:rPr>
        <w:t xml:space="preserve"> +16,9</w:t>
      </w:r>
      <w:r w:rsidR="00391F50">
        <w:rPr>
          <w:rFonts w:cs="Times New Roman"/>
          <w:szCs w:val="28"/>
        </w:rPr>
        <w:t>%</w:t>
      </w:r>
      <w:r w:rsidRPr="003C1929">
        <w:rPr>
          <w:rFonts w:cs="Times New Roman"/>
          <w:szCs w:val="28"/>
        </w:rPr>
        <w:t xml:space="preserve">), в специальных учебно-воспитательных учреждениях </w:t>
      </w:r>
      <w:r w:rsidR="00C7305A" w:rsidRPr="003C1929">
        <w:rPr>
          <w:szCs w:val="28"/>
        </w:rPr>
        <w:t>–</w:t>
      </w:r>
      <w:r w:rsidRPr="003C1929">
        <w:rPr>
          <w:rFonts w:cs="Times New Roman"/>
          <w:szCs w:val="28"/>
        </w:rPr>
        <w:t xml:space="preserve"> 26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21</w:t>
      </w:r>
      <w:r w:rsidR="00C7305A">
        <w:rPr>
          <w:rFonts w:cs="Times New Roman"/>
          <w:szCs w:val="28"/>
        </w:rPr>
        <w:t>,</w:t>
      </w:r>
      <w:r w:rsidRPr="003C1929">
        <w:rPr>
          <w:rFonts w:cs="Times New Roman"/>
          <w:szCs w:val="28"/>
        </w:rPr>
        <w:t xml:space="preserve"> +19,2</w:t>
      </w:r>
      <w:r w:rsidR="00391F50">
        <w:rPr>
          <w:rFonts w:cs="Times New Roman"/>
          <w:szCs w:val="28"/>
        </w:rPr>
        <w:t>%</w:t>
      </w:r>
      <w:r w:rsidRPr="003C1929">
        <w:rPr>
          <w:rFonts w:cs="Times New Roman"/>
          <w:szCs w:val="28"/>
        </w:rPr>
        <w:t xml:space="preserve">), в иных организациях системы образования </w:t>
      </w:r>
      <w:r w:rsidR="00C7305A" w:rsidRPr="003C1929">
        <w:rPr>
          <w:szCs w:val="28"/>
        </w:rPr>
        <w:t>–</w:t>
      </w:r>
      <w:r w:rsidRPr="003C1929">
        <w:rPr>
          <w:rFonts w:cs="Times New Roman"/>
          <w:szCs w:val="28"/>
        </w:rPr>
        <w:t xml:space="preserve"> 417 (</w:t>
      </w:r>
      <w:r w:rsidR="00C7305A">
        <w:rPr>
          <w:rFonts w:cs="Times New Roman"/>
          <w:szCs w:val="28"/>
        </w:rPr>
        <w:t>2015-2016 учебный год</w:t>
      </w:r>
      <w:r w:rsidRPr="003C1929">
        <w:rPr>
          <w:rFonts w:cs="Times New Roman"/>
          <w:szCs w:val="28"/>
        </w:rPr>
        <w:t xml:space="preserve"> </w:t>
      </w:r>
      <w:r w:rsidR="00C7305A" w:rsidRPr="003C1929">
        <w:rPr>
          <w:szCs w:val="28"/>
        </w:rPr>
        <w:t>–</w:t>
      </w:r>
      <w:r w:rsidRPr="003C1929">
        <w:rPr>
          <w:rFonts w:cs="Times New Roman"/>
          <w:szCs w:val="28"/>
        </w:rPr>
        <w:t xml:space="preserve"> 161</w:t>
      </w:r>
      <w:r w:rsidR="00C7305A">
        <w:rPr>
          <w:rFonts w:cs="Times New Roman"/>
          <w:szCs w:val="28"/>
        </w:rPr>
        <w:t>,</w:t>
      </w:r>
      <w:r w:rsidRPr="003C1929">
        <w:rPr>
          <w:rFonts w:cs="Times New Roman"/>
          <w:szCs w:val="28"/>
        </w:rPr>
        <w:t xml:space="preserve"> +61,4</w:t>
      </w:r>
      <w:r w:rsidR="00391F50">
        <w:rPr>
          <w:rFonts w:cs="Times New Roman"/>
          <w:szCs w:val="28"/>
        </w:rPr>
        <w:t>%</w:t>
      </w:r>
      <w:r w:rsidRPr="003C1929">
        <w:rPr>
          <w:rFonts w:cs="Times New Roman"/>
          <w:szCs w:val="28"/>
        </w:rPr>
        <w:t>).</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Общее количество участников созданных в образовательных организациях служб медиации (примирения) по итогам 2016-2017 учебного года </w:t>
      </w:r>
      <w:r w:rsidR="00C7305A" w:rsidRPr="003C1929">
        <w:rPr>
          <w:rFonts w:cs="Times New Roman"/>
          <w:szCs w:val="28"/>
        </w:rPr>
        <w:t>составило</w:t>
      </w:r>
      <w:r w:rsidRPr="003C1929">
        <w:rPr>
          <w:rFonts w:cs="Times New Roman"/>
          <w:szCs w:val="28"/>
        </w:rPr>
        <w:t xml:space="preserve"> 95 043 человека, что на 37,3</w:t>
      </w:r>
      <w:r w:rsidR="00391F50">
        <w:rPr>
          <w:rFonts w:cs="Times New Roman"/>
          <w:szCs w:val="28"/>
        </w:rPr>
        <w:t>%</w:t>
      </w:r>
      <w:r w:rsidRPr="003C1929">
        <w:rPr>
          <w:rFonts w:cs="Times New Roman"/>
          <w:szCs w:val="28"/>
        </w:rPr>
        <w:t xml:space="preserve"> больше, чем в прошлом учебном году (</w:t>
      </w:r>
      <w:r w:rsidR="00C7305A">
        <w:rPr>
          <w:rFonts w:cs="Times New Roman"/>
          <w:szCs w:val="28"/>
        </w:rPr>
        <w:t xml:space="preserve">2015-2016 учебный год </w:t>
      </w:r>
      <w:r w:rsidR="00807ED0" w:rsidRPr="003C1929">
        <w:rPr>
          <w:szCs w:val="28"/>
        </w:rPr>
        <w:t>–</w:t>
      </w:r>
      <w:r w:rsidR="00807ED0">
        <w:rPr>
          <w:szCs w:val="28"/>
        </w:rPr>
        <w:t xml:space="preserve"> </w:t>
      </w:r>
      <w:r w:rsidRPr="003C1929">
        <w:rPr>
          <w:rFonts w:cs="Times New Roman"/>
          <w:szCs w:val="28"/>
        </w:rPr>
        <w:t>59 604).</w:t>
      </w:r>
    </w:p>
    <w:p w:rsidR="00FB679B" w:rsidRPr="003C1929" w:rsidRDefault="00FB679B" w:rsidP="003C1929">
      <w:pPr>
        <w:pStyle w:val="16"/>
        <w:shd w:val="clear" w:color="auto" w:fill="auto"/>
        <w:spacing w:line="312" w:lineRule="auto"/>
        <w:ind w:firstLine="720"/>
        <w:jc w:val="both"/>
        <w:rPr>
          <w:rFonts w:cs="Times New Roman"/>
          <w:szCs w:val="28"/>
        </w:rPr>
      </w:pPr>
      <w:r w:rsidRPr="003C1929">
        <w:rPr>
          <w:rFonts w:cs="Times New Roman"/>
          <w:szCs w:val="28"/>
        </w:rPr>
        <w:t>В области интеграции медиации в работу с несовершеннолетними правонарушителями накоплен положительный опыт создания служб медиации (примирения) в специальных учебно-воспитательных учреждениях закрытого типа.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Активно нарабатывается региональный опыт, положительные практики в области реализации медиативного подхода.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Так, интересен опыт Тюменской области, где с 2016 года действует региональная Служба инспекторов по охране детства,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2017 году ими охвачены индивидуальной профилактической работой более 11,3 тыс. несовершеннолетних, урегулировано более 370 конфликтных ситуаций, мероприятиями по правовому просвещению охвачены более 4,9 тыс.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субъектах Российской Федерации активно развиваются технологии создания дружественного к ребенку правосудия, как одного из приоритетных направлений Национальной стратегии действий в интересах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примеру, в Республике Алтай, Алтайском, Забайкальском, Пермском краях, Калининградской, Костромской, Курганской, Липецкой, Тамбовской, Тюменской областях внедряются технологии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w:t>
      </w:r>
      <w:r w:rsidR="00807ED0">
        <w:rPr>
          <w:rFonts w:cs="Times New Roman"/>
          <w:szCs w:val="28"/>
        </w:rPr>
        <w:t>,</w:t>
      </w:r>
      <w:r w:rsidRPr="003C1929">
        <w:rPr>
          <w:rFonts w:cs="Times New Roman"/>
          <w:szCs w:val="28"/>
        </w:rPr>
        <w:t xml:space="preserve">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w:t>
      </w:r>
      <w:r w:rsidR="008C73C0">
        <w:rPr>
          <w:rFonts w:cs="Times New Roman"/>
          <w:szCs w:val="28"/>
        </w:rPr>
        <w:br/>
      </w:r>
      <w:r w:rsidRPr="003C1929">
        <w:rPr>
          <w:rFonts w:cs="Times New Roman"/>
          <w:szCs w:val="28"/>
        </w:rPr>
        <w:t>учебно</w:t>
      </w:r>
      <w:r w:rsidR="008C73C0">
        <w:rPr>
          <w:rFonts w:cs="Times New Roman"/>
          <w:szCs w:val="28"/>
        </w:rPr>
        <w:t>-</w:t>
      </w:r>
      <w:r w:rsidRPr="003C1929">
        <w:rPr>
          <w:rFonts w:cs="Times New Roman"/>
          <w:szCs w:val="28"/>
        </w:rPr>
        <w:t>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Тюменской региональной общественной организацией поддержки молодежных инициатив «Инициатива» реализован социальный проект «Шанс» по профилактике «шоплифтинга» (магазинная кража) среди подростков. В рамках проекта проведен анализ социальных сетей для выявления сайтов, вовлекающих подростков в данный вид противоправных деяний, разработана и размещена социальная реклама в образовательных организациях, торговых центрах и других общественных местах, разработан интернет-ресурс «Знай право.РФ». За подростками, совершившими кражу в торговом центре, закреплены наставники из числа молодежных сообществ. В результате в 2017 году отмечается снижение на 34</w:t>
      </w:r>
      <w:r w:rsidR="00391F50">
        <w:rPr>
          <w:rFonts w:cs="Times New Roman"/>
          <w:szCs w:val="28"/>
        </w:rPr>
        <w:t>%</w:t>
      </w:r>
      <w:r w:rsidRPr="003C1929">
        <w:rPr>
          <w:rFonts w:cs="Times New Roman"/>
          <w:szCs w:val="28"/>
        </w:rPr>
        <w:t xml:space="preserve"> количества краж, совершенных несовершеннолетними в торговых центрах.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Особое внимание уделяется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Минобрнауки России совместно с МВД России и </w:t>
      </w:r>
      <w:r w:rsidR="008C73C0">
        <w:rPr>
          <w:rFonts w:cs="Times New Roman"/>
          <w:szCs w:val="28"/>
        </w:rPr>
        <w:t>другими заинтересованными</w:t>
      </w:r>
      <w:r w:rsidRPr="003C1929">
        <w:rPr>
          <w:rFonts w:cs="Times New Roman"/>
          <w:szCs w:val="28"/>
        </w:rPr>
        <w:t xml:space="preserve"> федеральными органами исполнительной власти в 2017 году проведен ряд всероссийских массовых мероприятий с участием детей и подростков.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рамках реализации федеральной целевой программы «Повышение безопасности дорожного движения» в 2013-2020 годах</w:t>
      </w:r>
      <w:r w:rsidR="008C73C0">
        <w:rPr>
          <w:rFonts w:cs="Times New Roman"/>
          <w:szCs w:val="28"/>
        </w:rPr>
        <w:t xml:space="preserve">, утвержденной постановлением Правительства Российской Федерации от 3 декабря 2013 г. </w:t>
      </w:r>
      <w:r w:rsidR="00134504">
        <w:rPr>
          <w:rFonts w:cs="Times New Roman"/>
          <w:szCs w:val="28"/>
        </w:rPr>
        <w:br/>
      </w:r>
      <w:r w:rsidR="008C73C0">
        <w:rPr>
          <w:rFonts w:cs="Times New Roman"/>
          <w:szCs w:val="28"/>
        </w:rPr>
        <w:t xml:space="preserve">№ </w:t>
      </w:r>
      <w:r w:rsidR="00134504">
        <w:rPr>
          <w:rFonts w:cs="Times New Roman"/>
          <w:szCs w:val="28"/>
        </w:rPr>
        <w:t>864,</w:t>
      </w:r>
      <w:r w:rsidRPr="003C1929">
        <w:rPr>
          <w:rFonts w:cs="Times New Roman"/>
          <w:szCs w:val="28"/>
        </w:rPr>
        <w:t xml:space="preserve"> осуществлялась работа по следующим направлениям:</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мероприятия по повышению квалификации специалистов, занимающихся вопросами обучения детей безопасному поведению на дорогах;</w:t>
      </w:r>
    </w:p>
    <w:p w:rsidR="00807ED0"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формирование методической, материально-технической базы, направленной на повышение эффективности мероприятий, проводимых с детьми по профилактике детского дор</w:t>
      </w:r>
      <w:r>
        <w:rPr>
          <w:rFonts w:cs="Times New Roman"/>
          <w:szCs w:val="28"/>
        </w:rPr>
        <w:t>ожно-транспортного травматизма;</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массовые мероприятия с участием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части оказания методической поддержки образовательным организациям разработаны:</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интегрированное методическое пособие по тематике безопасности дорожного движения;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по развитию сети детско-юношеских автомобильных школ, направленных на обучение учащихся образовательных организаций вождению велосипеда, мотоцикла и автомобиля;</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для всех типов организаций, осуществляющих отдых детей и их оздоровление в каникулярное время, по проведению профильных смен по безопасному участию в дорожном движении;</w:t>
      </w:r>
    </w:p>
    <w:p w:rsidR="003C1929" w:rsidRPr="003C1929" w:rsidRDefault="00807ED0" w:rsidP="003C1929">
      <w:pPr>
        <w:pStyle w:val="16"/>
        <w:shd w:val="clear" w:color="auto" w:fill="auto"/>
        <w:spacing w:line="312" w:lineRule="auto"/>
        <w:ind w:firstLine="720"/>
        <w:jc w:val="both"/>
        <w:rPr>
          <w:rFonts w:cs="Times New Roman"/>
          <w:szCs w:val="28"/>
        </w:rPr>
      </w:pPr>
      <w:r>
        <w:rPr>
          <w:rFonts w:cs="Times New Roman"/>
          <w:szCs w:val="28"/>
        </w:rPr>
        <w:t xml:space="preserve">- </w:t>
      </w:r>
      <w:r w:rsidR="003C1929" w:rsidRPr="003C1929">
        <w:rPr>
          <w:rFonts w:cs="Times New Roman"/>
          <w:szCs w:val="28"/>
        </w:rPr>
        <w:t>методические рекомендации по использованию световозвращающих элементов и проведению разъяснительных мероприятий с детьми и родителями по данной тематике.</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Вышеуказанные материалы размещены для использования в работе на электронном образовательном портале «Дорога без опасности» </w:t>
      </w:r>
      <w:r w:rsidR="00807ED0">
        <w:rPr>
          <w:rFonts w:cs="Times New Roman"/>
          <w:szCs w:val="28"/>
        </w:rPr>
        <w:t xml:space="preserve">по адресу: </w:t>
      </w:r>
      <w:hyperlink r:id="rId23"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bdd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eor</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edu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hyperlink>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МВД России создало информационно-образовательный портал по безопасности дорожного движения «Город дорог». На данном портале размещен комплект учебно-методических и наглядных пособий, программ, игр, учебных фильмов, в том числе анимационных, по теме безопасности дорожного движения. Материалы доступны для просмотра, использования и загрузки </w:t>
      </w:r>
      <w:r w:rsidR="00807ED0">
        <w:rPr>
          <w:rFonts w:cs="Times New Roman"/>
          <w:szCs w:val="28"/>
        </w:rPr>
        <w:t xml:space="preserve">по адресу: </w:t>
      </w:r>
      <w:hyperlink r:id="rId24" w:history="1">
        <w:r w:rsidRPr="003C1929">
          <w:rPr>
            <w:rStyle w:val="a9"/>
            <w:rFonts w:eastAsiaTheme="majorEastAsia" w:cs="Times New Roman"/>
            <w:szCs w:val="28"/>
            <w:lang w:val="en-US" w:bidi="en-US"/>
          </w:rPr>
          <w:t>https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pbdd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view</w:t>
        </w:r>
        <w:r w:rsidRPr="003C1929">
          <w:rPr>
            <w:rStyle w:val="a9"/>
            <w:rFonts w:eastAsiaTheme="majorEastAsia" w:cs="Times New Roman"/>
            <w:szCs w:val="28"/>
            <w:lang w:bidi="en-US"/>
          </w:rPr>
          <w:t>_</w:t>
        </w:r>
        <w:r w:rsidRPr="003C1929">
          <w:rPr>
            <w:rStyle w:val="a9"/>
            <w:rFonts w:eastAsiaTheme="majorEastAsia" w:cs="Times New Roman"/>
            <w:szCs w:val="28"/>
            <w:lang w:val="en-US" w:bidi="en-US"/>
          </w:rPr>
          <w:t>doc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html</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mode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default</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фокусе пристального внимания органов и учреждений системы профилактики безнадзорности и правонарушений несовершеннолетних находится предупреждение суицидальных рисков.</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начале 2017 года Минобрнауки России обратило внимание руководителей высших исполнительных органов государственной власти субъектов Российской Федерации на необходимость продолжения системной работы по вопросам профилактики суицидального поведения обучающихся.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соответствии с протоколом заседания Правительственной комиссии по профилактике правонарушений от 26 июня 2017 года Минобрнауки России на базе ФГБНУ «Центр защиты прав и интересов детей» организовало Всероссийский образовательный вебинар «Профилактика суицидального поведения детей и подростков, связанного с влиянием сети Интернет» для педагогов, школьных психологов, сотрудников органов внутренних дел с участием врачей-психиатров, сотрудников Следственного комитета Российской Федерации, представителей Роспотребнадзора, в котором </w:t>
      </w:r>
      <w:r w:rsidR="00807ED0" w:rsidRPr="003C1929">
        <w:rPr>
          <w:rFonts w:cs="Times New Roman"/>
          <w:szCs w:val="28"/>
        </w:rPr>
        <w:t xml:space="preserve">19-22 декабря 2017 года </w:t>
      </w:r>
      <w:r w:rsidRPr="003C1929">
        <w:rPr>
          <w:rFonts w:cs="Times New Roman"/>
          <w:szCs w:val="28"/>
        </w:rPr>
        <w:t>приняли участие более 8 тыс</w:t>
      </w:r>
      <w:r w:rsidR="00134504">
        <w:rPr>
          <w:rFonts w:cs="Times New Roman"/>
          <w:szCs w:val="28"/>
        </w:rPr>
        <w:t>.</w:t>
      </w:r>
      <w:r w:rsidRPr="003C1929">
        <w:rPr>
          <w:rFonts w:cs="Times New Roman"/>
          <w:szCs w:val="28"/>
        </w:rPr>
        <w:t xml:space="preserve"> человек.</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Материалы вебинара размещены на сайте ФГБНУ «Центр защиты прав и интересов детей» </w:t>
      </w:r>
      <w:r w:rsidR="00974DDE">
        <w:rPr>
          <w:rFonts w:cs="Times New Roman"/>
          <w:szCs w:val="28"/>
        </w:rPr>
        <w:t>по адресу:</w:t>
      </w:r>
      <w:r w:rsidRPr="003C1929">
        <w:rPr>
          <w:rFonts w:cs="Times New Roman"/>
          <w:szCs w:val="28"/>
        </w:rPr>
        <w:t xml:space="preserve"> </w:t>
      </w:r>
      <w:hyperlink r:id="rId25"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hyperlink>
      <w:r w:rsidR="00974DDE">
        <w:rPr>
          <w:rFonts w:cs="Times New Roman"/>
          <w:szCs w:val="28"/>
          <w:lang w:bidi="en-US"/>
        </w:rPr>
        <w:t xml:space="preserve"> </w:t>
      </w:r>
      <w:r w:rsidR="00974DDE">
        <w:rPr>
          <w:rFonts w:cs="Times New Roman"/>
          <w:szCs w:val="28"/>
        </w:rPr>
        <w:t>(раздел</w:t>
      </w:r>
      <w:r w:rsidRPr="003C1929">
        <w:rPr>
          <w:rFonts w:cs="Times New Roman"/>
          <w:szCs w:val="28"/>
        </w:rPr>
        <w:t xml:space="preserve"> «Повышение квалификации»</w:t>
      </w:r>
      <w:r w:rsidR="00974DDE">
        <w:rPr>
          <w:rFonts w:cs="Times New Roman"/>
          <w:szCs w:val="28"/>
        </w:rPr>
        <w:t>)</w:t>
      </w:r>
      <w:r w:rsidRPr="003C1929">
        <w:rPr>
          <w:rFonts w:cs="Times New Roman"/>
          <w:szCs w:val="28"/>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информационно-методическое обеспечение вопроса профилактики суицидального поведения несовершеннолетних осуществляется посредством размещения соответствующих материалов на тематической странице сайта ФГБНУ «Центр защиты прав и интересов детей» в разделе «Ценность жизни» </w:t>
      </w:r>
      <w:r w:rsidR="00974DDE">
        <w:rPr>
          <w:rFonts w:cs="Times New Roman"/>
          <w:szCs w:val="28"/>
        </w:rPr>
        <w:t>по адресу:</w:t>
      </w:r>
      <w:r w:rsidRPr="003C1929">
        <w:rPr>
          <w:rFonts w:cs="Times New Roman"/>
          <w:szCs w:val="28"/>
        </w:rPr>
        <w:t xml:space="preserve"> </w:t>
      </w:r>
      <w:hyperlink r:id="rId26" w:history="1">
        <w:r w:rsidRPr="003C1929">
          <w:rPr>
            <w:rStyle w:val="a9"/>
            <w:rFonts w:eastAsiaTheme="majorEastAsia" w:cs="Times New Roman"/>
            <w:szCs w:val="28"/>
            <w:lang w:val="en-US" w:bidi="en-US"/>
          </w:rPr>
          <w:t>http</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fcprc</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ru</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projects</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value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of</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life</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method</w:t>
        </w:r>
        <w:r w:rsidRPr="003C1929">
          <w:rPr>
            <w:rStyle w:val="a9"/>
            <w:rFonts w:eastAsiaTheme="majorEastAsia" w:cs="Times New Roman"/>
            <w:szCs w:val="28"/>
            <w:lang w:bidi="en-US"/>
          </w:rPr>
          <w:t>-</w:t>
        </w:r>
        <w:r w:rsidRPr="003C1929">
          <w:rPr>
            <w:rStyle w:val="a9"/>
            <w:rFonts w:eastAsiaTheme="majorEastAsia" w:cs="Times New Roman"/>
            <w:szCs w:val="28"/>
            <w:lang w:val="en-US" w:bidi="en-US"/>
          </w:rPr>
          <w:t>docs</w:t>
        </w:r>
      </w:hyperlink>
      <w:r w:rsidRPr="003C1929">
        <w:rPr>
          <w:rFonts w:cs="Times New Roman"/>
          <w:szCs w:val="28"/>
          <w:lang w:bidi="en-US"/>
        </w:rPr>
        <w:t>.</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рамках реализации положений статьи 151 Федерального закона </w:t>
      </w:r>
      <w:r w:rsidR="00134504">
        <w:rPr>
          <w:rFonts w:cs="Times New Roman"/>
          <w:szCs w:val="28"/>
        </w:rPr>
        <w:br/>
      </w:r>
      <w:r w:rsidRPr="003C1929">
        <w:rPr>
          <w:rFonts w:cs="Times New Roman"/>
          <w:szCs w:val="28"/>
        </w:rPr>
        <w:t>от 27 июля 2006 г. № 149-ФЗ «Об информации, информационных технологиях и о защите информации» с 1 ноября 2012 года Роскомнадзор осуществляет формирование и ведение Единого реестра запрещенной информации, в который на основании поступивших обращений граждан, организаций и государственных органов включаются сайты, страницы сайтов в сети «Интернет», содержащие информацию, распространение которой запрещено.</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К такой информации относятся материалы с порнографическими изображениями несовершеннолетних, информация о наркотических средствах и психотропных веществах, суицидальная информация, а также информация об азартных играх.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Основанием для включения интернет-ресурсов в указанный Единый реестр является также решение суда о признании информации, содержащейся на интернет-ресурсе, запрещенной к распространению на территории Российской Федерации.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в Роскомнадзор поступило более 325 тыс. обращений от граждан и организаций о наличии на интернет-страницах запрещенной информации различных видов, из них: по детской порнографии </w:t>
      </w:r>
      <w:r w:rsidR="00974DDE" w:rsidRPr="003C1929">
        <w:rPr>
          <w:szCs w:val="28"/>
        </w:rPr>
        <w:t>–</w:t>
      </w:r>
      <w:r w:rsidRPr="003C1929">
        <w:rPr>
          <w:rFonts w:cs="Times New Roman"/>
          <w:szCs w:val="28"/>
        </w:rPr>
        <w:t xml:space="preserve"> 17 тыс., по азартным играм </w:t>
      </w:r>
      <w:r w:rsidR="00974DDE" w:rsidRPr="003C1929">
        <w:rPr>
          <w:szCs w:val="28"/>
        </w:rPr>
        <w:t>–</w:t>
      </w:r>
      <w:r w:rsidRPr="003C1929">
        <w:rPr>
          <w:rFonts w:cs="Times New Roman"/>
          <w:szCs w:val="28"/>
        </w:rPr>
        <w:t xml:space="preserve"> 47 тыс., по незаконному обороту наркотиков </w:t>
      </w:r>
      <w:r w:rsidR="00974DDE" w:rsidRPr="003C1929">
        <w:rPr>
          <w:szCs w:val="28"/>
        </w:rPr>
        <w:t>–</w:t>
      </w:r>
      <w:r w:rsidRPr="003C1929">
        <w:rPr>
          <w:rFonts w:cs="Times New Roman"/>
          <w:szCs w:val="28"/>
        </w:rPr>
        <w:t xml:space="preserve"> 18 тыс., по призывам к самоубийству </w:t>
      </w:r>
      <w:r w:rsidR="00974DDE" w:rsidRPr="003C1929">
        <w:rPr>
          <w:szCs w:val="28"/>
        </w:rPr>
        <w:t>–</w:t>
      </w:r>
      <w:r w:rsidRPr="003C1929">
        <w:rPr>
          <w:rFonts w:cs="Times New Roman"/>
          <w:szCs w:val="28"/>
        </w:rPr>
        <w:t xml:space="preserve"> 22 тыс.</w:t>
      </w:r>
    </w:p>
    <w:p w:rsidR="003C1929" w:rsidRPr="003C1929" w:rsidRDefault="00974DDE" w:rsidP="003C1929">
      <w:pPr>
        <w:pStyle w:val="16"/>
        <w:shd w:val="clear" w:color="auto" w:fill="auto"/>
        <w:spacing w:line="312" w:lineRule="auto"/>
        <w:ind w:firstLine="720"/>
        <w:jc w:val="both"/>
        <w:rPr>
          <w:rFonts w:cs="Times New Roman"/>
          <w:szCs w:val="28"/>
        </w:rPr>
      </w:pPr>
      <w:r>
        <w:rPr>
          <w:rFonts w:cs="Times New Roman"/>
          <w:szCs w:val="28"/>
        </w:rPr>
        <w:t xml:space="preserve">В то </w:t>
      </w:r>
      <w:r w:rsidR="003C1929" w:rsidRPr="003C1929">
        <w:rPr>
          <w:rFonts w:cs="Times New Roman"/>
          <w:szCs w:val="28"/>
        </w:rPr>
        <w:t xml:space="preserve">же время в Роскомнадзор в 2017 году поступило свыше 42 тыс. судебных решений о признании информации запрещенной к распространению на территории Российской Федерации, на основании которых в </w:t>
      </w:r>
      <w:r w:rsidR="004E1CAA">
        <w:rPr>
          <w:rFonts w:cs="Times New Roman"/>
          <w:szCs w:val="28"/>
        </w:rPr>
        <w:t>Е</w:t>
      </w:r>
      <w:r w:rsidR="003C1929" w:rsidRPr="003C1929">
        <w:rPr>
          <w:rFonts w:cs="Times New Roman"/>
          <w:szCs w:val="28"/>
        </w:rPr>
        <w:t>диный реестр внесено более 60 тыс. интернет-страниц и сайтов в сети «Интернет», включая «веб-зеркала».</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Кроме того, при Роскомнадзоре в 2017 году была создана рабочая группа по пресечению распространения в информационно-телекоммуникационной сети «Интернет» суицидальной информации. В рамках работы данной группы Роскомнадзором совместно с </w:t>
      </w:r>
      <w:r w:rsidRPr="003C1929">
        <w:rPr>
          <w:rFonts w:cs="Times New Roman"/>
          <w:szCs w:val="28"/>
          <w:lang w:bidi="en-US"/>
        </w:rPr>
        <w:t>«</w:t>
      </w:r>
      <w:r w:rsidRPr="003C1929">
        <w:rPr>
          <w:rFonts w:cs="Times New Roman"/>
          <w:szCs w:val="28"/>
          <w:lang w:val="en-US" w:bidi="en-US"/>
        </w:rPr>
        <w:t>Mail</w:t>
      </w:r>
      <w:r w:rsidRPr="003C1929">
        <w:rPr>
          <w:rFonts w:cs="Times New Roman"/>
          <w:szCs w:val="28"/>
          <w:lang w:bidi="en-US"/>
        </w:rPr>
        <w:t>.</w:t>
      </w:r>
      <w:r w:rsidRPr="003C1929">
        <w:rPr>
          <w:rFonts w:cs="Times New Roman"/>
          <w:szCs w:val="28"/>
          <w:lang w:val="en-US" w:bidi="en-US"/>
        </w:rPr>
        <w:t>ru</w:t>
      </w:r>
      <w:r w:rsidRPr="003C1929">
        <w:rPr>
          <w:rFonts w:cs="Times New Roman"/>
          <w:szCs w:val="28"/>
          <w:lang w:bidi="en-US"/>
        </w:rPr>
        <w:t xml:space="preserve"> </w:t>
      </w:r>
      <w:r w:rsidRPr="003C1929">
        <w:rPr>
          <w:rFonts w:cs="Times New Roman"/>
          <w:szCs w:val="28"/>
          <w:lang w:val="en-US" w:bidi="en-US"/>
        </w:rPr>
        <w:t>Group</w:t>
      </w:r>
      <w:r w:rsidRPr="003C1929">
        <w:rPr>
          <w:rFonts w:cs="Times New Roman"/>
          <w:szCs w:val="28"/>
          <w:lang w:bidi="en-US"/>
        </w:rPr>
        <w:t xml:space="preserve">» </w:t>
      </w:r>
      <w:r w:rsidRPr="003C1929">
        <w:rPr>
          <w:rFonts w:cs="Times New Roman"/>
          <w:szCs w:val="28"/>
        </w:rPr>
        <w:t>организовано взаимодействие по оперативному выявлению и ограничению доступа к суицидальному контенту, распространяемому в социальных сетях «ВКонтакте», «МойМир» и «Одноклассники». В результате принятых мер ограничен доступ к запрещенной информации суицидального характера, содержащейся на более 49 тыс. страниц социальных сетей «ВКонтакте», «МойМир» и «Одноклассники».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2017 году Роскомнадзором было вынесено 16 предупреждений </w:t>
      </w:r>
      <w:r w:rsidR="00134504">
        <w:rPr>
          <w:rFonts w:cs="Times New Roman"/>
          <w:szCs w:val="28"/>
        </w:rPr>
        <w:t>СМИ</w:t>
      </w:r>
      <w:r w:rsidRPr="003C1929">
        <w:rPr>
          <w:rFonts w:cs="Times New Roman"/>
          <w:szCs w:val="28"/>
        </w:rPr>
        <w:t xml:space="preserve"> за распространение информации о несовершеннолетних, пострадавших в результате противоправных действий, без согласия самого несовершеннолетнего и его законного представителя.</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CE00F4" w:rsidRPr="003C1929">
        <w:rPr>
          <w:szCs w:val="28"/>
        </w:rPr>
        <w:t>–</w:t>
      </w:r>
      <w:r w:rsidRPr="003C1929">
        <w:rPr>
          <w:rFonts w:cs="Times New Roman"/>
          <w:szCs w:val="28"/>
        </w:rPr>
        <w:t xml:space="preserve"> жертв насилия и оказанию помощи следственным органам при расследовании преступных посягательств в отношении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Например, в рамках соглашения о сотрудничестве Департаментом Смоленской области по социальному развитию совместно со Следственным управлением Следственного комитета Российской Федерации по Смоленской области на базе областного социально-реабилитационного центра для несовершеннолетних «Феникс» создана Служба сопровождения несовершеннолетних, подвергшихся жестокому обращению. Деятельность специалистов данной службы направлена на осуществление индивидуальной психокоррекционной и психолого-педагогической помощи несовершеннолетним, пострадавшим от жестокого обращения. Кроме того, при расследовании уголовных дел о преступлениях против половой свободы или половой неприкосновенности, иных тяжких или особо тяжких преступлений, совершенных в отношении несовершеннолетних, специалисты созданной Службы принимают участие в следственных действиях, а также в реабилитационных мероприятиях с потерпевшими и членами их семей.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 xml:space="preserve">На базе Кировского социально-реабилитационного центра для несовершеннолетних «Вятушка» </w:t>
      </w:r>
      <w:r w:rsidR="00134504" w:rsidRPr="003C1929">
        <w:rPr>
          <w:rFonts w:cs="Times New Roman"/>
          <w:szCs w:val="28"/>
        </w:rPr>
        <w:t>в соответствии с постановлением областной</w:t>
      </w:r>
      <w:r w:rsidR="00134504">
        <w:rPr>
          <w:rFonts w:cs="Times New Roman"/>
          <w:szCs w:val="28"/>
        </w:rPr>
        <w:t xml:space="preserve"> КДНиЗП от 15 июля 2016 года № 7</w:t>
      </w:r>
      <w:r w:rsidR="00134504" w:rsidRPr="003C1929">
        <w:rPr>
          <w:rFonts w:cs="Times New Roman"/>
          <w:szCs w:val="28"/>
        </w:rPr>
        <w:t xml:space="preserve"> </w:t>
      </w:r>
      <w:r w:rsidRPr="003C1929">
        <w:rPr>
          <w:rFonts w:cs="Times New Roman"/>
          <w:szCs w:val="28"/>
        </w:rPr>
        <w:t>7 марта 20</w:t>
      </w:r>
      <w:r w:rsidR="00CE00F4">
        <w:rPr>
          <w:rFonts w:cs="Times New Roman"/>
          <w:szCs w:val="28"/>
        </w:rPr>
        <w:t>17 года</w:t>
      </w:r>
      <w:r w:rsidRPr="003C1929">
        <w:rPr>
          <w:rFonts w:cs="Times New Roman"/>
          <w:szCs w:val="28"/>
        </w:rPr>
        <w:t xml:space="preserve"> открыта «зеленая комната», которая используется для проведения следственных мероприятий, диагностики и реабилитации несовершеннолетних, ставших жертвами насилия. С момента открытия «зеленая комната» использовалась сотрудниками следственных органов для проведения допросов несовершеннолетних 11 раз, для проведения социальной реабилитации детей и подростков в ходе реализации плана индивидуальной профилактической работы </w:t>
      </w:r>
      <w:r w:rsidR="00CE00F4" w:rsidRPr="003C1929">
        <w:rPr>
          <w:szCs w:val="28"/>
        </w:rPr>
        <w:t>–</w:t>
      </w:r>
      <w:r w:rsidRPr="003C1929">
        <w:rPr>
          <w:rFonts w:cs="Times New Roman"/>
          <w:szCs w:val="28"/>
        </w:rPr>
        <w:t xml:space="preserve"> 66 раз, для оказания социально-психологических и социально</w:t>
      </w:r>
      <w:r w:rsidR="00CE00F4">
        <w:rPr>
          <w:rFonts w:cs="Times New Roman"/>
          <w:szCs w:val="28"/>
        </w:rPr>
        <w:t>-</w:t>
      </w:r>
      <w:r w:rsidRPr="003C1929">
        <w:rPr>
          <w:rFonts w:cs="Times New Roman"/>
          <w:szCs w:val="28"/>
        </w:rPr>
        <w:t xml:space="preserve">педагогических услуг </w:t>
      </w:r>
      <w:r w:rsidR="00CE00F4" w:rsidRPr="003C1929">
        <w:rPr>
          <w:szCs w:val="28"/>
        </w:rPr>
        <w:t>–</w:t>
      </w:r>
      <w:r w:rsidRPr="003C1929">
        <w:rPr>
          <w:rFonts w:cs="Times New Roman"/>
          <w:szCs w:val="28"/>
        </w:rPr>
        <w:t xml:space="preserve"> ежедневно. Всего «зеленая комната» использовалась в работе со 167 несовершеннолетними.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Перспективным направлением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Российские федеральные, региональные и муниципальные СМИ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3C1929" w:rsidRPr="003C1929"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077D8F" w:rsidRDefault="003C1929" w:rsidP="003C1929">
      <w:pPr>
        <w:pStyle w:val="16"/>
        <w:shd w:val="clear" w:color="auto" w:fill="auto"/>
        <w:spacing w:line="312" w:lineRule="auto"/>
        <w:ind w:firstLine="720"/>
        <w:jc w:val="both"/>
        <w:rPr>
          <w:rFonts w:cs="Times New Roman"/>
          <w:szCs w:val="28"/>
        </w:rPr>
      </w:pPr>
      <w:r w:rsidRPr="003C1929">
        <w:rPr>
          <w:rFonts w:cs="Times New Roman"/>
          <w:szCs w:val="28"/>
        </w:rPr>
        <w:t>В 2017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077D8F" w:rsidRDefault="00077D8F" w:rsidP="003C1929">
      <w:pPr>
        <w:pStyle w:val="16"/>
        <w:shd w:val="clear" w:color="auto" w:fill="auto"/>
        <w:spacing w:line="312" w:lineRule="auto"/>
        <w:ind w:firstLine="720"/>
        <w:jc w:val="both"/>
        <w:rPr>
          <w:rFonts w:cs="Times New Roman"/>
          <w:szCs w:val="28"/>
        </w:rPr>
      </w:pPr>
    </w:p>
    <w:p w:rsidR="009F11CA" w:rsidRDefault="009F11CA" w:rsidP="008202B9">
      <w:pPr>
        <w:pStyle w:val="a3"/>
        <w:spacing w:after="0"/>
        <w:ind w:left="0"/>
        <w:jc w:val="center"/>
        <w:rPr>
          <w:b/>
          <w:sz w:val="28"/>
          <w:szCs w:val="28"/>
        </w:rPr>
        <w:sectPr w:rsidR="009F11CA" w:rsidSect="001E69D4">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закрытого типа являются неотъемлемой частью системы профилактики безнадзорности и правонарушений несовершеннолетних. Указанные образовательные организации создаются для обучающихся с девиантным поведением, нуждающихся в особых условиях воспитания, обучения и требующих специального педагогического подхода.</w:t>
      </w:r>
    </w:p>
    <w:p w:rsidR="00643441" w:rsidRPr="00643441" w:rsidRDefault="00643441" w:rsidP="00643441">
      <w:pPr>
        <w:pStyle w:val="130"/>
        <w:shd w:val="clear" w:color="auto" w:fill="auto"/>
        <w:tabs>
          <w:tab w:val="left" w:pos="3119"/>
          <w:tab w:val="center" w:pos="96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настоящее время СУВУ представляют собой один из перспективных видов реабилитационного учреждения для несовершеннолетних с проблемами в поведении, обучении, развитии, социальной адаптации. Своевременное их направление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643441" w:rsidRPr="00643441" w:rsidRDefault="00643441" w:rsidP="00643441">
      <w:pPr>
        <w:pStyle w:val="130"/>
        <w:shd w:val="clear" w:color="auto" w:fill="auto"/>
        <w:tabs>
          <w:tab w:val="left" w:pos="3119"/>
          <w:tab w:val="center" w:pos="9606"/>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числе приоритетных задач, которые решают СУВУ:</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 обеспечение возможности получения квалифицированной помощи в различных аспектах социальной жизни, педагогической, психологической, медицинской реабилитации несовершеннолетних, включая коррекцию их поведения и адаптацию в обществе, осуществление защиты прав </w:t>
      </w:r>
      <w:r w:rsidRPr="00643441">
        <w:rPr>
          <w:rStyle w:val="81"/>
          <w:sz w:val="28"/>
          <w:szCs w:val="28"/>
        </w:rPr>
        <w:t xml:space="preserve">и </w:t>
      </w:r>
      <w:r w:rsidRPr="00643441">
        <w:rPr>
          <w:rFonts w:eastAsia="Calibri"/>
          <w:sz w:val="28"/>
          <w:szCs w:val="28"/>
        </w:rPr>
        <w:t>законных интересов несовершеннолетних;</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создание условий для получения несовершеннолетними начального общего, основного общего, среднего общего и профессионального образования, осознанного подхода к выбору профессии;</w:t>
      </w:r>
    </w:p>
    <w:p w:rsidR="00643441" w:rsidRPr="00643441" w:rsidRDefault="00643441" w:rsidP="00643441">
      <w:pPr>
        <w:pStyle w:val="130"/>
        <w:shd w:val="clear" w:color="auto" w:fill="auto"/>
        <w:tabs>
          <w:tab w:val="left" w:pos="3119"/>
          <w:tab w:val="left" w:pos="3510"/>
          <w:tab w:val="right" w:pos="8775"/>
          <w:tab w:val="right" w:pos="10542"/>
        </w:tabs>
        <w:spacing w:line="312" w:lineRule="auto"/>
        <w:ind w:firstLine="709"/>
        <w:jc w:val="both"/>
        <w:rPr>
          <w:sz w:val="28"/>
          <w:szCs w:val="28"/>
        </w:rPr>
      </w:pPr>
      <w:r w:rsidRPr="00643441">
        <w:rPr>
          <w:rFonts w:eastAsia="Calibri"/>
          <w:sz w:val="28"/>
          <w:szCs w:val="28"/>
        </w:rPr>
        <w:t>- осуществление индивидуальной профилактической работы</w:t>
      </w:r>
      <w:r w:rsidRPr="00643441">
        <w:rPr>
          <w:sz w:val="28"/>
          <w:szCs w:val="28"/>
        </w:rPr>
        <w:t xml:space="preserve"> </w:t>
      </w:r>
      <w:r w:rsidRPr="00643441">
        <w:rPr>
          <w:rFonts w:eastAsia="Calibri"/>
          <w:sz w:val="28"/>
          <w:szCs w:val="28"/>
        </w:rPr>
        <w:t>с несовершеннолетними, предупреждение совершения ими правонарушений и антиобщественных действий, приобретение навыков законопослушного гражданского поведения.</w:t>
      </w:r>
    </w:p>
    <w:p w:rsid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В 2017 году в Российской Федерации функционировало 67 </w:t>
      </w:r>
      <w:r w:rsidR="00134504">
        <w:rPr>
          <w:rFonts w:eastAsia="Calibri"/>
          <w:sz w:val="28"/>
          <w:szCs w:val="28"/>
        </w:rPr>
        <w:t>СУВУ</w:t>
      </w:r>
      <w:r w:rsidRPr="00643441">
        <w:rPr>
          <w:rFonts w:eastAsia="Calibri"/>
          <w:sz w:val="28"/>
          <w:szCs w:val="28"/>
        </w:rPr>
        <w:t xml:space="preserve">, расположенных в 48 субъектах Российской Федерации, с численностью обучающихся </w:t>
      </w:r>
      <w:r w:rsidRPr="00643441">
        <w:rPr>
          <w:sz w:val="28"/>
          <w:szCs w:val="28"/>
        </w:rPr>
        <w:t>–</w:t>
      </w:r>
      <w:r w:rsidRPr="00643441">
        <w:rPr>
          <w:rStyle w:val="100"/>
          <w:sz w:val="28"/>
          <w:szCs w:val="28"/>
        </w:rPr>
        <w:t xml:space="preserve"> </w:t>
      </w:r>
      <w:r w:rsidRPr="00643441">
        <w:rPr>
          <w:rFonts w:eastAsia="Calibri"/>
          <w:sz w:val="28"/>
          <w:szCs w:val="28"/>
        </w:rPr>
        <w:t>5 357.</w:t>
      </w:r>
    </w:p>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3C753E"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643441" w:rsidTr="002E6928">
        <w:trPr>
          <w:trHeight w:val="557"/>
          <w:jc w:val="center"/>
        </w:trPr>
        <w:tc>
          <w:tcPr>
            <w:tcW w:w="5948" w:type="dxa"/>
          </w:tcPr>
          <w:p w:rsidR="00643441" w:rsidRPr="006A1E63" w:rsidRDefault="00643441" w:rsidP="002E6928">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48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2872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3311</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3269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1814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1804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1378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1421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19</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2260</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2164</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2088</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267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100</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643441" w:rsidRPr="006A1E63" w:rsidRDefault="00005F5C" w:rsidP="002E6928">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1901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1785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1714</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w:t>
            </w:r>
            <w:r>
              <w:rPr>
                <w:b/>
                <w:sz w:val="22"/>
                <w:szCs w:val="22"/>
              </w:rPr>
              <w:t>8</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67</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67</w:t>
            </w:r>
          </w:p>
        </w:tc>
      </w:tr>
      <w:tr w:rsidR="00643441"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5132</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5475</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Pr>
                <w:b/>
                <w:sz w:val="22"/>
                <w:szCs w:val="22"/>
              </w:rPr>
              <w:t>5357</w:t>
            </w:r>
          </w:p>
        </w:tc>
      </w:tr>
    </w:tbl>
    <w:p w:rsidR="00643441" w:rsidRDefault="00643441" w:rsidP="00643441">
      <w:pPr>
        <w:pStyle w:val="130"/>
        <w:shd w:val="clear" w:color="auto" w:fill="auto"/>
        <w:tabs>
          <w:tab w:val="left" w:pos="3119"/>
        </w:tabs>
        <w:spacing w:line="312" w:lineRule="auto"/>
        <w:ind w:firstLine="720"/>
        <w:rPr>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sidR="0094491E">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643441" w:rsidRPr="00643441" w:rsidRDefault="00643441" w:rsidP="00643441">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 xml:space="preserve">2017 году в Российской Федерации функционировало 48 СУВУ ЗТ (2016 г. </w:t>
      </w:r>
      <w:r w:rsidRPr="00643441">
        <w:rPr>
          <w:sz w:val="28"/>
          <w:szCs w:val="28"/>
        </w:rPr>
        <w:t>–</w:t>
      </w:r>
      <w:r w:rsidRPr="00643441">
        <w:rPr>
          <w:rFonts w:eastAsia="Calibri"/>
          <w:sz w:val="28"/>
          <w:szCs w:val="28"/>
        </w:rPr>
        <w:t xml:space="preserve"> 48; 2015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Style w:val="81"/>
          <w:sz w:val="28"/>
          <w:szCs w:val="28"/>
        </w:rPr>
        <w:t xml:space="preserve"> </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Style w:val="100"/>
          <w:sz w:val="28"/>
          <w:szCs w:val="28"/>
        </w:rPr>
        <w:t xml:space="preserve"> </w:t>
      </w:r>
      <w:r w:rsidRPr="00643441">
        <w:rPr>
          <w:rFonts w:eastAsia="Calibri"/>
          <w:sz w:val="28"/>
          <w:szCs w:val="28"/>
        </w:rPr>
        <w:t>для девочек).</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 xml:space="preserve">ведении Минобрнауки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ведении субъектов Российской Федерации.</w:t>
      </w:r>
    </w:p>
    <w:p w:rsidR="00643441" w:rsidRPr="00BA105B" w:rsidRDefault="00643441" w:rsidP="00643441">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 xml:space="preserve">По состоянию на 31 декабря 2017 года в СУВУ ЗТ находилось 2 130 воспитанников (2016 г. </w:t>
      </w:r>
      <w:r w:rsidRPr="00643441">
        <w:rPr>
          <w:sz w:val="28"/>
          <w:szCs w:val="28"/>
        </w:rPr>
        <w:t>– 2 229</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1 908), из них 228 (10,7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w:t>
      </w:r>
      <w:r w:rsidRPr="00643441">
        <w:rPr>
          <w:rStyle w:val="71"/>
          <w:sz w:val="28"/>
          <w:szCs w:val="28"/>
        </w:rPr>
        <w:t xml:space="preserve"> </w:t>
      </w:r>
      <w:r w:rsidRPr="00643441">
        <w:rPr>
          <w:rFonts w:eastAsia="Calibri"/>
          <w:sz w:val="28"/>
          <w:szCs w:val="28"/>
        </w:rPr>
        <w:t>234 (10,5</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71"/>
          <w:sz w:val="28"/>
          <w:szCs w:val="28"/>
        </w:rPr>
        <w:t xml:space="preserve"> </w:t>
      </w:r>
      <w:r w:rsidRPr="00643441">
        <w:rPr>
          <w:rFonts w:eastAsia="Calibri"/>
          <w:sz w:val="28"/>
          <w:szCs w:val="28"/>
        </w:rPr>
        <w:t>222 (11,63</w:t>
      </w:r>
      <w:r w:rsidR="003022E4">
        <w:rPr>
          <w:rFonts w:eastAsia="Calibri"/>
          <w:sz w:val="28"/>
          <w:szCs w:val="28"/>
        </w:rPr>
        <w:t>%</w:t>
      </w:r>
      <w:r w:rsidRPr="00643441">
        <w:rPr>
          <w:rFonts w:eastAsia="Calibri"/>
          <w:sz w:val="28"/>
          <w:szCs w:val="28"/>
        </w:rPr>
        <w:t>)), 295 (13,85</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71"/>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w:t>
      </w:r>
      <w:r w:rsidRPr="00643441">
        <w:rPr>
          <w:rStyle w:val="111"/>
          <w:rFonts w:eastAsia="Calibri"/>
          <w:sz w:val="28"/>
          <w:szCs w:val="28"/>
        </w:rPr>
        <w:t xml:space="preserve"> </w:t>
      </w:r>
      <w:r w:rsidRPr="00643441">
        <w:rPr>
          <w:rFonts w:eastAsia="Calibri"/>
          <w:sz w:val="28"/>
          <w:szCs w:val="28"/>
        </w:rPr>
        <w:t>331 (14,48</w:t>
      </w:r>
      <w:r w:rsidR="003022E4">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322 (16,8</w:t>
      </w:r>
      <w:r w:rsidR="003022E4">
        <w:rPr>
          <w:rFonts w:eastAsia="Calibri"/>
          <w:sz w:val="28"/>
          <w:szCs w:val="28"/>
        </w:rPr>
        <w:t>%</w:t>
      </w:r>
      <w:r w:rsidRPr="00643441">
        <w:rPr>
          <w:rFonts w:eastAsia="Calibri"/>
          <w:sz w:val="28"/>
          <w:szCs w:val="28"/>
        </w:rPr>
        <w:t>)), 860 (40,37</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 xml:space="preserve">лет (2016 г. </w:t>
      </w:r>
      <w:r w:rsidRPr="00643441">
        <w:rPr>
          <w:sz w:val="28"/>
          <w:szCs w:val="28"/>
        </w:rPr>
        <w:t>– 887 (39,79</w:t>
      </w:r>
      <w:r w:rsidR="003022E4">
        <w:rPr>
          <w:rFonts w:eastAsia="Calibri"/>
          <w:sz w:val="28"/>
          <w:szCs w:val="28"/>
        </w:rPr>
        <w:t>%</w:t>
      </w:r>
      <w:r w:rsidRPr="00643441">
        <w:rPr>
          <w:sz w:val="28"/>
          <w:szCs w:val="28"/>
        </w:rPr>
        <w:t>)</w:t>
      </w:r>
      <w:r w:rsidRPr="00643441">
        <w:rPr>
          <w:rFonts w:eastAsia="Calibri"/>
          <w:sz w:val="28"/>
          <w:szCs w:val="28"/>
        </w:rPr>
        <w:t xml:space="preserve">, 2015 </w:t>
      </w:r>
      <w:r w:rsidRPr="00643441">
        <w:rPr>
          <w:rStyle w:val="81"/>
          <w:sz w:val="28"/>
          <w:szCs w:val="28"/>
        </w:rPr>
        <w:t xml:space="preserve">г. </w:t>
      </w:r>
      <w:r w:rsidRPr="00643441">
        <w:rPr>
          <w:sz w:val="28"/>
          <w:szCs w:val="28"/>
        </w:rPr>
        <w:t>–</w:t>
      </w:r>
      <w:r w:rsidRPr="00643441">
        <w:rPr>
          <w:rFonts w:eastAsia="Calibri"/>
          <w:sz w:val="28"/>
          <w:szCs w:val="28"/>
        </w:rPr>
        <w:t xml:space="preserve"> 811 (42,5</w:t>
      </w:r>
      <w:r w:rsidR="003022E4">
        <w:rPr>
          <w:rFonts w:eastAsia="Calibri"/>
          <w:sz w:val="28"/>
          <w:szCs w:val="28"/>
        </w:rPr>
        <w:t>%</w:t>
      </w:r>
      <w:r w:rsidRPr="00643441">
        <w:rPr>
          <w:rFonts w:eastAsia="Calibri"/>
          <w:sz w:val="28"/>
          <w:szCs w:val="28"/>
        </w:rPr>
        <w:t>)), 1 270 (59,63</w:t>
      </w:r>
      <w:r w:rsidR="003022E4">
        <w:rPr>
          <w:rFonts w:eastAsia="Calibri"/>
          <w:sz w:val="28"/>
          <w:szCs w:val="28"/>
        </w:rPr>
        <w:t>%</w:t>
      </w:r>
      <w:r w:rsidRPr="00643441">
        <w:rPr>
          <w:rFonts w:eastAsia="Calibri"/>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 xml:space="preserve">подростки в возрасте старше 14 лет (2016 г. </w:t>
      </w:r>
      <w:r w:rsidRPr="00643441">
        <w:rPr>
          <w:sz w:val="28"/>
          <w:szCs w:val="28"/>
        </w:rPr>
        <w:t>– 1 342 (60,2</w:t>
      </w:r>
      <w:r w:rsidR="003022E4">
        <w:rPr>
          <w:rFonts w:eastAsia="Calibri"/>
          <w:sz w:val="28"/>
          <w:szCs w:val="28"/>
        </w:rPr>
        <w:t>%</w:t>
      </w:r>
      <w:r w:rsidRPr="00643441">
        <w:rPr>
          <w:sz w:val="28"/>
          <w:szCs w:val="28"/>
        </w:rPr>
        <w:t>)</w:t>
      </w:r>
      <w:r w:rsidRPr="00643441">
        <w:rPr>
          <w:rFonts w:eastAsia="Calibri"/>
          <w:sz w:val="28"/>
          <w:szCs w:val="28"/>
        </w:rPr>
        <w:t xml:space="preserve">; </w:t>
      </w:r>
      <w:r w:rsidR="003022E4">
        <w:rPr>
          <w:rFonts w:eastAsia="Calibri"/>
          <w:sz w:val="28"/>
          <w:szCs w:val="28"/>
        </w:rPr>
        <w:br/>
      </w:r>
      <w:r w:rsidRPr="00643441">
        <w:rPr>
          <w:rFonts w:eastAsia="Calibri"/>
          <w:sz w:val="28"/>
          <w:szCs w:val="28"/>
        </w:rPr>
        <w:t xml:space="preserve">2015 </w:t>
      </w:r>
      <w:r w:rsidRPr="00643441">
        <w:rPr>
          <w:rStyle w:val="11pt"/>
          <w:b w:val="0"/>
          <w:sz w:val="28"/>
          <w:szCs w:val="28"/>
        </w:rPr>
        <w:t>г.</w:t>
      </w:r>
      <w:r w:rsidRPr="00643441">
        <w:rPr>
          <w:sz w:val="28"/>
          <w:szCs w:val="28"/>
        </w:rPr>
        <w:t xml:space="preserve"> – </w:t>
      </w:r>
      <w:r w:rsidRPr="00643441">
        <w:rPr>
          <w:rFonts w:eastAsia="Calibri"/>
          <w:sz w:val="28"/>
          <w:szCs w:val="28"/>
        </w:rPr>
        <w:t>1 097 (57,4</w:t>
      </w:r>
      <w:r w:rsidR="003022E4">
        <w:rPr>
          <w:rFonts w:eastAsia="Calibri"/>
          <w:sz w:val="28"/>
          <w:szCs w:val="28"/>
        </w:rPr>
        <w:t>%</w:t>
      </w:r>
      <w:r w:rsidRPr="00643441">
        <w:rPr>
          <w:rFonts w:eastAsia="Calibri"/>
          <w:sz w:val="28"/>
          <w:szCs w:val="28"/>
        </w:rPr>
        <w:t>)).</w:t>
      </w:r>
    </w:p>
    <w:p w:rsidR="00643441" w:rsidRDefault="00643441" w:rsidP="00643441">
      <w:pPr>
        <w:pStyle w:val="130"/>
        <w:shd w:val="clear" w:color="auto" w:fill="auto"/>
        <w:tabs>
          <w:tab w:val="left" w:pos="3119"/>
        </w:tabs>
        <w:spacing w:line="312" w:lineRule="auto"/>
        <w:ind w:firstLine="720"/>
        <w:rPr>
          <w:b/>
          <w:sz w:val="24"/>
          <w:szCs w:val="24"/>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643441" w:rsidRPr="006A1E63" w:rsidRDefault="00643441" w:rsidP="003022E4">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sidR="003022E4">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72,3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60,9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6,69</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2,79</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12,7</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1,9</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1,73</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0,77</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6,4</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5,54</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5,01</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4,6</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4,92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8,06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9,26</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2,12</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0,08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0,38</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3,52</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2,5</w:t>
            </w:r>
          </w:p>
        </w:tc>
      </w:tr>
      <w:tr w:rsidR="00643441" w:rsidRPr="00562D3F"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11,1</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10,57</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14,47</w:t>
            </w:r>
          </w:p>
        </w:tc>
      </w:tr>
    </w:tbl>
    <w:p w:rsidR="00643441" w:rsidRDefault="00643441" w:rsidP="00643441">
      <w:pPr>
        <w:pStyle w:val="130"/>
        <w:shd w:val="clear" w:color="auto" w:fill="auto"/>
        <w:tabs>
          <w:tab w:val="left" w:pos="3119"/>
        </w:tabs>
        <w:spacing w:line="312" w:lineRule="auto"/>
        <w:ind w:firstLine="720"/>
        <w:jc w:val="both"/>
        <w:rPr>
          <w:b/>
          <w:sz w:val="28"/>
          <w:szCs w:val="28"/>
        </w:rPr>
      </w:pPr>
    </w:p>
    <w:p w:rsidR="00643441" w:rsidRPr="00643441" w:rsidRDefault="00643441" w:rsidP="00643441">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2017 году за совершение краж направлено 60,9</w:t>
      </w:r>
      <w:r w:rsidR="00C141D0">
        <w:rPr>
          <w:rFonts w:eastAsia="Calibri"/>
          <w:sz w:val="28"/>
          <w:szCs w:val="28"/>
        </w:rPr>
        <w:t>%</w:t>
      </w:r>
      <w:r w:rsidRPr="00643441">
        <w:rPr>
          <w:rFonts w:eastAsia="Calibri"/>
          <w:sz w:val="28"/>
          <w:szCs w:val="28"/>
        </w:rPr>
        <w:t xml:space="preserve"> несовершеннолетних; за совершение грабежа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sidRPr="00643441">
        <w:rPr>
          <w:rFonts w:eastAsia="Calibri"/>
          <w:sz w:val="28"/>
          <w:szCs w:val="28"/>
        </w:rPr>
        <w:t xml:space="preserve"> 9,26</w:t>
      </w:r>
      <w:r w:rsidR="00C141D0">
        <w:rPr>
          <w:rFonts w:eastAsia="Calibri"/>
          <w:sz w:val="28"/>
          <w:szCs w:val="28"/>
        </w:rPr>
        <w:t>%</w:t>
      </w:r>
      <w:r w:rsidRPr="00643441">
        <w:rPr>
          <w:rFonts w:eastAsia="Calibri"/>
          <w:sz w:val="28"/>
          <w:szCs w:val="28"/>
        </w:rPr>
        <w:t xml:space="preserve">; за совершение иных видов общественно опасных деяний </w:t>
      </w:r>
      <w:r w:rsidRPr="00643441">
        <w:rPr>
          <w:sz w:val="28"/>
          <w:szCs w:val="28"/>
        </w:rPr>
        <w:t>–</w:t>
      </w:r>
      <w:r w:rsidRPr="00643441">
        <w:rPr>
          <w:rStyle w:val="100"/>
          <w:sz w:val="28"/>
          <w:szCs w:val="28"/>
        </w:rPr>
        <w:t xml:space="preserve"> </w:t>
      </w:r>
      <w:r w:rsidRPr="00643441">
        <w:rPr>
          <w:rFonts w:eastAsia="Calibri"/>
          <w:sz w:val="28"/>
          <w:szCs w:val="28"/>
        </w:rPr>
        <w:t>14,47</w:t>
      </w:r>
      <w:r w:rsidR="00C141D0">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Style w:val="100"/>
          <w:sz w:val="28"/>
          <w:szCs w:val="28"/>
        </w:rPr>
        <w:t xml:space="preserve"> </w:t>
      </w:r>
      <w:r w:rsidRPr="00643441">
        <w:rPr>
          <w:rFonts w:eastAsia="Calibri"/>
          <w:sz w:val="28"/>
          <w:szCs w:val="28"/>
        </w:rPr>
        <w:t>2,79</w:t>
      </w:r>
      <w:r w:rsidR="00C141D0">
        <w:rPr>
          <w:rFonts w:eastAsia="Calibri"/>
          <w:sz w:val="28"/>
          <w:szCs w:val="28"/>
        </w:rPr>
        <w:t>%</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sidRPr="00643441">
        <w:rPr>
          <w:rStyle w:val="100"/>
          <w:sz w:val="28"/>
          <w:szCs w:val="28"/>
        </w:rPr>
        <w:t xml:space="preserve"> </w:t>
      </w:r>
      <w:r w:rsidRPr="00643441">
        <w:rPr>
          <w:rFonts w:eastAsia="Calibri"/>
          <w:sz w:val="28"/>
          <w:szCs w:val="28"/>
        </w:rPr>
        <w:t>5,01</w:t>
      </w:r>
      <w:r w:rsidR="00C141D0">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sidRPr="00643441">
        <w:rPr>
          <w:rFonts w:eastAsia="Calibri"/>
          <w:sz w:val="28"/>
          <w:szCs w:val="28"/>
        </w:rPr>
        <w:t xml:space="preserve"> 4,92</w:t>
      </w:r>
      <w:r w:rsidR="00C141D0">
        <w:rPr>
          <w:rFonts w:eastAsia="Calibri"/>
          <w:sz w:val="28"/>
          <w:szCs w:val="28"/>
        </w:rPr>
        <w:t>%</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1,73</w:t>
      </w:r>
      <w:r w:rsidR="00C141D0">
        <w:rPr>
          <w:rFonts w:eastAsia="Calibri"/>
          <w:sz w:val="28"/>
          <w:szCs w:val="28"/>
        </w:rPr>
        <w:t>%</w:t>
      </w:r>
      <w:r w:rsidRPr="00643441">
        <w:rPr>
          <w:rFonts w:eastAsia="Calibri"/>
          <w:sz w:val="28"/>
          <w:szCs w:val="28"/>
        </w:rPr>
        <w:t>; за незаконные изготовление,</w:t>
      </w:r>
      <w:r w:rsidRPr="00643441">
        <w:rPr>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sidRPr="00643441">
        <w:rPr>
          <w:rStyle w:val="71"/>
          <w:sz w:val="28"/>
          <w:szCs w:val="28"/>
        </w:rPr>
        <w:t xml:space="preserve"> </w:t>
      </w:r>
      <w:r w:rsidRPr="00643441">
        <w:rPr>
          <w:rFonts w:eastAsia="Calibri"/>
          <w:sz w:val="28"/>
          <w:szCs w:val="28"/>
        </w:rPr>
        <w:t>2,5</w:t>
      </w:r>
      <w:r w:rsidR="00C141D0">
        <w:rPr>
          <w:rFonts w:eastAsia="Calibri"/>
          <w:sz w:val="28"/>
          <w:szCs w:val="28"/>
        </w:rPr>
        <w:t>%</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Style w:val="71"/>
          <w:sz w:val="28"/>
          <w:szCs w:val="28"/>
        </w:rPr>
        <w:t xml:space="preserve"> </w:t>
      </w:r>
      <w:r w:rsidRPr="00643441">
        <w:rPr>
          <w:rFonts w:eastAsia="Calibri"/>
          <w:sz w:val="28"/>
          <w:szCs w:val="28"/>
        </w:rPr>
        <w:t>2,12</w:t>
      </w:r>
      <w:r w:rsidR="00C141D0">
        <w:rPr>
          <w:rFonts w:eastAsia="Calibri"/>
          <w:sz w:val="28"/>
          <w:szCs w:val="28"/>
        </w:rPr>
        <w:t>%</w:t>
      </w:r>
      <w:r w:rsidRPr="00643441">
        <w:rPr>
          <w:rFonts w:eastAsia="Calibri"/>
          <w:sz w:val="28"/>
          <w:szCs w:val="28"/>
        </w:rPr>
        <w:t xml:space="preserve">; за разбой </w:t>
      </w:r>
      <w:r w:rsidRPr="00643441">
        <w:rPr>
          <w:sz w:val="28"/>
          <w:szCs w:val="28"/>
        </w:rPr>
        <w:t>–</w:t>
      </w:r>
      <w:r w:rsidRPr="00643441">
        <w:rPr>
          <w:rStyle w:val="100"/>
          <w:sz w:val="28"/>
          <w:szCs w:val="28"/>
        </w:rPr>
        <w:t xml:space="preserve"> </w:t>
      </w:r>
      <w:r w:rsidRPr="00643441">
        <w:rPr>
          <w:rFonts w:eastAsia="Calibri"/>
          <w:sz w:val="28"/>
          <w:szCs w:val="28"/>
        </w:rPr>
        <w:t>0,477</w:t>
      </w:r>
      <w:r w:rsidR="00C141D0">
        <w:rPr>
          <w:rFonts w:eastAsia="Calibri"/>
          <w:sz w:val="28"/>
          <w:szCs w:val="28"/>
        </w:rPr>
        <w:t>%</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0,28</w:t>
      </w:r>
      <w:r w:rsidR="00C141D0">
        <w:rPr>
          <w:rFonts w:eastAsia="Calibri"/>
          <w:sz w:val="28"/>
          <w:szCs w:val="28"/>
        </w:rPr>
        <w:t>%</w:t>
      </w:r>
      <w:r w:rsidRPr="00643441">
        <w:rPr>
          <w:rFonts w:eastAsia="Calibri"/>
          <w:sz w:val="28"/>
          <w:szCs w:val="28"/>
        </w:rPr>
        <w:t xml:space="preserve">; за убийство </w:t>
      </w:r>
      <w:r w:rsidRPr="00643441">
        <w:rPr>
          <w:sz w:val="28"/>
          <w:szCs w:val="28"/>
        </w:rPr>
        <w:t>–</w:t>
      </w:r>
      <w:r w:rsidRPr="00643441">
        <w:rPr>
          <w:rStyle w:val="100"/>
          <w:sz w:val="28"/>
          <w:szCs w:val="28"/>
        </w:rPr>
        <w:t xml:space="preserve"> </w:t>
      </w:r>
      <w:r w:rsidRPr="00643441">
        <w:rPr>
          <w:rFonts w:eastAsia="Calibri"/>
          <w:sz w:val="28"/>
          <w:szCs w:val="28"/>
        </w:rPr>
        <w:t>0,48</w:t>
      </w:r>
      <w:r w:rsidR="00C141D0">
        <w:rPr>
          <w:rFonts w:eastAsia="Calibri"/>
          <w:sz w:val="28"/>
          <w:szCs w:val="28"/>
        </w:rPr>
        <w:t>%</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0,38</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(далее </w:t>
      </w:r>
      <w:r w:rsidRPr="00643441">
        <w:rPr>
          <w:sz w:val="28"/>
          <w:szCs w:val="28"/>
        </w:rPr>
        <w:t>–</w:t>
      </w:r>
      <w:r w:rsidRPr="00643441">
        <w:rPr>
          <w:rStyle w:val="100"/>
          <w:sz w:val="28"/>
          <w:szCs w:val="28"/>
        </w:rPr>
        <w:t xml:space="preserve"> </w:t>
      </w:r>
      <w:r w:rsidRPr="00643441">
        <w:rPr>
          <w:rFonts w:eastAsia="Calibri"/>
          <w:sz w:val="28"/>
          <w:szCs w:val="28"/>
        </w:rPr>
        <w:t xml:space="preserve">СУВУ ОТ) выполняют функции профилактического </w:t>
      </w:r>
      <w:r w:rsidRPr="00643441">
        <w:rPr>
          <w:rStyle w:val="9"/>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643441" w:rsidRPr="00643441" w:rsidRDefault="00643441" w:rsidP="00643441">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 xml:space="preserve">СУВУ ОТ расположены в 14 субъектах Российской Федерации. Всего в 2017 году функционировало 19 СУВУ ОТ (2016 г. </w:t>
      </w:r>
      <w:r w:rsidRPr="00643441">
        <w:rPr>
          <w:sz w:val="28"/>
          <w:szCs w:val="28"/>
        </w:rPr>
        <w:t>– 19</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 xml:space="preserve">20), из них </w:t>
      </w:r>
      <w:r w:rsidRPr="00643441">
        <w:rPr>
          <w:rStyle w:val="9"/>
          <w:sz w:val="28"/>
          <w:szCs w:val="28"/>
        </w:rPr>
        <w:t xml:space="preserve">15 </w:t>
      </w:r>
      <w:r w:rsidRPr="00643441">
        <w:rPr>
          <w:rFonts w:eastAsia="Calibri"/>
          <w:sz w:val="28"/>
          <w:szCs w:val="28"/>
        </w:rPr>
        <w:t>общеобразовательных организаций (1</w:t>
      </w:r>
      <w:r w:rsidRPr="00643441">
        <w:rPr>
          <w:rStyle w:val="111"/>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для девочек, 2 </w:t>
      </w:r>
      <w:r w:rsidRPr="00643441">
        <w:rPr>
          <w:sz w:val="28"/>
          <w:szCs w:val="28"/>
        </w:rPr>
        <w:t xml:space="preserve">– </w:t>
      </w:r>
      <w:r w:rsidRPr="00643441">
        <w:rPr>
          <w:rFonts w:eastAsia="Calibri"/>
          <w:sz w:val="28"/>
          <w:szCs w:val="28"/>
        </w:rPr>
        <w:t>для мальчиков,</w:t>
      </w:r>
      <w:r w:rsidRPr="00643441">
        <w:rPr>
          <w:sz w:val="28"/>
          <w:szCs w:val="28"/>
        </w:rPr>
        <w:t xml:space="preserve"> </w:t>
      </w:r>
      <w:r w:rsidR="00EF0671">
        <w:rPr>
          <w:sz w:val="28"/>
          <w:szCs w:val="28"/>
        </w:rPr>
        <w:br/>
      </w:r>
      <w:r w:rsidRPr="00643441">
        <w:rPr>
          <w:rFonts w:eastAsia="Calibri"/>
          <w:sz w:val="28"/>
          <w:szCs w:val="28"/>
        </w:rPr>
        <w:t xml:space="preserve">12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
          <w:sz w:val="28"/>
          <w:szCs w:val="28"/>
        </w:rPr>
        <w:t xml:space="preserve">организаций </w:t>
      </w:r>
      <w:r w:rsidRPr="00643441">
        <w:rPr>
          <w:rFonts w:eastAsia="Calibri"/>
          <w:sz w:val="28"/>
          <w:szCs w:val="28"/>
        </w:rPr>
        <w:t xml:space="preserve">(3 </w:t>
      </w:r>
      <w:r w:rsidRPr="00643441">
        <w:rPr>
          <w:sz w:val="28"/>
          <w:szCs w:val="28"/>
        </w:rPr>
        <w:t>–</w:t>
      </w:r>
      <w:r w:rsidRPr="00643441">
        <w:rPr>
          <w:rStyle w:val="100"/>
          <w:sz w:val="28"/>
          <w:szCs w:val="28"/>
        </w:rPr>
        <w:t xml:space="preserve"> </w:t>
      </w:r>
      <w:r w:rsidRPr="00643441">
        <w:rPr>
          <w:rFonts w:eastAsia="Calibri"/>
          <w:sz w:val="28"/>
          <w:szCs w:val="28"/>
        </w:rPr>
        <w:t xml:space="preserve">для мальчиков, </w:t>
      </w:r>
      <w:r w:rsidRPr="00643441">
        <w:rPr>
          <w:rStyle w:val="81"/>
          <w:sz w:val="28"/>
          <w:szCs w:val="28"/>
        </w:rPr>
        <w:t>1</w:t>
      </w:r>
      <w:r w:rsidRPr="00643441">
        <w:rPr>
          <w:rFonts w:eastAsia="Calibri"/>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Pr="00643441">
        <w:rPr>
          <w:sz w:val="28"/>
          <w:szCs w:val="28"/>
        </w:rPr>
        <w:t xml:space="preserve"> </w:t>
      </w:r>
      <w:r w:rsidRPr="00643441">
        <w:rPr>
          <w:rFonts w:eastAsia="Calibri"/>
          <w:sz w:val="28"/>
          <w:szCs w:val="28"/>
        </w:rPr>
        <w:t xml:space="preserve">образовательные организации находятся в ведении Минобрнауки России, остальные 16 СУВУ ОТ </w:t>
      </w:r>
      <w:r w:rsidRPr="00643441">
        <w:rPr>
          <w:sz w:val="28"/>
          <w:szCs w:val="28"/>
        </w:rPr>
        <w:t>–</w:t>
      </w:r>
      <w:r w:rsidRPr="00643441">
        <w:rPr>
          <w:rStyle w:val="100"/>
          <w:sz w:val="28"/>
          <w:szCs w:val="28"/>
        </w:rPr>
        <w:t xml:space="preserve"> </w:t>
      </w:r>
      <w:r w:rsidRPr="00643441">
        <w:rPr>
          <w:rFonts w:eastAsia="Calibri"/>
          <w:sz w:val="28"/>
          <w:szCs w:val="28"/>
        </w:rPr>
        <w:t>в ведении субъектов Российской Федерации.</w:t>
      </w:r>
    </w:p>
    <w:p w:rsidR="00643441" w:rsidRPr="00623060" w:rsidRDefault="00643441" w:rsidP="00643441">
      <w:pPr>
        <w:pStyle w:val="130"/>
        <w:shd w:val="clear" w:color="auto" w:fill="auto"/>
        <w:tabs>
          <w:tab w:val="left" w:pos="3119"/>
        </w:tabs>
        <w:spacing w:line="312" w:lineRule="auto"/>
        <w:ind w:firstLine="709"/>
        <w:jc w:val="both"/>
        <w:rPr>
          <w:rStyle w:val="9"/>
          <w:rFonts w:eastAsia="Calibri"/>
          <w:sz w:val="28"/>
          <w:szCs w:val="28"/>
          <w:shd w:val="clear" w:color="auto" w:fill="auto"/>
        </w:rPr>
      </w:pPr>
      <w:r w:rsidRPr="00643441">
        <w:rPr>
          <w:rFonts w:eastAsia="Calibri"/>
          <w:sz w:val="28"/>
          <w:szCs w:val="28"/>
        </w:rPr>
        <w:t xml:space="preserve">В </w:t>
      </w:r>
      <w:r w:rsidR="00B357C0">
        <w:rPr>
          <w:rFonts w:eastAsia="Calibri"/>
          <w:sz w:val="28"/>
          <w:szCs w:val="28"/>
        </w:rPr>
        <w:t>СУВУ ОТ</w:t>
      </w:r>
      <w:r w:rsidRPr="00643441">
        <w:rPr>
          <w:rFonts w:eastAsia="Calibri"/>
          <w:sz w:val="28"/>
          <w:szCs w:val="28"/>
        </w:rPr>
        <w:t xml:space="preserve"> по состоянию на 3</w:t>
      </w:r>
      <w:r w:rsidRPr="00643441">
        <w:rPr>
          <w:rStyle w:val="9"/>
          <w:sz w:val="28"/>
          <w:szCs w:val="28"/>
        </w:rPr>
        <w:t xml:space="preserve">1 </w:t>
      </w:r>
      <w:r w:rsidRPr="00643441">
        <w:rPr>
          <w:rFonts w:eastAsia="Calibri"/>
          <w:sz w:val="28"/>
          <w:szCs w:val="28"/>
        </w:rPr>
        <w:t xml:space="preserve">декабря 2017 года обучалось 1 380 несовершеннолетних в возрасте от 8 до 18 лет, из </w:t>
      </w:r>
      <w:r w:rsidRPr="00643441">
        <w:rPr>
          <w:rStyle w:val="9"/>
          <w:sz w:val="28"/>
          <w:szCs w:val="28"/>
        </w:rPr>
        <w:t xml:space="preserve">них </w:t>
      </w:r>
      <w:r w:rsidRPr="00643441">
        <w:rPr>
          <w:rFonts w:eastAsia="Calibri"/>
          <w:sz w:val="28"/>
          <w:szCs w:val="28"/>
        </w:rPr>
        <w:t>365 (26,44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несовершеннолетние женского пола (2016 г. </w:t>
      </w:r>
      <w:r w:rsidRPr="00643441">
        <w:rPr>
          <w:sz w:val="28"/>
          <w:szCs w:val="28"/>
        </w:rPr>
        <w:t>– 1 439</w:t>
      </w:r>
      <w:r w:rsidRPr="00643441">
        <w:rPr>
          <w:rFonts w:eastAsia="Calibri"/>
          <w:sz w:val="28"/>
          <w:szCs w:val="28"/>
        </w:rPr>
        <w:t xml:space="preserve">; 2015 </w:t>
      </w:r>
      <w:r w:rsidRPr="00643441">
        <w:rPr>
          <w:rStyle w:val="11pt"/>
          <w:b w:val="0"/>
          <w:sz w:val="28"/>
          <w:szCs w:val="28"/>
        </w:rPr>
        <w:t>г.</w:t>
      </w:r>
      <w:r w:rsidRPr="00643441">
        <w:rPr>
          <w:rStyle w:val="11pt"/>
          <w:sz w:val="28"/>
          <w:szCs w:val="28"/>
        </w:rPr>
        <w:t xml:space="preserve"> </w:t>
      </w:r>
      <w:r w:rsidRPr="00643441">
        <w:rPr>
          <w:sz w:val="28"/>
          <w:szCs w:val="28"/>
        </w:rPr>
        <w:t>–</w:t>
      </w:r>
      <w:r w:rsidRPr="00643441">
        <w:rPr>
          <w:rStyle w:val="100"/>
          <w:sz w:val="28"/>
          <w:szCs w:val="28"/>
        </w:rPr>
        <w:t xml:space="preserve"> </w:t>
      </w:r>
      <w:r w:rsidRPr="00643441">
        <w:rPr>
          <w:rFonts w:eastAsia="Calibri"/>
          <w:sz w:val="28"/>
          <w:szCs w:val="28"/>
        </w:rPr>
        <w:t>1 424). Из общего числа воспитанников СУВУ ОТ 110 (7,97</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дети-сироты и дети, оставшиеся без попечения родителей (2016 г. </w:t>
      </w:r>
      <w:r w:rsidRPr="00643441">
        <w:rPr>
          <w:sz w:val="28"/>
          <w:szCs w:val="28"/>
        </w:rPr>
        <w:t>– 147 (10,21</w:t>
      </w:r>
      <w:r w:rsidR="00C141D0">
        <w:rPr>
          <w:sz w:val="28"/>
          <w:szCs w:val="28"/>
        </w:rPr>
        <w:t>%</w:t>
      </w:r>
      <w:r w:rsidRPr="00643441">
        <w:rPr>
          <w:sz w:val="28"/>
          <w:szCs w:val="28"/>
        </w:rPr>
        <w:t>)</w:t>
      </w:r>
      <w:r w:rsidRPr="00643441">
        <w:rPr>
          <w:rFonts w:eastAsia="Calibri"/>
          <w:sz w:val="28"/>
          <w:szCs w:val="28"/>
        </w:rPr>
        <w:t xml:space="preserve">; 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Fonts w:eastAsia="Calibri"/>
          <w:sz w:val="28"/>
          <w:szCs w:val="28"/>
        </w:rPr>
        <w:t>161 (11,3</w:t>
      </w:r>
      <w:r w:rsidR="00C141D0">
        <w:rPr>
          <w:rFonts w:eastAsia="Calibri"/>
          <w:sz w:val="28"/>
          <w:szCs w:val="28"/>
        </w:rPr>
        <w:t>%</w:t>
      </w:r>
      <w:r w:rsidRPr="00643441">
        <w:rPr>
          <w:rStyle w:val="9"/>
          <w:sz w:val="28"/>
          <w:szCs w:val="28"/>
        </w:rPr>
        <w:t xml:space="preserve">)), </w:t>
      </w:r>
      <w:r w:rsidRPr="00643441">
        <w:rPr>
          <w:rFonts w:eastAsia="Calibri"/>
          <w:sz w:val="28"/>
          <w:szCs w:val="28"/>
        </w:rPr>
        <w:t>427 (</w:t>
      </w:r>
      <w:r w:rsidRPr="00643441">
        <w:rPr>
          <w:rStyle w:val="9"/>
          <w:sz w:val="28"/>
          <w:szCs w:val="28"/>
        </w:rPr>
        <w:t>30,94</w:t>
      </w:r>
      <w:r w:rsidR="00C141D0">
        <w:rPr>
          <w:rFonts w:eastAsia="Calibri"/>
          <w:sz w:val="28"/>
          <w:szCs w:val="28"/>
        </w:rPr>
        <w:t>%</w:t>
      </w:r>
      <w:r w:rsidRPr="00643441">
        <w:rPr>
          <w:rStyle w:val="9"/>
          <w:sz w:val="28"/>
          <w:szCs w:val="28"/>
        </w:rPr>
        <w:t xml:space="preserve">) </w:t>
      </w:r>
      <w:r w:rsidRPr="00643441">
        <w:rPr>
          <w:sz w:val="28"/>
          <w:szCs w:val="28"/>
        </w:rPr>
        <w:t>–</w:t>
      </w:r>
      <w:r w:rsidRPr="00643441">
        <w:rPr>
          <w:rStyle w:val="9"/>
          <w:sz w:val="28"/>
          <w:szCs w:val="28"/>
        </w:rPr>
        <w:t xml:space="preserve"> </w:t>
      </w:r>
      <w:r w:rsidRPr="00643441">
        <w:rPr>
          <w:rFonts w:eastAsia="Calibri"/>
          <w:sz w:val="28"/>
          <w:szCs w:val="28"/>
        </w:rPr>
        <w:t xml:space="preserve">дети в возрасте от 8 до 14 лет (2016 г. </w:t>
      </w:r>
      <w:r w:rsidRPr="00643441">
        <w:rPr>
          <w:sz w:val="28"/>
          <w:szCs w:val="28"/>
        </w:rPr>
        <w:t>– 451 (31,34</w:t>
      </w:r>
      <w:r w:rsidR="00C141D0">
        <w:rPr>
          <w:rFonts w:eastAsia="Calibri"/>
          <w:sz w:val="28"/>
          <w:szCs w:val="28"/>
        </w:rPr>
        <w:t>%</w:t>
      </w:r>
      <w:r w:rsidRPr="00643441">
        <w:rPr>
          <w:sz w:val="28"/>
          <w:szCs w:val="28"/>
        </w:rPr>
        <w:t>)</w:t>
      </w:r>
      <w:r w:rsidRPr="00643441">
        <w:rPr>
          <w:rStyle w:val="9"/>
          <w:sz w:val="28"/>
          <w:szCs w:val="28"/>
        </w:rPr>
        <w:t xml:space="preserve">; </w:t>
      </w:r>
      <w:r w:rsidRPr="00643441">
        <w:rPr>
          <w:rFonts w:eastAsia="Calibri"/>
          <w:sz w:val="28"/>
          <w:szCs w:val="28"/>
        </w:rPr>
        <w:t xml:space="preserve">2015 </w:t>
      </w:r>
      <w:r w:rsidRPr="00643441">
        <w:rPr>
          <w:rStyle w:val="9"/>
          <w:sz w:val="28"/>
          <w:szCs w:val="28"/>
        </w:rPr>
        <w:t xml:space="preserve">г. </w:t>
      </w:r>
      <w:r w:rsidRPr="00643441">
        <w:rPr>
          <w:sz w:val="28"/>
          <w:szCs w:val="28"/>
        </w:rPr>
        <w:t>–</w:t>
      </w:r>
      <w:r w:rsidRPr="00643441">
        <w:rPr>
          <w:rStyle w:val="100"/>
          <w:sz w:val="28"/>
          <w:szCs w:val="28"/>
        </w:rPr>
        <w:t xml:space="preserve"> </w:t>
      </w:r>
      <w:r w:rsidRPr="00643441">
        <w:rPr>
          <w:rStyle w:val="9"/>
          <w:sz w:val="28"/>
          <w:szCs w:val="28"/>
        </w:rPr>
        <w:t>457 (32</w:t>
      </w:r>
      <w:r w:rsidR="00C141D0">
        <w:rPr>
          <w:rFonts w:eastAsia="Calibri"/>
          <w:sz w:val="28"/>
          <w:szCs w:val="28"/>
        </w:rPr>
        <w:t>%</w:t>
      </w:r>
      <w:r w:rsidRPr="00643441">
        <w:rPr>
          <w:rStyle w:val="9"/>
          <w:sz w:val="28"/>
          <w:szCs w:val="28"/>
        </w:rPr>
        <w:t xml:space="preserve">)), </w:t>
      </w:r>
      <w:r w:rsidRPr="00643441">
        <w:rPr>
          <w:rFonts w:eastAsia="Calibri"/>
          <w:sz w:val="28"/>
          <w:szCs w:val="28"/>
        </w:rPr>
        <w:t>953 (69,06</w:t>
      </w:r>
      <w:r w:rsidR="00C141D0">
        <w:rPr>
          <w:rFonts w:eastAsia="Calibri"/>
          <w:sz w:val="28"/>
          <w:szCs w:val="28"/>
        </w:rPr>
        <w:t>%</w:t>
      </w:r>
      <w:r w:rsidRPr="00643441">
        <w:rPr>
          <w:rFonts w:eastAsia="Calibri"/>
          <w:sz w:val="28"/>
          <w:szCs w:val="28"/>
        </w:rPr>
        <w:t xml:space="preserve">) </w:t>
      </w:r>
      <w:r w:rsidRPr="00643441">
        <w:rPr>
          <w:sz w:val="28"/>
          <w:szCs w:val="28"/>
        </w:rPr>
        <w:t>–</w:t>
      </w:r>
      <w:r w:rsidRPr="00643441">
        <w:rPr>
          <w:rStyle w:val="111"/>
          <w:rFonts w:eastAsia="Calibri"/>
          <w:sz w:val="28"/>
          <w:szCs w:val="28"/>
        </w:rPr>
        <w:t xml:space="preserve"> </w:t>
      </w:r>
      <w:r w:rsidRPr="00643441">
        <w:rPr>
          <w:rFonts w:eastAsia="Calibri"/>
          <w:sz w:val="28"/>
          <w:szCs w:val="28"/>
        </w:rPr>
        <w:t xml:space="preserve">подростки старше 14 лет (2016 </w:t>
      </w:r>
      <w:r w:rsidRPr="00643441">
        <w:rPr>
          <w:rStyle w:val="81"/>
          <w:sz w:val="28"/>
          <w:szCs w:val="28"/>
        </w:rPr>
        <w:t xml:space="preserve">г. </w:t>
      </w:r>
      <w:r w:rsidRPr="00643441">
        <w:rPr>
          <w:sz w:val="28"/>
          <w:szCs w:val="28"/>
        </w:rPr>
        <w:t>– 988 (68,65</w:t>
      </w:r>
      <w:r w:rsidR="00C141D0">
        <w:rPr>
          <w:rFonts w:eastAsia="Calibri"/>
          <w:sz w:val="28"/>
          <w:szCs w:val="28"/>
        </w:rPr>
        <w:t>%</w:t>
      </w:r>
      <w:r w:rsidRPr="00643441">
        <w:rPr>
          <w:sz w:val="28"/>
          <w:szCs w:val="28"/>
        </w:rPr>
        <w:t>)</w:t>
      </w:r>
      <w:r w:rsidRPr="00643441">
        <w:rPr>
          <w:rFonts w:eastAsia="Calibri"/>
          <w:sz w:val="28"/>
          <w:szCs w:val="28"/>
        </w:rPr>
        <w:t xml:space="preserve">; 2015 г. </w:t>
      </w:r>
      <w:r w:rsidRPr="00643441">
        <w:rPr>
          <w:sz w:val="28"/>
          <w:szCs w:val="28"/>
        </w:rPr>
        <w:t>–</w:t>
      </w:r>
      <w:r w:rsidRPr="00643441">
        <w:rPr>
          <w:rStyle w:val="100"/>
          <w:sz w:val="28"/>
          <w:szCs w:val="28"/>
        </w:rPr>
        <w:t xml:space="preserve"> </w:t>
      </w:r>
      <w:r w:rsidRPr="00643441">
        <w:rPr>
          <w:rFonts w:eastAsia="Calibri"/>
          <w:sz w:val="28"/>
          <w:szCs w:val="28"/>
        </w:rPr>
        <w:t>966 (67,8</w:t>
      </w:r>
      <w:r w:rsidR="00C141D0">
        <w:rPr>
          <w:rFonts w:eastAsia="Calibri"/>
          <w:sz w:val="28"/>
          <w:szCs w:val="28"/>
        </w:rPr>
        <w:t>%</w:t>
      </w:r>
      <w:r w:rsidRPr="00643441">
        <w:rPr>
          <w:rFonts w:eastAsia="Calibri"/>
          <w:sz w:val="28"/>
          <w:szCs w:val="28"/>
        </w:rPr>
        <w:t>)</w:t>
      </w:r>
      <w:r w:rsidRPr="00643441">
        <w:rPr>
          <w:rStyle w:val="9"/>
          <w:sz w:val="28"/>
          <w:szCs w:val="28"/>
        </w:rPr>
        <w:t>).</w:t>
      </w:r>
    </w:p>
    <w:p w:rsidR="00643441" w:rsidRPr="00F77380" w:rsidRDefault="00643441" w:rsidP="00643441">
      <w:pPr>
        <w:pStyle w:val="130"/>
        <w:shd w:val="clear" w:color="auto" w:fill="auto"/>
        <w:tabs>
          <w:tab w:val="left" w:pos="3119"/>
        </w:tabs>
        <w:spacing w:line="312" w:lineRule="auto"/>
        <w:ind w:firstLine="720"/>
        <w:jc w:val="both"/>
        <w:rPr>
          <w:sz w:val="28"/>
          <w:szCs w:val="28"/>
          <w:shd w:val="clear" w:color="auto" w:fill="FFFFFF"/>
        </w:rPr>
      </w:pPr>
    </w:p>
    <w:p w:rsidR="00643441" w:rsidRPr="006A0D4A" w:rsidRDefault="00643441" w:rsidP="00643441">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643441" w:rsidRPr="00562D3F" w:rsidTr="002E6928">
        <w:trPr>
          <w:trHeight w:val="557"/>
          <w:tblHeader/>
          <w:jc w:val="center"/>
        </w:trPr>
        <w:tc>
          <w:tcPr>
            <w:tcW w:w="5948" w:type="dxa"/>
            <w:vMerge w:val="restart"/>
          </w:tcPr>
          <w:p w:rsidR="00643441" w:rsidRPr="006A1E63" w:rsidRDefault="00643441" w:rsidP="002E6928">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643441" w:rsidRPr="006A1E63" w:rsidRDefault="00643441" w:rsidP="00C141D0">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sidR="00C141D0">
              <w:rPr>
                <w:b/>
                <w:sz w:val="22"/>
                <w:szCs w:val="22"/>
              </w:rPr>
              <w:t>%</w:t>
            </w:r>
          </w:p>
        </w:tc>
      </w:tr>
      <w:tr w:rsidR="00643441" w:rsidRPr="00562D3F" w:rsidTr="002E6928">
        <w:trPr>
          <w:tblHeader/>
          <w:jc w:val="center"/>
        </w:trPr>
        <w:tc>
          <w:tcPr>
            <w:tcW w:w="5948" w:type="dxa"/>
            <w:vMerge/>
          </w:tcPr>
          <w:p w:rsidR="00643441" w:rsidRPr="006A1E63" w:rsidRDefault="00643441" w:rsidP="002E6928">
            <w:pPr>
              <w:pStyle w:val="130"/>
              <w:shd w:val="clear" w:color="auto" w:fill="auto"/>
              <w:tabs>
                <w:tab w:val="left" w:pos="3119"/>
              </w:tabs>
              <w:spacing w:line="240" w:lineRule="auto"/>
              <w:ind w:firstLine="0"/>
              <w:jc w:val="both"/>
              <w:rPr>
                <w:b/>
                <w:sz w:val="22"/>
                <w:szCs w:val="22"/>
              </w:rPr>
            </w:pP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5</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год</w:t>
            </w:r>
          </w:p>
        </w:tc>
        <w:tc>
          <w:tcPr>
            <w:tcW w:w="994" w:type="dxa"/>
          </w:tcPr>
          <w:p w:rsidR="00643441" w:rsidRPr="006A1E63" w:rsidRDefault="00643441" w:rsidP="002E6928">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t xml:space="preserve"> </w:t>
            </w:r>
            <w:r w:rsidRPr="006A1E63">
              <w:rPr>
                <w:b/>
                <w:sz w:val="22"/>
                <w:szCs w:val="22"/>
              </w:rPr>
              <w:br/>
              <w:t>год</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0,44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0,58</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0,29</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17,15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11,24</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0,13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0</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0</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9,45</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8,13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5,81</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6,65</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18,2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15,26</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23,07</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16,3</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14,53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21</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1,18</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1,3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1,33</w:t>
            </w:r>
          </w:p>
        </w:tc>
      </w:tr>
      <w:tr w:rsidR="00643441" w:rsidRPr="008B7DBD" w:rsidTr="002E6928">
        <w:trPr>
          <w:jc w:val="center"/>
        </w:trPr>
        <w:tc>
          <w:tcPr>
            <w:tcW w:w="5948" w:type="dxa"/>
          </w:tcPr>
          <w:p w:rsidR="00643441" w:rsidRPr="006A1E63" w:rsidRDefault="00643441" w:rsidP="002E6928">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6,2</w:t>
            </w:r>
          </w:p>
        </w:tc>
        <w:tc>
          <w:tcPr>
            <w:tcW w:w="1134" w:type="dxa"/>
          </w:tcPr>
          <w:p w:rsidR="00643441" w:rsidRPr="006A1E63" w:rsidRDefault="00643441" w:rsidP="002E6928">
            <w:pPr>
              <w:pStyle w:val="130"/>
              <w:shd w:val="clear" w:color="auto" w:fill="auto"/>
              <w:tabs>
                <w:tab w:val="left" w:pos="3119"/>
              </w:tabs>
              <w:spacing w:line="240" w:lineRule="auto"/>
              <w:ind w:firstLine="0"/>
              <w:rPr>
                <w:sz w:val="22"/>
                <w:szCs w:val="22"/>
              </w:rPr>
            </w:pPr>
            <w:r w:rsidRPr="006A1E63">
              <w:rPr>
                <w:sz w:val="22"/>
                <w:szCs w:val="22"/>
              </w:rPr>
              <w:t>2,03</w:t>
            </w:r>
          </w:p>
        </w:tc>
        <w:tc>
          <w:tcPr>
            <w:tcW w:w="994" w:type="dxa"/>
          </w:tcPr>
          <w:p w:rsidR="00643441" w:rsidRPr="006A1E63" w:rsidRDefault="00643441" w:rsidP="002E6928">
            <w:pPr>
              <w:pStyle w:val="130"/>
              <w:shd w:val="clear" w:color="auto" w:fill="auto"/>
              <w:tabs>
                <w:tab w:val="left" w:pos="3119"/>
              </w:tabs>
              <w:spacing w:line="240" w:lineRule="auto"/>
              <w:ind w:firstLine="0"/>
              <w:rPr>
                <w:sz w:val="22"/>
                <w:szCs w:val="22"/>
              </w:rPr>
            </w:pPr>
            <w:r>
              <w:rPr>
                <w:sz w:val="22"/>
                <w:szCs w:val="22"/>
              </w:rPr>
              <w:t>4,28</w:t>
            </w:r>
          </w:p>
        </w:tc>
      </w:tr>
    </w:tbl>
    <w:p w:rsidR="00643441" w:rsidRDefault="00643441" w:rsidP="00643441">
      <w:pPr>
        <w:pStyle w:val="130"/>
        <w:shd w:val="clear" w:color="auto" w:fill="auto"/>
        <w:tabs>
          <w:tab w:val="left" w:pos="3119"/>
        </w:tabs>
        <w:spacing w:line="312" w:lineRule="auto"/>
        <w:ind w:firstLine="720"/>
        <w:jc w:val="both"/>
        <w:rPr>
          <w:rFonts w:eastAsia="Calibri"/>
          <w:sz w:val="28"/>
          <w:szCs w:val="28"/>
        </w:rPr>
      </w:pP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Из общего числа воспитанников у 23,07</w:t>
      </w:r>
      <w:r w:rsidR="00C141D0">
        <w:rPr>
          <w:rFonts w:eastAsia="Calibri"/>
          <w:sz w:val="28"/>
          <w:szCs w:val="28"/>
        </w:rPr>
        <w:t>%</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Pr="00643441">
        <w:rPr>
          <w:rFonts w:eastAsia="Calibri"/>
          <w:sz w:val="28"/>
          <w:szCs w:val="28"/>
        </w:rPr>
        <w:t xml:space="preserve"> 21</w:t>
      </w:r>
      <w:r w:rsidR="00C141D0">
        <w:rPr>
          <w:rFonts w:eastAsia="Calibri"/>
          <w:sz w:val="28"/>
          <w:szCs w:val="28"/>
        </w:rPr>
        <w:t>%</w:t>
      </w:r>
      <w:r w:rsidRPr="00643441">
        <w:rPr>
          <w:rFonts w:eastAsia="Calibri"/>
          <w:sz w:val="28"/>
          <w:szCs w:val="28"/>
        </w:rPr>
        <w:t xml:space="preserve">, токсических иных сильнодействующих одурманивающих веществ </w:t>
      </w:r>
      <w:r w:rsidRPr="00643441">
        <w:rPr>
          <w:sz w:val="28"/>
          <w:szCs w:val="28"/>
        </w:rPr>
        <w:t>–</w:t>
      </w:r>
      <w:r w:rsidRPr="00643441">
        <w:rPr>
          <w:rStyle w:val="71"/>
          <w:sz w:val="28"/>
          <w:szCs w:val="28"/>
        </w:rPr>
        <w:t xml:space="preserve"> </w:t>
      </w:r>
      <w:r w:rsidRPr="00643441">
        <w:rPr>
          <w:rFonts w:eastAsia="Calibri"/>
          <w:sz w:val="28"/>
          <w:szCs w:val="28"/>
        </w:rPr>
        <w:t>1,33</w:t>
      </w:r>
      <w:r w:rsidR="00C141D0">
        <w:rPr>
          <w:rFonts w:eastAsia="Calibri"/>
          <w:sz w:val="28"/>
          <w:szCs w:val="28"/>
        </w:rPr>
        <w:t>%</w:t>
      </w:r>
      <w:r w:rsidRPr="00643441">
        <w:rPr>
          <w:rFonts w:eastAsia="Calibri"/>
          <w:sz w:val="28"/>
          <w:szCs w:val="28"/>
        </w:rPr>
        <w:t xml:space="preserve">, наркотических средств и психотропных веществ </w:t>
      </w:r>
      <w:r w:rsidRPr="00643441">
        <w:rPr>
          <w:sz w:val="28"/>
          <w:szCs w:val="28"/>
        </w:rPr>
        <w:t>–</w:t>
      </w:r>
      <w:r w:rsidRPr="00643441">
        <w:rPr>
          <w:rStyle w:val="120"/>
          <w:sz w:val="28"/>
          <w:szCs w:val="28"/>
        </w:rPr>
        <w:t xml:space="preserve"> </w:t>
      </w:r>
      <w:r w:rsidRPr="00643441">
        <w:rPr>
          <w:rFonts w:eastAsia="Calibri"/>
          <w:sz w:val="28"/>
          <w:szCs w:val="28"/>
        </w:rPr>
        <w:t>4,28</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 xml:space="preserve">2017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11,24</w:t>
      </w:r>
      <w:r w:rsidR="00C141D0">
        <w:rPr>
          <w:rFonts w:eastAsia="Calibri"/>
          <w:sz w:val="28"/>
          <w:szCs w:val="28"/>
        </w:rPr>
        <w:t>%</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8,13</w:t>
      </w:r>
      <w:r w:rsidR="00C141D0">
        <w:rPr>
          <w:rFonts w:eastAsia="Calibri"/>
          <w:sz w:val="28"/>
          <w:szCs w:val="28"/>
        </w:rPr>
        <w:t>%</w:t>
      </w:r>
      <w:r w:rsidRPr="00643441">
        <w:rPr>
          <w:rFonts w:eastAsia="Calibri"/>
          <w:sz w:val="28"/>
          <w:szCs w:val="28"/>
        </w:rPr>
        <w:t xml:space="preserve">; привлекавшихся к уголовной ответственности </w:t>
      </w:r>
      <w:r w:rsidRPr="00643441">
        <w:rPr>
          <w:sz w:val="28"/>
          <w:szCs w:val="28"/>
        </w:rPr>
        <w:t>–</w:t>
      </w:r>
      <w:r w:rsidRPr="00643441">
        <w:rPr>
          <w:rFonts w:eastAsia="Calibri"/>
          <w:sz w:val="28"/>
          <w:szCs w:val="28"/>
        </w:rPr>
        <w:t xml:space="preserve"> 6,65</w:t>
      </w:r>
      <w:r w:rsidR="00C141D0">
        <w:rPr>
          <w:rFonts w:eastAsia="Calibri"/>
          <w:sz w:val="28"/>
          <w:szCs w:val="28"/>
        </w:rPr>
        <w:t>%</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Pr="00643441">
        <w:rPr>
          <w:rFonts w:eastAsia="Calibri"/>
          <w:sz w:val="28"/>
          <w:szCs w:val="28"/>
        </w:rPr>
        <w:t xml:space="preserve"> 0,44</w:t>
      </w:r>
      <w:r w:rsidR="00C141D0">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Style w:val="71"/>
          <w:sz w:val="28"/>
          <w:szCs w:val="28"/>
        </w:rPr>
        <w:t xml:space="preserve"> </w:t>
      </w:r>
      <w:r w:rsidRPr="00643441">
        <w:rPr>
          <w:rFonts w:eastAsia="Calibri"/>
          <w:sz w:val="28"/>
          <w:szCs w:val="28"/>
        </w:rPr>
        <w:t>0,29</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Большинство воспитанников СУВУ ЗТ (2017 г. </w:t>
      </w:r>
      <w:r w:rsidRPr="00643441">
        <w:rPr>
          <w:sz w:val="28"/>
          <w:szCs w:val="28"/>
        </w:rPr>
        <w:t>– 77,79</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82,63</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Fonts w:eastAsia="Calibri"/>
          <w:sz w:val="28"/>
          <w:szCs w:val="28"/>
        </w:rPr>
        <w:t xml:space="preserve"> 85,5</w:t>
      </w:r>
      <w:r w:rsidR="00C141D0">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 xml:space="preserve">СУВУ ОТ (2017 г. </w:t>
      </w:r>
      <w:r w:rsidRPr="00643441">
        <w:rPr>
          <w:sz w:val="28"/>
          <w:szCs w:val="28"/>
        </w:rPr>
        <w:t>– 90,28</w:t>
      </w:r>
      <w:r w:rsidR="00C141D0">
        <w:rPr>
          <w:rFonts w:eastAsia="Calibri"/>
          <w:sz w:val="28"/>
          <w:szCs w:val="28"/>
        </w:rPr>
        <w:t>%</w:t>
      </w:r>
      <w:r w:rsidRPr="00643441">
        <w:rPr>
          <w:rFonts w:eastAsia="Calibri"/>
          <w:sz w:val="28"/>
          <w:szCs w:val="28"/>
        </w:rPr>
        <w:t xml:space="preserve">; </w:t>
      </w:r>
      <w:r w:rsidR="00EF0671">
        <w:rPr>
          <w:rFonts w:eastAsia="Calibri"/>
          <w:sz w:val="28"/>
          <w:szCs w:val="28"/>
        </w:rPr>
        <w:br/>
      </w:r>
      <w:r w:rsidRPr="00643441">
        <w:rPr>
          <w:rFonts w:eastAsia="Calibri"/>
          <w:sz w:val="28"/>
          <w:szCs w:val="28"/>
        </w:rPr>
        <w:t xml:space="preserve">2016 г. </w:t>
      </w:r>
      <w:r w:rsidRPr="00643441">
        <w:rPr>
          <w:sz w:val="28"/>
          <w:szCs w:val="28"/>
        </w:rPr>
        <w:t xml:space="preserve">– </w:t>
      </w:r>
      <w:r w:rsidRPr="00643441">
        <w:rPr>
          <w:rFonts w:eastAsia="Calibri"/>
          <w:sz w:val="28"/>
          <w:szCs w:val="28"/>
        </w:rPr>
        <w:t>89,79</w:t>
      </w:r>
      <w:r w:rsidR="00C141D0">
        <w:rPr>
          <w:rFonts w:eastAsia="Calibri"/>
          <w:sz w:val="28"/>
          <w:szCs w:val="28"/>
        </w:rPr>
        <w:t>%</w:t>
      </w:r>
      <w:r w:rsidRPr="00643441">
        <w:rPr>
          <w:rFonts w:eastAsia="Calibri"/>
          <w:sz w:val="28"/>
          <w:szCs w:val="28"/>
        </w:rPr>
        <w:t xml:space="preserve">; 2015 г. </w:t>
      </w:r>
      <w:r w:rsidRPr="00643441">
        <w:rPr>
          <w:sz w:val="28"/>
          <w:szCs w:val="28"/>
        </w:rPr>
        <w:t>–</w:t>
      </w:r>
      <w:r w:rsidRPr="00643441">
        <w:rPr>
          <w:rStyle w:val="9"/>
          <w:sz w:val="28"/>
          <w:szCs w:val="28"/>
        </w:rPr>
        <w:t xml:space="preserve"> </w:t>
      </w:r>
      <w:r w:rsidRPr="00643441">
        <w:rPr>
          <w:rFonts w:eastAsia="Calibri"/>
          <w:sz w:val="28"/>
          <w:szCs w:val="28"/>
        </w:rPr>
        <w:t>93,4</w:t>
      </w:r>
      <w:r w:rsidR="00C141D0">
        <w:rPr>
          <w:rFonts w:eastAsia="Calibri"/>
          <w:sz w:val="28"/>
          <w:szCs w:val="28"/>
        </w:rPr>
        <w:t>%</w:t>
      </w:r>
      <w:r w:rsidRPr="00643441">
        <w:rPr>
          <w:rFonts w:eastAsia="Calibri"/>
          <w:sz w:val="28"/>
          <w:szCs w:val="28"/>
        </w:rPr>
        <w:t>) обучается на ступени основного общего образования.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Pr="00643441">
        <w:rPr>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 xml:space="preserve">целях формирования у несовершеннолетних здорового образа жизни, профилактики аддиктивного поведения реализуются программы </w:t>
      </w:r>
      <w:r w:rsidR="00EF0671">
        <w:rPr>
          <w:rFonts w:eastAsia="Calibri"/>
          <w:sz w:val="28"/>
          <w:szCs w:val="28"/>
        </w:rPr>
        <w:br/>
      </w:r>
      <w:r w:rsidRPr="00643441">
        <w:rPr>
          <w:rFonts w:eastAsia="Calibri"/>
          <w:sz w:val="28"/>
          <w:szCs w:val="28"/>
        </w:rPr>
        <w:t>лечебно</w:t>
      </w:r>
      <w:r w:rsidRPr="00643441">
        <w:rPr>
          <w:sz w:val="28"/>
          <w:szCs w:val="28"/>
        </w:rPr>
        <w:t>-</w:t>
      </w:r>
      <w:r w:rsidRPr="00643441">
        <w:rPr>
          <w:rFonts w:eastAsia="Calibri"/>
          <w:sz w:val="28"/>
          <w:szCs w:val="28"/>
        </w:rPr>
        <w:t>оздоровительных мероприятий.</w:t>
      </w:r>
    </w:p>
    <w:p w:rsidR="00643441" w:rsidRPr="00643441" w:rsidRDefault="00643441" w:rsidP="00643441">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Среди воспитанников СУВУ, подведомственных Минобрнауки России, ежегодно проводятся олимпиада по общеобразовательным предметам, спортивный турнир, конкурс профессионального мастерства </w:t>
      </w:r>
      <w:r w:rsidRPr="00643441">
        <w:rPr>
          <w:rStyle w:val="81"/>
          <w:sz w:val="28"/>
          <w:szCs w:val="28"/>
        </w:rPr>
        <w:t xml:space="preserve">и </w:t>
      </w:r>
      <w:r w:rsidRPr="00643441">
        <w:rPr>
          <w:rFonts w:eastAsia="Calibri"/>
          <w:sz w:val="28"/>
          <w:szCs w:val="28"/>
        </w:rPr>
        <w:t>другие общественно значимые мероприятия, которые являются практической реализацией комплексной реабилитации, адаптации и интеграции в общество детей и подростков с девиантным поведением. Указанный комплекс мероприятий, непосредственно направленный средствами общего образования, профильного трудового обучения, дополнительного образования, физической культуры и спорта на раскрытие и реализацию индивидуальных возможностей дезадаптированных детей, подготовку их к самостоятельной жизни, стал для системы СУВУ всеохватывающим механизмом воспитания, самоутверждения и самореализации воспитанников.</w:t>
      </w:r>
    </w:p>
    <w:p w:rsid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 xml:space="preserve">Одним из важнейших направлений деятельности СУВУ является социально-педагогическая работа с детьми и подростками, профилактика их правонарушений и асоциального образа жизни. В этом направлении СУВУ устанавливают активное взаимодействие с </w:t>
      </w:r>
      <w:r w:rsidR="00EF0671">
        <w:rPr>
          <w:rFonts w:eastAsia="Calibri"/>
          <w:color w:val="000000"/>
          <w:sz w:val="28"/>
          <w:szCs w:val="28"/>
          <w:lang w:bidi="ru-RU"/>
        </w:rPr>
        <w:t>КДНиЗП</w:t>
      </w:r>
      <w:r w:rsidRPr="00643441">
        <w:rPr>
          <w:rFonts w:eastAsia="Calibri"/>
          <w:color w:val="000000"/>
          <w:sz w:val="28"/>
          <w:szCs w:val="28"/>
          <w:lang w:bidi="ru-RU"/>
        </w:rPr>
        <w:t xml:space="preserve">, подразделениями по делам несовершеннолетних органов внутренних дел, иными органами и учреждениями системы профилактики безнадзорности и правонарушений несовершеннолетних (далее </w:t>
      </w:r>
      <w:r w:rsidR="00EF0671" w:rsidRPr="00643441">
        <w:rPr>
          <w:sz w:val="28"/>
          <w:szCs w:val="28"/>
        </w:rPr>
        <w:t>–</w:t>
      </w:r>
      <w:r w:rsidRPr="00643441">
        <w:rPr>
          <w:rFonts w:eastAsia="Calibri"/>
          <w:color w:val="000000"/>
          <w:sz w:val="28"/>
          <w:szCs w:val="28"/>
          <w:lang w:bidi="ru-RU"/>
        </w:rPr>
        <w:t xml:space="preserve"> система профилактики).</w:t>
      </w:r>
    </w:p>
    <w:p w:rsidR="00B65E99" w:rsidRPr="00643441" w:rsidRDefault="0072449B" w:rsidP="00643441">
      <w:pPr>
        <w:spacing w:line="312" w:lineRule="auto"/>
        <w:ind w:firstLine="720"/>
        <w:jc w:val="both"/>
        <w:rPr>
          <w:rFonts w:eastAsia="Calibri"/>
          <w:color w:val="000000"/>
          <w:sz w:val="28"/>
          <w:szCs w:val="28"/>
          <w:lang w:bidi="ru-RU"/>
        </w:rPr>
      </w:pPr>
      <w:r>
        <w:rPr>
          <w:rFonts w:eastAsia="Calibri"/>
          <w:color w:val="000000"/>
          <w:sz w:val="28"/>
          <w:szCs w:val="28"/>
          <w:lang w:bidi="ru-RU"/>
        </w:rPr>
        <w:t>В рамках инновационного проекта «На повороте пути: технология позитивного изменения жизненной ситуации</w:t>
      </w:r>
      <w:r w:rsidRPr="00643441">
        <w:rPr>
          <w:rFonts w:eastAsia="Calibri"/>
          <w:color w:val="000000"/>
          <w:sz w:val="28"/>
          <w:szCs w:val="28"/>
          <w:lang w:bidi="ru-RU"/>
        </w:rPr>
        <w:t>»</w:t>
      </w:r>
      <w:r>
        <w:rPr>
          <w:rFonts w:eastAsia="Calibri"/>
          <w:color w:val="000000"/>
          <w:sz w:val="28"/>
          <w:szCs w:val="28"/>
          <w:lang w:bidi="ru-RU"/>
        </w:rPr>
        <w:t xml:space="preserve">, реализованного </w:t>
      </w:r>
      <w:r w:rsidR="00BE6EBC">
        <w:rPr>
          <w:rFonts w:eastAsia="Calibri"/>
          <w:color w:val="000000"/>
          <w:sz w:val="28"/>
          <w:szCs w:val="28"/>
          <w:lang w:bidi="ru-RU"/>
        </w:rPr>
        <w:t>ФГБПОУ «Орловское СУВУ</w:t>
      </w:r>
      <w:r w:rsidR="00BE6EBC" w:rsidRPr="00643441">
        <w:rPr>
          <w:rFonts w:eastAsia="Calibri"/>
          <w:color w:val="000000"/>
          <w:sz w:val="28"/>
          <w:szCs w:val="28"/>
          <w:lang w:bidi="ru-RU"/>
        </w:rPr>
        <w:t>»</w:t>
      </w:r>
      <w:r w:rsidR="00BE6EBC">
        <w:rPr>
          <w:rFonts w:eastAsia="Calibri"/>
          <w:color w:val="000000"/>
          <w:sz w:val="28"/>
          <w:szCs w:val="28"/>
          <w:lang w:bidi="ru-RU"/>
        </w:rPr>
        <w:t xml:space="preserve"> (Кировская область) при участии Фонда поддержки детей, находящихся в трудной жизненной ситуации, разработана технология адресного</w:t>
      </w:r>
      <w:r w:rsidR="00C062E1">
        <w:rPr>
          <w:rFonts w:eastAsia="Calibri"/>
          <w:color w:val="000000"/>
          <w:sz w:val="28"/>
          <w:szCs w:val="28"/>
          <w:lang w:bidi="ru-RU"/>
        </w:rPr>
        <w:t xml:space="preserve"> комплексного сопровождения процесса реабилитации</w:t>
      </w:r>
      <w:r w:rsidR="008A033C">
        <w:rPr>
          <w:rFonts w:eastAsia="Calibri"/>
          <w:color w:val="000000"/>
          <w:sz w:val="28"/>
          <w:szCs w:val="28"/>
          <w:lang w:bidi="ru-RU"/>
        </w:rPr>
        <w:t xml:space="preserve"> и социализации воспитанников СУВУ</w:t>
      </w:r>
      <w:r w:rsidR="000A30DC">
        <w:rPr>
          <w:rFonts w:eastAsia="Calibri"/>
          <w:color w:val="000000"/>
          <w:sz w:val="28"/>
          <w:szCs w:val="28"/>
          <w:lang w:bidi="ru-RU"/>
        </w:rPr>
        <w:t xml:space="preserve"> на основе интерактивного взаимодействия органов, организаций и семьи несовершеннолетнего. </w:t>
      </w:r>
      <w:r w:rsidR="00E3156E">
        <w:rPr>
          <w:rFonts w:eastAsia="Calibri"/>
          <w:color w:val="000000"/>
          <w:sz w:val="28"/>
          <w:szCs w:val="28"/>
          <w:lang w:bidi="ru-RU"/>
        </w:rPr>
        <w:t>Результаты проекта были представлены на заседании Правительственной КДНиЗП 10 ноября 2017 года.</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Деятельность субъектов системы профилактики по реабилитации и ресоциализации несовершеннолетних в СУВУ проводится одновременно с восстановлением социального статуса семьи. Коррекционная программа по оказанию помощи семье и обучающемуся разрабатывается адресно, в соответствии с потребностями и объективными условиями помощи. Програм</w:t>
      </w:r>
      <w:r w:rsidR="00EF0671">
        <w:rPr>
          <w:rFonts w:eastAsia="Calibri"/>
          <w:color w:val="000000"/>
          <w:sz w:val="28"/>
          <w:szCs w:val="28"/>
          <w:lang w:bidi="ru-RU"/>
        </w:rPr>
        <w:t>ма включает в себя, в том числе</w:t>
      </w:r>
      <w:r w:rsidRPr="00643441">
        <w:rPr>
          <w:rFonts w:eastAsia="Calibri"/>
          <w:color w:val="000000"/>
          <w:sz w:val="28"/>
          <w:szCs w:val="28"/>
          <w:lang w:bidi="ru-RU"/>
        </w:rPr>
        <w:t xml:space="preserve"> проведение в СУВУ Дней открытых дверей для родителей, родительских собраний. Осуществляется постоянная переписка, телефонные переговоры с семьей. Для восстановления утраченных связей с семьей воспитанников, прибывших из отдаленных те</w:t>
      </w:r>
      <w:r w:rsidR="00EF0671">
        <w:rPr>
          <w:rFonts w:eastAsia="Calibri"/>
          <w:color w:val="000000"/>
          <w:sz w:val="28"/>
          <w:szCs w:val="28"/>
          <w:lang w:bidi="ru-RU"/>
        </w:rPr>
        <w:t>рриторий, организуются «онлайн-</w:t>
      </w:r>
      <w:r w:rsidRPr="00643441">
        <w:rPr>
          <w:rFonts w:eastAsia="Calibri"/>
          <w:color w:val="000000"/>
          <w:sz w:val="28"/>
          <w:szCs w:val="28"/>
          <w:lang w:bidi="ru-RU"/>
        </w:rPr>
        <w:t>свидания».</w:t>
      </w:r>
    </w:p>
    <w:p w:rsidR="00643441" w:rsidRPr="00643441" w:rsidRDefault="00643441" w:rsidP="00643441">
      <w:pPr>
        <w:spacing w:line="312" w:lineRule="auto"/>
        <w:ind w:firstLine="720"/>
        <w:jc w:val="both"/>
        <w:rPr>
          <w:rFonts w:eastAsia="Calibri"/>
          <w:color w:val="000000"/>
          <w:sz w:val="28"/>
          <w:szCs w:val="28"/>
          <w:lang w:bidi="ru-RU"/>
        </w:rPr>
      </w:pPr>
      <w:r w:rsidRPr="00643441">
        <w:rPr>
          <w:rFonts w:eastAsia="Calibri"/>
          <w:color w:val="000000"/>
          <w:sz w:val="28"/>
          <w:szCs w:val="28"/>
          <w:lang w:bidi="ru-RU"/>
        </w:rPr>
        <w:t>В 2017 году в ФГБ ПОУ «Калтанское СУВУ» (Кемеровская область) в рамках общественно-значимого мероприятия реализуется инновационный проект в целях организации и проведения мероприятий по восстановлению связей воспитанников с их ближайшим окружением, профилактике повторных правонарушений на основе восстановительного правосудия.</w:t>
      </w:r>
    </w:p>
    <w:p w:rsidR="00643441" w:rsidRPr="00643441" w:rsidRDefault="00643441" w:rsidP="00643441">
      <w:pPr>
        <w:pStyle w:val="130"/>
        <w:shd w:val="clear" w:color="auto" w:fill="auto"/>
        <w:tabs>
          <w:tab w:val="left" w:pos="3119"/>
        </w:tabs>
        <w:spacing w:line="312" w:lineRule="auto"/>
        <w:ind w:firstLine="709"/>
        <w:jc w:val="both"/>
        <w:rPr>
          <w:sz w:val="28"/>
          <w:szCs w:val="28"/>
        </w:rPr>
      </w:pPr>
      <w:r w:rsidRPr="00643441">
        <w:rPr>
          <w:rFonts w:eastAsia="Calibri"/>
          <w:sz w:val="28"/>
          <w:szCs w:val="28"/>
        </w:rPr>
        <w:t>По данным за 2017 год, большинство выпускников СУВУ ЗТ (52,42</w:t>
      </w:r>
      <w:r w:rsidR="00C141D0">
        <w:rPr>
          <w:rFonts w:eastAsia="Calibri"/>
          <w:sz w:val="28"/>
          <w:szCs w:val="28"/>
        </w:rPr>
        <w:t>%</w:t>
      </w:r>
      <w:r w:rsidRPr="00643441">
        <w:rPr>
          <w:rFonts w:eastAsia="Calibri"/>
          <w:sz w:val="28"/>
          <w:szCs w:val="28"/>
        </w:rPr>
        <w:t xml:space="preserve">) продолжают свое обучение в образовательных организациях, в том числе в общеобразовательных организациях </w:t>
      </w:r>
      <w:r w:rsidRPr="00643441">
        <w:rPr>
          <w:sz w:val="28"/>
          <w:szCs w:val="28"/>
        </w:rPr>
        <w:t>–</w:t>
      </w:r>
      <w:r w:rsidRPr="00643441">
        <w:rPr>
          <w:rStyle w:val="71"/>
          <w:sz w:val="28"/>
          <w:szCs w:val="28"/>
        </w:rPr>
        <w:t xml:space="preserve"> </w:t>
      </w:r>
      <w:r w:rsidRPr="00643441">
        <w:rPr>
          <w:rFonts w:eastAsia="Calibri"/>
          <w:sz w:val="28"/>
          <w:szCs w:val="28"/>
        </w:rPr>
        <w:t xml:space="preserve">238 человек (23,1%), в общеобразовательных организациях с заочной и очно-заочной формами обучения </w:t>
      </w:r>
      <w:r w:rsidRPr="00643441">
        <w:rPr>
          <w:sz w:val="28"/>
          <w:szCs w:val="28"/>
        </w:rPr>
        <w:t>–</w:t>
      </w:r>
      <w:r w:rsidRPr="00643441">
        <w:rPr>
          <w:rStyle w:val="71"/>
          <w:sz w:val="28"/>
          <w:szCs w:val="28"/>
        </w:rPr>
        <w:t xml:space="preserve"> </w:t>
      </w:r>
      <w:r w:rsidRPr="00643441">
        <w:rPr>
          <w:rFonts w:eastAsia="Calibri"/>
          <w:sz w:val="28"/>
          <w:szCs w:val="28"/>
        </w:rPr>
        <w:t>31 человек (3</w:t>
      </w:r>
      <w:r w:rsidR="00C141D0">
        <w:rPr>
          <w:rFonts w:eastAsia="Calibri"/>
          <w:sz w:val="28"/>
          <w:szCs w:val="28"/>
        </w:rPr>
        <w:t>%</w:t>
      </w:r>
      <w:r w:rsidRPr="00643441">
        <w:rPr>
          <w:rFonts w:eastAsia="Calibri"/>
          <w:sz w:val="28"/>
          <w:szCs w:val="28"/>
        </w:rPr>
        <w:t>), в образовательных организациях начального</w:t>
      </w:r>
      <w:r w:rsidRPr="00643441">
        <w:rPr>
          <w:sz w:val="28"/>
          <w:szCs w:val="28"/>
        </w:rPr>
        <w:t xml:space="preserve"> </w:t>
      </w:r>
      <w:r w:rsidRPr="00643441">
        <w:rPr>
          <w:rFonts w:eastAsia="Calibri"/>
          <w:sz w:val="28"/>
          <w:szCs w:val="28"/>
        </w:rPr>
        <w:t xml:space="preserve">и среднего профессионального образования </w:t>
      </w:r>
      <w:r w:rsidRPr="00643441">
        <w:rPr>
          <w:sz w:val="28"/>
          <w:szCs w:val="28"/>
        </w:rPr>
        <w:t>–</w:t>
      </w:r>
      <w:r w:rsidRPr="00643441">
        <w:rPr>
          <w:rStyle w:val="71"/>
          <w:sz w:val="28"/>
          <w:szCs w:val="28"/>
        </w:rPr>
        <w:t xml:space="preserve"> </w:t>
      </w:r>
      <w:r w:rsidRPr="00643441">
        <w:rPr>
          <w:rFonts w:eastAsia="Calibri"/>
          <w:sz w:val="28"/>
          <w:szCs w:val="28"/>
        </w:rPr>
        <w:t>266 человек (25,82</w:t>
      </w:r>
      <w:r w:rsidR="00C141D0">
        <w:rPr>
          <w:rFonts w:eastAsia="Calibri"/>
          <w:sz w:val="28"/>
          <w:szCs w:val="28"/>
        </w:rPr>
        <w:t>%</w:t>
      </w:r>
      <w:r w:rsidRPr="00643441">
        <w:rPr>
          <w:rFonts w:eastAsia="Calibri"/>
          <w:sz w:val="28"/>
          <w:szCs w:val="28"/>
        </w:rPr>
        <w:t xml:space="preserve">), в образовательных организациях высшего образования </w:t>
      </w:r>
      <w:r w:rsidRPr="00643441">
        <w:rPr>
          <w:sz w:val="28"/>
          <w:szCs w:val="28"/>
        </w:rPr>
        <w:t>–</w:t>
      </w:r>
      <w:r w:rsidRPr="00643441">
        <w:rPr>
          <w:rFonts w:eastAsia="Calibri"/>
          <w:sz w:val="28"/>
          <w:szCs w:val="28"/>
        </w:rPr>
        <w:t xml:space="preserve"> </w:t>
      </w:r>
      <w:r w:rsidRPr="00643441">
        <w:rPr>
          <w:rStyle w:val="81"/>
          <w:sz w:val="28"/>
          <w:szCs w:val="28"/>
        </w:rPr>
        <w:t xml:space="preserve">2 </w:t>
      </w:r>
      <w:r w:rsidRPr="00643441">
        <w:rPr>
          <w:rFonts w:eastAsia="Calibri"/>
          <w:sz w:val="28"/>
          <w:szCs w:val="28"/>
        </w:rPr>
        <w:t>человека (0,19</w:t>
      </w:r>
      <w:r w:rsidR="00C141D0">
        <w:rPr>
          <w:rFonts w:eastAsia="Calibri"/>
          <w:sz w:val="28"/>
          <w:szCs w:val="28"/>
        </w:rPr>
        <w:t>%</w:t>
      </w:r>
      <w:r w:rsidRPr="00643441">
        <w:rPr>
          <w:rFonts w:eastAsia="Calibri"/>
          <w:sz w:val="28"/>
          <w:szCs w:val="28"/>
        </w:rPr>
        <w:t xml:space="preserve">), в иных образовательных организациях </w:t>
      </w:r>
      <w:r w:rsidRPr="00643441">
        <w:rPr>
          <w:sz w:val="28"/>
          <w:szCs w:val="28"/>
        </w:rPr>
        <w:t xml:space="preserve">– </w:t>
      </w:r>
      <w:r w:rsidRPr="00643441">
        <w:rPr>
          <w:rStyle w:val="af"/>
          <w:i w:val="0"/>
        </w:rPr>
        <w:t>3</w:t>
      </w:r>
      <w:r w:rsidRPr="00643441">
        <w:rPr>
          <w:rFonts w:eastAsia="Calibri"/>
          <w:sz w:val="28"/>
          <w:szCs w:val="28"/>
        </w:rPr>
        <w:t xml:space="preserve"> человека (0,29</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работают </w:t>
      </w:r>
      <w:r w:rsidRPr="00643441">
        <w:rPr>
          <w:sz w:val="28"/>
          <w:szCs w:val="28"/>
        </w:rPr>
        <w:t>–</w:t>
      </w:r>
      <w:r w:rsidRPr="00643441">
        <w:rPr>
          <w:rStyle w:val="71"/>
          <w:sz w:val="28"/>
          <w:szCs w:val="28"/>
        </w:rPr>
        <w:t xml:space="preserve"> </w:t>
      </w:r>
      <w:r w:rsidR="00EF0671">
        <w:rPr>
          <w:rFonts w:eastAsia="Calibri"/>
          <w:sz w:val="28"/>
          <w:szCs w:val="28"/>
        </w:rPr>
        <w:t>179 человек</w:t>
      </w:r>
      <w:r w:rsidRPr="00643441">
        <w:rPr>
          <w:rFonts w:eastAsia="Calibri"/>
          <w:sz w:val="28"/>
          <w:szCs w:val="28"/>
        </w:rPr>
        <w:t xml:space="preserve"> (17,37</w:t>
      </w:r>
      <w:r w:rsidR="00C141D0">
        <w:rPr>
          <w:rFonts w:eastAsia="Calibri"/>
          <w:sz w:val="28"/>
          <w:szCs w:val="28"/>
        </w:rPr>
        <w:t>%</w:t>
      </w:r>
      <w:r w:rsidRPr="00643441">
        <w:rPr>
          <w:rFonts w:eastAsia="Calibri"/>
          <w:sz w:val="28"/>
          <w:szCs w:val="28"/>
        </w:rPr>
        <w:t>)</w:t>
      </w:r>
      <w:r w:rsidR="003E5901">
        <w:rPr>
          <w:rFonts w:eastAsia="Calibri"/>
          <w:sz w:val="28"/>
          <w:szCs w:val="28"/>
        </w:rPr>
        <w:t>,</w:t>
      </w:r>
      <w:r w:rsidRPr="00643441">
        <w:rPr>
          <w:rFonts w:eastAsia="Calibri"/>
          <w:sz w:val="28"/>
          <w:szCs w:val="28"/>
        </w:rPr>
        <w:t xml:space="preserve"> служат </w:t>
      </w:r>
      <w:r w:rsidRPr="00643441">
        <w:rPr>
          <w:rStyle w:val="81"/>
          <w:sz w:val="28"/>
          <w:szCs w:val="28"/>
        </w:rPr>
        <w:t xml:space="preserve">в </w:t>
      </w:r>
      <w:r w:rsidRPr="00643441">
        <w:rPr>
          <w:rFonts w:eastAsia="Calibri"/>
          <w:sz w:val="28"/>
          <w:szCs w:val="28"/>
        </w:rPr>
        <w:t xml:space="preserve">армии </w:t>
      </w:r>
      <w:r w:rsidRPr="00643441">
        <w:rPr>
          <w:sz w:val="28"/>
          <w:szCs w:val="28"/>
        </w:rPr>
        <w:t>–</w:t>
      </w:r>
      <w:r w:rsidRPr="00643441">
        <w:rPr>
          <w:rStyle w:val="71"/>
          <w:sz w:val="28"/>
          <w:szCs w:val="28"/>
        </w:rPr>
        <w:t xml:space="preserve"> </w:t>
      </w:r>
      <w:r w:rsidRPr="00643441">
        <w:rPr>
          <w:rFonts w:eastAsia="Calibri"/>
          <w:sz w:val="28"/>
          <w:szCs w:val="28"/>
        </w:rPr>
        <w:t>32 человека (3,1</w:t>
      </w:r>
      <w:r w:rsidR="00C141D0">
        <w:rPr>
          <w:rFonts w:eastAsia="Calibri"/>
          <w:sz w:val="28"/>
          <w:szCs w:val="28"/>
        </w:rPr>
        <w:t>%</w:t>
      </w:r>
      <w:r w:rsidRPr="00643441">
        <w:rPr>
          <w:rFonts w:eastAsia="Calibri"/>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Выпускники СУВУ ОТ (71,1%) продолжают свое обучение в образовательных организациях, в том числе в общеобразовательных организациях </w:t>
      </w:r>
      <w:r w:rsidR="00F64AF8">
        <w:rPr>
          <w:sz w:val="28"/>
          <w:szCs w:val="28"/>
        </w:rPr>
        <w:t>– 22 человека (4,49%</w:t>
      </w:r>
      <w:r w:rsidRPr="00643441">
        <w:rPr>
          <w:sz w:val="28"/>
          <w:szCs w:val="28"/>
        </w:rPr>
        <w:t>), в общеобразовательных организациях с заочной и очно-заочной формами обучения – 13 человек (2,65</w:t>
      </w:r>
      <w:r w:rsidR="00F64AF8">
        <w:rPr>
          <w:sz w:val="28"/>
          <w:szCs w:val="28"/>
        </w:rPr>
        <w:t>%</w:t>
      </w:r>
      <w:r w:rsidRPr="00643441">
        <w:rPr>
          <w:sz w:val="28"/>
          <w:szCs w:val="28"/>
        </w:rPr>
        <w:t>), в образовательных организациях начального и среднего профессионального образования – 309 человек (63,19</w:t>
      </w:r>
      <w:r w:rsidR="00F64AF8">
        <w:rPr>
          <w:sz w:val="28"/>
          <w:szCs w:val="28"/>
        </w:rPr>
        <w:t>%</w:t>
      </w:r>
      <w:r w:rsidRPr="00643441">
        <w:rPr>
          <w:sz w:val="28"/>
          <w:szCs w:val="28"/>
        </w:rPr>
        <w:t>), в образовательных организациях высшего образования – 2 человека (0,4</w:t>
      </w:r>
      <w:r w:rsidR="00F64AF8">
        <w:rPr>
          <w:sz w:val="28"/>
          <w:szCs w:val="28"/>
        </w:rPr>
        <w:t>%</w:t>
      </w:r>
      <w:r w:rsidRPr="00643441">
        <w:rPr>
          <w:sz w:val="28"/>
          <w:szCs w:val="28"/>
        </w:rPr>
        <w:t xml:space="preserve">), в иных образовательных организациях – </w:t>
      </w:r>
      <w:r w:rsidRPr="00643441">
        <w:rPr>
          <w:sz w:val="28"/>
          <w:szCs w:val="28"/>
        </w:rPr>
        <w:br/>
        <w:t>2 человека (0,4</w:t>
      </w:r>
      <w:r w:rsidR="00F64AF8">
        <w:rPr>
          <w:sz w:val="28"/>
          <w:szCs w:val="28"/>
        </w:rPr>
        <w:t>%</w:t>
      </w:r>
      <w:r w:rsidRPr="00643441">
        <w:rPr>
          <w:sz w:val="28"/>
          <w:szCs w:val="28"/>
        </w:rPr>
        <w:t>)</w:t>
      </w:r>
      <w:r w:rsidR="003E5901">
        <w:rPr>
          <w:sz w:val="28"/>
          <w:szCs w:val="28"/>
        </w:rPr>
        <w:t>,</w:t>
      </w:r>
      <w:r w:rsidRPr="00643441">
        <w:rPr>
          <w:sz w:val="28"/>
          <w:szCs w:val="28"/>
        </w:rPr>
        <w:t xml:space="preserve"> работают – 72 человека (14,72</w:t>
      </w:r>
      <w:r w:rsidR="00F64AF8">
        <w:rPr>
          <w:sz w:val="28"/>
          <w:szCs w:val="28"/>
        </w:rPr>
        <w:t>%</w:t>
      </w:r>
      <w:r w:rsidRPr="00643441">
        <w:rPr>
          <w:sz w:val="28"/>
          <w:szCs w:val="28"/>
        </w:rPr>
        <w:t>)</w:t>
      </w:r>
      <w:r w:rsidR="003E5901">
        <w:rPr>
          <w:sz w:val="28"/>
          <w:szCs w:val="28"/>
        </w:rPr>
        <w:t>,</w:t>
      </w:r>
      <w:r w:rsidRPr="00643441">
        <w:rPr>
          <w:sz w:val="28"/>
          <w:szCs w:val="28"/>
        </w:rPr>
        <w:t xml:space="preserve"> служат в армии – 16 человек (3,27</w:t>
      </w:r>
      <w:r w:rsidR="00F64AF8">
        <w:rPr>
          <w:sz w:val="28"/>
          <w:szCs w:val="28"/>
        </w:rPr>
        <w:t>%</w:t>
      </w:r>
      <w:r w:rsidRPr="00643441">
        <w:rPr>
          <w:sz w:val="28"/>
          <w:szCs w:val="28"/>
        </w:rPr>
        <w:t>).</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В развитии системы безнадзорности и профилактики правонарушений несовершеннолетних роль </w:t>
      </w:r>
      <w:r w:rsidR="00EF0671">
        <w:rPr>
          <w:rFonts w:eastAsia="Calibri"/>
          <w:sz w:val="28"/>
          <w:szCs w:val="28"/>
        </w:rPr>
        <w:t>СУВУ</w:t>
      </w:r>
      <w:r w:rsidRPr="00643441">
        <w:rPr>
          <w:rFonts w:eastAsia="Calibri"/>
          <w:sz w:val="28"/>
          <w:szCs w:val="28"/>
        </w:rPr>
        <w:t xml:space="preserve"> существенно менялась в разные периоды развития системы образования, обеспечивался переход от «наказательного», исправительного подхода к восстановительному.</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 xml:space="preserve">С учетом неравномерности актуальных ситуаций функционирования СУВУ Минобрнауки России на протяжении последних </w:t>
      </w:r>
      <w:r w:rsidR="00EF0671">
        <w:rPr>
          <w:rFonts w:eastAsia="Calibri"/>
          <w:sz w:val="28"/>
          <w:szCs w:val="28"/>
        </w:rPr>
        <w:t>3 лет поставлен</w:t>
      </w:r>
      <w:r w:rsidRPr="00643441">
        <w:rPr>
          <w:rFonts w:eastAsia="Calibri"/>
          <w:sz w:val="28"/>
          <w:szCs w:val="28"/>
        </w:rPr>
        <w:t xml:space="preserve"> и реша</w:t>
      </w:r>
      <w:r w:rsidR="00EF0671">
        <w:rPr>
          <w:rFonts w:eastAsia="Calibri"/>
          <w:sz w:val="28"/>
          <w:szCs w:val="28"/>
        </w:rPr>
        <w:t>е</w:t>
      </w:r>
      <w:r w:rsidRPr="00643441">
        <w:rPr>
          <w:rFonts w:eastAsia="Calibri"/>
          <w:sz w:val="28"/>
          <w:szCs w:val="28"/>
        </w:rPr>
        <w:t>тся целый ряд задач по усилению нормативного, организационного и методического обеспечения данных образовательных организаций.</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Осуществление успешной реабилитации и ресоциализации несовершеннолетних, вступивших в конфликт с законом, имеет высокую социальную значимость и требует обеспечения эффективного взаимодействия и комплексного подхода. Минобрнауки России решает задачи совершенствования деятельности СУВУ в активном взаимодействии с заинтересованными федеральными органами исполнительной власти, организациями, включая МВД России, Следственный комитет Российской Федерации, ФСИН России, Генеральную прокуратуру Российской Федерации, Уполномоченного при Президенте Российской Федерации по правам ребенка, Совет при Президенте Российской Федерации по развитию гражданского общества и правам человека, Фонд поддержки детей, находящихся в трудной жизненной ситуации.</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июне 2017 года в г. Кирове проведена Всероссийская конференция «Актуальные проблемы профилактики асоциального поведения и формирования культуры безопасного образа жизни обучающихся», одним из ключевых вопросов которой было обсуждение опыта взаимодействия специалистами разных ведомств, организаций по формированию и реализации адресного маршрута реабилитации и социализации несовершеннолетних, находящихся в конфликте с законом.</w:t>
      </w:r>
    </w:p>
    <w:p w:rsidR="00643441"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Практическая отработка современных моделей функционирования СУВУ реализуются образовательными организациями в проектах при поддержке Минобрнауки России и Фонда поддержки детей, находящихся в трудной жизненной ситуации.</w:t>
      </w:r>
    </w:p>
    <w:p w:rsidR="008A020C" w:rsidRPr="00643441" w:rsidRDefault="00643441" w:rsidP="00643441">
      <w:pPr>
        <w:pStyle w:val="130"/>
        <w:shd w:val="clear" w:color="auto" w:fill="auto"/>
        <w:tabs>
          <w:tab w:val="left" w:pos="2206"/>
          <w:tab w:val="left" w:pos="3119"/>
        </w:tabs>
        <w:spacing w:line="312" w:lineRule="auto"/>
        <w:ind w:firstLine="709"/>
        <w:jc w:val="both"/>
        <w:rPr>
          <w:rFonts w:eastAsia="Calibri"/>
          <w:sz w:val="28"/>
          <w:szCs w:val="28"/>
        </w:rPr>
      </w:pPr>
      <w:r w:rsidRPr="00643441">
        <w:rPr>
          <w:rFonts w:eastAsia="Calibri"/>
          <w:sz w:val="28"/>
          <w:szCs w:val="28"/>
        </w:rPr>
        <w:t>В 2017 году Фондом поддержки детей, находящихся в трудной жизненной ситуации</w:t>
      </w:r>
      <w:r w:rsidR="00EF0671">
        <w:rPr>
          <w:rFonts w:eastAsia="Calibri"/>
          <w:sz w:val="28"/>
          <w:szCs w:val="28"/>
        </w:rPr>
        <w:t>,</w:t>
      </w:r>
      <w:r w:rsidRPr="00643441">
        <w:rPr>
          <w:rFonts w:eastAsia="Calibri"/>
          <w:sz w:val="28"/>
          <w:szCs w:val="28"/>
        </w:rPr>
        <w:t xml:space="preserve"> объявлен конкурс СУВУ для обучающихся с девиантным (общественно опасным) поведением открытого и закрытого типа, направленных на развитие эффективных практик предпрофессиональной подготовки несовершеннолетних, и инновационных социальных проектов, победителями которого стали 15 СУВУ.</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Среднесписочная численность осужденных в ВК в 2017 году составила </w:t>
      </w:r>
      <w:r w:rsidR="00EF0671">
        <w:rPr>
          <w:szCs w:val="28"/>
        </w:rPr>
        <w:br/>
      </w:r>
      <w:r w:rsidRPr="00D55C8D">
        <w:rPr>
          <w:szCs w:val="28"/>
        </w:rPr>
        <w:t>1</w:t>
      </w:r>
      <w:r w:rsidR="00EF0671">
        <w:rPr>
          <w:szCs w:val="28"/>
        </w:rPr>
        <w:t xml:space="preserve"> </w:t>
      </w:r>
      <w:r w:rsidR="006E5975">
        <w:rPr>
          <w:szCs w:val="28"/>
        </w:rPr>
        <w:t>443</w:t>
      </w:r>
      <w:r w:rsidRPr="00D55C8D">
        <w:rPr>
          <w:szCs w:val="28"/>
        </w:rPr>
        <w:t xml:space="preserve"> человек</w:t>
      </w:r>
      <w:r w:rsidR="006E5975">
        <w:rPr>
          <w:szCs w:val="28"/>
        </w:rPr>
        <w:t>а</w:t>
      </w:r>
      <w:r w:rsidRPr="00D55C8D">
        <w:rPr>
          <w:szCs w:val="28"/>
        </w:rPr>
        <w:t xml:space="preserve"> (2016 г</w:t>
      </w:r>
      <w:r>
        <w:rPr>
          <w:szCs w:val="28"/>
        </w:rPr>
        <w:t>.</w:t>
      </w:r>
      <w:r w:rsidRPr="00D55C8D">
        <w:rPr>
          <w:szCs w:val="28"/>
        </w:rPr>
        <w:t xml:space="preserve"> </w:t>
      </w:r>
      <w:r w:rsidRPr="00847998">
        <w:rPr>
          <w:color w:val="000000"/>
          <w:szCs w:val="28"/>
        </w:rPr>
        <w:t>–</w:t>
      </w:r>
      <w:r>
        <w:rPr>
          <w:szCs w:val="28"/>
        </w:rPr>
        <w:t xml:space="preserve"> 1</w:t>
      </w:r>
      <w:r w:rsidR="00EF0671">
        <w:rPr>
          <w:szCs w:val="28"/>
        </w:rPr>
        <w:t xml:space="preserve"> </w:t>
      </w:r>
      <w:r w:rsidR="006E5975">
        <w:rPr>
          <w:szCs w:val="28"/>
        </w:rPr>
        <w:t>678 человек</w:t>
      </w:r>
      <w:r>
        <w:rPr>
          <w:szCs w:val="28"/>
        </w:rPr>
        <w:t>;</w:t>
      </w:r>
      <w:r w:rsidRPr="00D55C8D">
        <w:rPr>
          <w:szCs w:val="28"/>
        </w:rPr>
        <w:t xml:space="preserve"> 2015 г</w:t>
      </w:r>
      <w:r>
        <w:rPr>
          <w:szCs w:val="28"/>
        </w:rPr>
        <w:t>.</w:t>
      </w:r>
      <w:r w:rsidRPr="00D55C8D">
        <w:rPr>
          <w:szCs w:val="28"/>
        </w:rPr>
        <w:t xml:space="preserve"> </w:t>
      </w:r>
      <w:r w:rsidRPr="00847998">
        <w:rPr>
          <w:color w:val="000000"/>
          <w:szCs w:val="28"/>
        </w:rPr>
        <w:t>–</w:t>
      </w:r>
      <w:r w:rsidRPr="00D55C8D">
        <w:rPr>
          <w:szCs w:val="28"/>
        </w:rPr>
        <w:t xml:space="preserve"> 1</w:t>
      </w:r>
      <w:r w:rsidR="00EF0671">
        <w:rPr>
          <w:szCs w:val="28"/>
        </w:rPr>
        <w:t xml:space="preserve"> </w:t>
      </w:r>
      <w:r w:rsidRPr="00D55C8D">
        <w:rPr>
          <w:szCs w:val="28"/>
        </w:rPr>
        <w:t>7</w:t>
      </w:r>
      <w:r w:rsidR="006E5975">
        <w:rPr>
          <w:szCs w:val="28"/>
        </w:rPr>
        <w:t>64</w:t>
      </w:r>
      <w:r w:rsidRPr="00D55C8D">
        <w:rPr>
          <w:szCs w:val="28"/>
        </w:rPr>
        <w:t xml:space="preserve"> человек</w:t>
      </w:r>
      <w:r w:rsidR="006E5975">
        <w:rPr>
          <w:szCs w:val="28"/>
        </w:rPr>
        <w:t>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2017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14,6</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5</w:t>
      </w:r>
      <w:r w:rsidRPr="00D55C8D">
        <w:rPr>
          <w:szCs w:val="28"/>
        </w:rPr>
        <w:t>,</w:t>
      </w:r>
      <w:r w:rsidR="00565B6D">
        <w:rPr>
          <w:szCs w:val="28"/>
        </w:rPr>
        <w:t>2</w:t>
      </w:r>
      <w:r w:rsidR="00F64AF8">
        <w:rPr>
          <w:szCs w:val="28"/>
        </w:rPr>
        <w:t>%</w:t>
      </w:r>
      <w:r w:rsidRPr="00D55C8D">
        <w:rPr>
          <w:szCs w:val="28"/>
        </w:rPr>
        <w:t>,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16</w:t>
      </w:r>
      <w:r w:rsidR="00565B6D">
        <w:rPr>
          <w:szCs w:val="28"/>
        </w:rPr>
        <w:t>,6</w:t>
      </w:r>
      <w:r w:rsidR="00F64AF8">
        <w:rPr>
          <w:szCs w:val="28"/>
        </w:rPr>
        <w:t>%</w:t>
      </w:r>
      <w:r w:rsidRPr="00D55C8D">
        <w:rPr>
          <w:szCs w:val="28"/>
        </w:rPr>
        <w:t xml:space="preserve">); грабеж </w:t>
      </w:r>
      <w:r w:rsidR="00F303A4" w:rsidRPr="00847998">
        <w:rPr>
          <w:color w:val="000000"/>
          <w:szCs w:val="28"/>
        </w:rPr>
        <w:t>–</w:t>
      </w:r>
      <w:r w:rsidRPr="00D55C8D">
        <w:rPr>
          <w:szCs w:val="28"/>
        </w:rPr>
        <w:t xml:space="preserve"> 12,5</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F303A4">
        <w:rPr>
          <w:szCs w:val="28"/>
        </w:rPr>
        <w:t xml:space="preserve"> 13,3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14,3</w:t>
      </w:r>
      <w:r w:rsidR="00F64AF8">
        <w:rPr>
          <w:szCs w:val="28"/>
        </w:rPr>
        <w:t>%</w:t>
      </w:r>
      <w:r w:rsidRPr="00D55C8D">
        <w:rPr>
          <w:szCs w:val="28"/>
        </w:rPr>
        <w:t xml:space="preserve">); разбой </w:t>
      </w:r>
      <w:r w:rsidR="00F303A4" w:rsidRPr="00847998">
        <w:rPr>
          <w:color w:val="000000"/>
          <w:szCs w:val="28"/>
        </w:rPr>
        <w:t>–</w:t>
      </w:r>
      <w:r w:rsidRPr="00D55C8D">
        <w:rPr>
          <w:szCs w:val="28"/>
        </w:rPr>
        <w:t xml:space="preserve"> 10,9</w:t>
      </w:r>
      <w:r w:rsidR="00F64AF8">
        <w:rPr>
          <w:szCs w:val="28"/>
        </w:rPr>
        <w:t>%</w:t>
      </w:r>
      <w:r w:rsidRPr="00D55C8D">
        <w:rPr>
          <w:szCs w:val="28"/>
        </w:rPr>
        <w:t xml:space="preserve"> </w:t>
      </w:r>
      <w:r w:rsidR="00565B6D">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11,5</w:t>
      </w:r>
      <w:r w:rsidR="00F64AF8">
        <w:rPr>
          <w:szCs w:val="28"/>
        </w:rPr>
        <w:t>%</w:t>
      </w:r>
      <w:r w:rsidR="00565B6D">
        <w:rPr>
          <w:szCs w:val="28"/>
        </w:rPr>
        <w:t xml:space="preserve">; </w:t>
      </w:r>
      <w:r w:rsidRPr="00D55C8D">
        <w:rPr>
          <w:szCs w:val="28"/>
        </w:rPr>
        <w:t>2015 г</w:t>
      </w:r>
      <w:r w:rsidR="00F303A4">
        <w:rPr>
          <w:szCs w:val="28"/>
        </w:rPr>
        <w:t>.</w:t>
      </w:r>
      <w:r w:rsidRPr="00D55C8D">
        <w:rPr>
          <w:szCs w:val="28"/>
        </w:rPr>
        <w:t xml:space="preserve"> </w:t>
      </w:r>
      <w:r w:rsidR="00F303A4" w:rsidRPr="00847998">
        <w:rPr>
          <w:color w:val="000000"/>
          <w:szCs w:val="28"/>
        </w:rPr>
        <w:t>–</w:t>
      </w:r>
      <w:r w:rsidR="00F64AF8">
        <w:rPr>
          <w:szCs w:val="28"/>
        </w:rPr>
        <w:t xml:space="preserve"> 11,9%</w:t>
      </w:r>
      <w:r w:rsidRPr="00D55C8D">
        <w:rPr>
          <w:szCs w:val="28"/>
        </w:rPr>
        <w:t xml:space="preserve">); умышленное причинение тяжкого вреда здоровью </w:t>
      </w:r>
      <w:r w:rsidR="00F303A4" w:rsidRPr="00847998">
        <w:rPr>
          <w:color w:val="000000"/>
          <w:szCs w:val="28"/>
        </w:rPr>
        <w:t>–</w:t>
      </w:r>
      <w:r w:rsidRPr="00D55C8D">
        <w:rPr>
          <w:szCs w:val="28"/>
        </w:rPr>
        <w:t xml:space="preserve"> 10,7</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11,</w:t>
      </w:r>
      <w:r w:rsidR="00565B6D">
        <w:rPr>
          <w:szCs w:val="28"/>
        </w:rPr>
        <w:t>8</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1</w:t>
      </w:r>
      <w:r w:rsidRPr="00D55C8D">
        <w:rPr>
          <w:szCs w:val="28"/>
        </w:rPr>
        <w:t>,</w:t>
      </w:r>
      <w:r w:rsidR="00565B6D">
        <w:rPr>
          <w:szCs w:val="28"/>
        </w:rPr>
        <w:t>1</w:t>
      </w:r>
      <w:r w:rsidR="00F64AF8">
        <w:rPr>
          <w:szCs w:val="28"/>
        </w:rPr>
        <w:t>%</w:t>
      </w:r>
      <w:r w:rsidRPr="00D55C8D">
        <w:rPr>
          <w:szCs w:val="28"/>
        </w:rPr>
        <w:t xml:space="preserve">); изнасилование </w:t>
      </w:r>
      <w:r w:rsidR="00F303A4" w:rsidRPr="00847998">
        <w:rPr>
          <w:color w:val="000000"/>
          <w:szCs w:val="28"/>
        </w:rPr>
        <w:t>–</w:t>
      </w:r>
      <w:r w:rsidRPr="00D55C8D">
        <w:rPr>
          <w:szCs w:val="28"/>
        </w:rPr>
        <w:t xml:space="preserve"> 12,04</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1</w:t>
      </w:r>
      <w:r w:rsidR="00565B6D">
        <w:rPr>
          <w:szCs w:val="28"/>
        </w:rPr>
        <w:t>2</w:t>
      </w:r>
      <w:r w:rsidRPr="00D55C8D">
        <w:rPr>
          <w:szCs w:val="28"/>
        </w:rPr>
        <w:t>,</w:t>
      </w:r>
      <w:r w:rsidR="00565B6D">
        <w:rPr>
          <w:szCs w:val="28"/>
        </w:rPr>
        <w:t>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w:t>
      </w:r>
      <w:r w:rsidR="00565B6D">
        <w:rPr>
          <w:szCs w:val="28"/>
        </w:rPr>
        <w:t>8</w:t>
      </w:r>
      <w:r w:rsidRPr="00D55C8D">
        <w:rPr>
          <w:szCs w:val="28"/>
        </w:rPr>
        <w:t>,</w:t>
      </w:r>
      <w:r w:rsidR="00565B6D">
        <w:rPr>
          <w:szCs w:val="28"/>
        </w:rPr>
        <w:t>0</w:t>
      </w:r>
      <w:r w:rsidR="00F64AF8">
        <w:rPr>
          <w:szCs w:val="28"/>
        </w:rPr>
        <w:t>%</w:t>
      </w:r>
      <w:r w:rsidRPr="00D55C8D">
        <w:rPr>
          <w:szCs w:val="28"/>
        </w:rPr>
        <w:t xml:space="preserve">); убийство </w:t>
      </w:r>
      <w:r w:rsidR="00F303A4" w:rsidRPr="00847998">
        <w:rPr>
          <w:color w:val="000000"/>
          <w:szCs w:val="28"/>
        </w:rPr>
        <w:t>–</w:t>
      </w:r>
      <w:r w:rsidR="00F303A4">
        <w:rPr>
          <w:szCs w:val="28"/>
        </w:rPr>
        <w:t xml:space="preserve"> 8,5</w:t>
      </w:r>
      <w:r w:rsidR="00F64AF8">
        <w:rPr>
          <w:szCs w:val="28"/>
        </w:rPr>
        <w:t>%</w:t>
      </w:r>
      <w:r w:rsidR="00F303A4">
        <w:rPr>
          <w:szCs w:val="28"/>
        </w:rPr>
        <w:t xml:space="preserve"> (2016 г.</w:t>
      </w:r>
      <w:r w:rsidRPr="00D55C8D">
        <w:rPr>
          <w:szCs w:val="28"/>
        </w:rPr>
        <w:t xml:space="preserve"> </w:t>
      </w:r>
      <w:r w:rsidR="00F303A4" w:rsidRPr="00847998">
        <w:rPr>
          <w:color w:val="000000"/>
          <w:szCs w:val="28"/>
        </w:rPr>
        <w:t>–</w:t>
      </w:r>
      <w:r w:rsidRPr="00D55C8D">
        <w:rPr>
          <w:szCs w:val="28"/>
        </w:rPr>
        <w:t xml:space="preserve"> </w:t>
      </w:r>
      <w:r w:rsidR="00565B6D">
        <w:rPr>
          <w:szCs w:val="28"/>
        </w:rPr>
        <w:t>10</w:t>
      </w:r>
      <w:r w:rsidRPr="00D55C8D">
        <w:rPr>
          <w:szCs w:val="28"/>
        </w:rPr>
        <w:t>,</w:t>
      </w:r>
      <w:r w:rsidR="00565B6D">
        <w:rPr>
          <w:szCs w:val="28"/>
        </w:rPr>
        <w:t>1</w:t>
      </w:r>
      <w:r w:rsidR="00F64AF8">
        <w:rPr>
          <w:szCs w:val="28"/>
        </w:rPr>
        <w:t>%</w:t>
      </w:r>
      <w:r w:rsidR="00F303A4">
        <w:rPr>
          <w:szCs w:val="28"/>
        </w:rPr>
        <w:t>;</w:t>
      </w:r>
      <w:r w:rsidRPr="00D55C8D">
        <w:rPr>
          <w:szCs w:val="28"/>
        </w:rPr>
        <w:t xml:space="preserve"> </w:t>
      </w:r>
      <w:r w:rsidR="00565B6D">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00565B6D">
        <w:rPr>
          <w:szCs w:val="28"/>
        </w:rPr>
        <w:t>10</w:t>
      </w:r>
      <w:r w:rsidRPr="00D55C8D">
        <w:rPr>
          <w:szCs w:val="28"/>
        </w:rPr>
        <w:t>,</w:t>
      </w:r>
      <w:r w:rsidR="00565B6D">
        <w:rPr>
          <w:szCs w:val="28"/>
        </w:rPr>
        <w:t>1</w:t>
      </w:r>
      <w:r w:rsidR="00F64AF8">
        <w:rPr>
          <w:szCs w:val="28"/>
        </w:rPr>
        <w:t>%</w:t>
      </w:r>
      <w:r w:rsidRPr="00D55C8D">
        <w:rPr>
          <w:szCs w:val="28"/>
        </w:rPr>
        <w:t xml:space="preserve">); неправомерное завладение автомобилем или иным транспортным средством без цели хищения </w:t>
      </w:r>
      <w:r w:rsidR="00F303A4" w:rsidRPr="00847998">
        <w:rPr>
          <w:color w:val="000000"/>
          <w:szCs w:val="28"/>
        </w:rPr>
        <w:t>–</w:t>
      </w:r>
      <w:r w:rsidRPr="00D55C8D">
        <w:rPr>
          <w:szCs w:val="28"/>
        </w:rPr>
        <w:t xml:space="preserve"> 7,2</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Pr="00D55C8D">
        <w:rPr>
          <w:szCs w:val="28"/>
        </w:rPr>
        <w:t xml:space="preserve"> 4,7</w:t>
      </w:r>
      <w:r w:rsidR="00F64AF8">
        <w:rPr>
          <w:szCs w:val="28"/>
        </w:rPr>
        <w:t>%</w:t>
      </w:r>
      <w:r w:rsidR="00F303A4">
        <w:rPr>
          <w:szCs w:val="28"/>
        </w:rPr>
        <w:t>; 2015 г.</w:t>
      </w:r>
      <w:r w:rsidRPr="00D55C8D">
        <w:rPr>
          <w:szCs w:val="28"/>
        </w:rPr>
        <w:t xml:space="preserve"> </w:t>
      </w:r>
      <w:r w:rsidR="00F303A4" w:rsidRPr="00847998">
        <w:rPr>
          <w:color w:val="000000"/>
          <w:szCs w:val="28"/>
        </w:rPr>
        <w:t>–</w:t>
      </w:r>
      <w:r w:rsidRPr="00D55C8D">
        <w:rPr>
          <w:szCs w:val="28"/>
        </w:rPr>
        <w:t xml:space="preserve"> 4,9</w:t>
      </w:r>
      <w:r w:rsidR="00F64AF8">
        <w:rPr>
          <w:szCs w:val="28"/>
        </w:rPr>
        <w:t>%</w:t>
      </w:r>
      <w:r w:rsidRPr="00D55C8D">
        <w:rPr>
          <w:szCs w:val="28"/>
        </w:rPr>
        <w:t xml:space="preserve">); прочие преступления </w:t>
      </w:r>
      <w:r w:rsidR="00F303A4" w:rsidRPr="00847998">
        <w:rPr>
          <w:color w:val="000000"/>
          <w:szCs w:val="28"/>
        </w:rPr>
        <w:t>–</w:t>
      </w:r>
      <w:r w:rsidR="00F303A4">
        <w:rPr>
          <w:szCs w:val="28"/>
        </w:rPr>
        <w:t xml:space="preserve"> 23,56</w:t>
      </w:r>
      <w:r w:rsidR="00F64AF8">
        <w:rPr>
          <w:szCs w:val="28"/>
        </w:rPr>
        <w:t>%</w:t>
      </w:r>
      <w:r w:rsidR="00565B6D">
        <w:rPr>
          <w:szCs w:val="28"/>
        </w:rPr>
        <w:t xml:space="preserve"> </w:t>
      </w:r>
      <w:r w:rsidR="00F303A4">
        <w:rPr>
          <w:szCs w:val="28"/>
        </w:rPr>
        <w:t>(2016 г.</w:t>
      </w:r>
      <w:r w:rsidRPr="00D55C8D">
        <w:rPr>
          <w:szCs w:val="28"/>
        </w:rPr>
        <w:t xml:space="preserve"> </w:t>
      </w:r>
      <w:r w:rsidR="00F303A4" w:rsidRPr="00847998">
        <w:rPr>
          <w:color w:val="000000"/>
          <w:szCs w:val="28"/>
        </w:rPr>
        <w:t>–</w:t>
      </w:r>
      <w:r w:rsidR="00F303A4">
        <w:rPr>
          <w:szCs w:val="28"/>
        </w:rPr>
        <w:t xml:space="preserve"> 23,6</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24,9</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Впервые отбывали наказание в виде лишения свободы </w:t>
      </w:r>
      <w:r w:rsidR="00F303A4" w:rsidRPr="00847998">
        <w:rPr>
          <w:color w:val="000000"/>
          <w:szCs w:val="28"/>
        </w:rPr>
        <w:t>–</w:t>
      </w:r>
      <w:r w:rsidRPr="00D55C8D">
        <w:rPr>
          <w:szCs w:val="28"/>
        </w:rPr>
        <w:t xml:space="preserve"> 98,06</w:t>
      </w:r>
      <w:r w:rsidR="00F64AF8">
        <w:rPr>
          <w:szCs w:val="28"/>
        </w:rPr>
        <w:t>%</w:t>
      </w:r>
      <w:r w:rsidRPr="00D55C8D">
        <w:rPr>
          <w:szCs w:val="28"/>
        </w:rPr>
        <w:t xml:space="preserve"> осужденных (2016 г</w:t>
      </w:r>
      <w:r w:rsidR="00F303A4">
        <w:rPr>
          <w:szCs w:val="28"/>
        </w:rPr>
        <w:t>.</w:t>
      </w:r>
      <w:r w:rsidRPr="00D55C8D">
        <w:rPr>
          <w:szCs w:val="28"/>
        </w:rPr>
        <w:t xml:space="preserve"> </w:t>
      </w:r>
      <w:r w:rsidR="00F303A4" w:rsidRPr="00847998">
        <w:rPr>
          <w:color w:val="000000"/>
          <w:szCs w:val="28"/>
        </w:rPr>
        <w:t>–</w:t>
      </w:r>
      <w:r w:rsidRPr="00D55C8D">
        <w:rPr>
          <w:szCs w:val="28"/>
        </w:rPr>
        <w:t xml:space="preserve"> 98,3</w:t>
      </w:r>
      <w:r w:rsidR="00F64AF8">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Pr="00D55C8D">
        <w:rPr>
          <w:szCs w:val="28"/>
        </w:rPr>
        <w:t xml:space="preserve"> 9</w:t>
      </w:r>
      <w:r w:rsidR="00565B6D">
        <w:rPr>
          <w:szCs w:val="28"/>
        </w:rPr>
        <w:t>8,4</w:t>
      </w:r>
      <w:r w:rsidR="00F64AF8">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Количество несовершеннолетних, которые до осуждения нигде не работали и не учились, в </w:t>
      </w:r>
      <w:r w:rsidR="00F303A4">
        <w:rPr>
          <w:szCs w:val="28"/>
        </w:rPr>
        <w:t xml:space="preserve">2017 </w:t>
      </w:r>
      <w:r w:rsidRPr="00D55C8D">
        <w:rPr>
          <w:szCs w:val="28"/>
        </w:rPr>
        <w:t>году составило 10,8</w:t>
      </w:r>
      <w:r w:rsidR="00F64AF8">
        <w:rPr>
          <w:szCs w:val="28"/>
        </w:rPr>
        <w:t>%</w:t>
      </w:r>
      <w:r w:rsidRPr="00D55C8D">
        <w:rPr>
          <w:szCs w:val="28"/>
        </w:rPr>
        <w:t xml:space="preserve"> (2016 г</w:t>
      </w:r>
      <w:r w:rsidR="00F303A4">
        <w:rPr>
          <w:szCs w:val="28"/>
        </w:rPr>
        <w:t>.</w:t>
      </w:r>
      <w:r w:rsidRPr="00D55C8D">
        <w:rPr>
          <w:szCs w:val="28"/>
        </w:rPr>
        <w:t xml:space="preserve"> </w:t>
      </w:r>
      <w:r w:rsidR="00F303A4" w:rsidRPr="00847998">
        <w:rPr>
          <w:color w:val="000000"/>
          <w:szCs w:val="28"/>
        </w:rPr>
        <w:t>–</w:t>
      </w:r>
      <w:r w:rsidR="00EF0671">
        <w:rPr>
          <w:szCs w:val="28"/>
        </w:rPr>
        <w:t xml:space="preserve"> 13,3</w:t>
      </w:r>
      <w:r w:rsidR="00F64AF8">
        <w:rPr>
          <w:szCs w:val="28"/>
        </w:rPr>
        <w:t>%</w:t>
      </w:r>
      <w:r w:rsidR="00F303A4">
        <w:rPr>
          <w:szCs w:val="28"/>
        </w:rPr>
        <w:t>;</w:t>
      </w:r>
      <w:r w:rsidRPr="00D55C8D">
        <w:rPr>
          <w:szCs w:val="28"/>
        </w:rPr>
        <w:t xml:space="preserve"> </w:t>
      </w:r>
      <w:r w:rsidR="00F303A4">
        <w:rPr>
          <w:szCs w:val="28"/>
        </w:rPr>
        <w:br/>
      </w:r>
      <w:r w:rsidRPr="00D55C8D">
        <w:rPr>
          <w:szCs w:val="28"/>
        </w:rPr>
        <w:t>2015 г</w:t>
      </w:r>
      <w:r w:rsidR="00F303A4">
        <w:rPr>
          <w:szCs w:val="28"/>
        </w:rPr>
        <w:t>.</w:t>
      </w:r>
      <w:r w:rsidRPr="00D55C8D">
        <w:rPr>
          <w:szCs w:val="28"/>
        </w:rPr>
        <w:t xml:space="preserve"> </w:t>
      </w:r>
      <w:r w:rsidR="00F303A4" w:rsidRPr="00847998">
        <w:rPr>
          <w:color w:val="000000"/>
          <w:szCs w:val="28"/>
        </w:rPr>
        <w:t>–</w:t>
      </w:r>
      <w:r w:rsidRPr="00D55C8D">
        <w:rPr>
          <w:szCs w:val="28"/>
        </w:rPr>
        <w:t xml:space="preserve"> 13,7</w:t>
      </w:r>
      <w:r w:rsidR="00F64AF8">
        <w:rPr>
          <w:szCs w:val="28"/>
        </w:rPr>
        <w:t>%</w:t>
      </w:r>
      <w:r w:rsidRPr="00D55C8D">
        <w:rPr>
          <w:szCs w:val="28"/>
        </w:rPr>
        <w:t>).</w:t>
      </w:r>
    </w:p>
    <w:p w:rsidR="00D55C8D" w:rsidRPr="00D55C8D" w:rsidRDefault="00D55C8D" w:rsidP="00F303A4">
      <w:pPr>
        <w:pStyle w:val="16"/>
        <w:shd w:val="clear" w:color="auto" w:fill="auto"/>
        <w:tabs>
          <w:tab w:val="right" w:pos="9351"/>
        </w:tabs>
        <w:spacing w:line="312" w:lineRule="auto"/>
        <w:ind w:firstLine="709"/>
        <w:jc w:val="both"/>
        <w:rPr>
          <w:szCs w:val="28"/>
        </w:rPr>
      </w:pPr>
      <w:r w:rsidRPr="00D55C8D">
        <w:rPr>
          <w:szCs w:val="28"/>
        </w:rPr>
        <w:t>Количество несовершеннолетних осужденных, являвшихся сиротами или лицами, ли</w:t>
      </w:r>
      <w:r w:rsidR="00F303A4">
        <w:rPr>
          <w:szCs w:val="28"/>
        </w:rPr>
        <w:t xml:space="preserve">шенными родительского попечения, составило </w:t>
      </w:r>
      <w:r w:rsidRPr="00D55C8D">
        <w:rPr>
          <w:szCs w:val="28"/>
        </w:rPr>
        <w:t>13,5</w:t>
      </w:r>
      <w:r w:rsidR="0059662A">
        <w:rPr>
          <w:szCs w:val="28"/>
        </w:rPr>
        <w:t>%</w:t>
      </w:r>
      <w:r w:rsidR="00F303A4">
        <w:rPr>
          <w:szCs w:val="28"/>
        </w:rPr>
        <w:t xml:space="preserve"> </w:t>
      </w:r>
      <w:r w:rsidR="00F303A4">
        <w:rPr>
          <w:szCs w:val="28"/>
        </w:rPr>
        <w:br/>
      </w:r>
      <w:r w:rsidRPr="00D55C8D">
        <w:rPr>
          <w:szCs w:val="28"/>
        </w:rPr>
        <w:t>(2016 г</w:t>
      </w:r>
      <w:r w:rsidR="00F303A4">
        <w:rPr>
          <w:szCs w:val="28"/>
        </w:rPr>
        <w:t>.</w:t>
      </w:r>
      <w:r w:rsidRPr="00D55C8D">
        <w:rPr>
          <w:szCs w:val="28"/>
        </w:rPr>
        <w:t xml:space="preserve"> </w:t>
      </w:r>
      <w:r w:rsidR="00F303A4" w:rsidRPr="00847998">
        <w:rPr>
          <w:color w:val="000000"/>
          <w:szCs w:val="28"/>
        </w:rPr>
        <w:t>–</w:t>
      </w:r>
      <w:r w:rsidRPr="00D55C8D">
        <w:rPr>
          <w:szCs w:val="28"/>
        </w:rPr>
        <w:t xml:space="preserve"> 15,5</w:t>
      </w:r>
      <w:r w:rsidR="0059662A">
        <w:rPr>
          <w:szCs w:val="28"/>
        </w:rPr>
        <w:t>%</w:t>
      </w:r>
      <w:r w:rsidR="00F303A4">
        <w:rPr>
          <w:szCs w:val="28"/>
        </w:rPr>
        <w:t>;</w:t>
      </w:r>
      <w:r w:rsidRPr="00D55C8D">
        <w:rPr>
          <w:szCs w:val="28"/>
        </w:rPr>
        <w:t xml:space="preserve"> 2015 г</w:t>
      </w:r>
      <w:r w:rsidR="00F303A4">
        <w:rPr>
          <w:szCs w:val="28"/>
        </w:rPr>
        <w:t>.</w:t>
      </w:r>
      <w:r w:rsidRPr="00D55C8D">
        <w:rPr>
          <w:szCs w:val="28"/>
        </w:rPr>
        <w:t xml:space="preserve"> </w:t>
      </w:r>
      <w:r w:rsidR="00F303A4" w:rsidRPr="00847998">
        <w:rPr>
          <w:color w:val="000000"/>
          <w:szCs w:val="28"/>
        </w:rPr>
        <w:t>–</w:t>
      </w:r>
      <w:r w:rsidR="00F303A4">
        <w:rPr>
          <w:color w:val="000000"/>
          <w:szCs w:val="28"/>
        </w:rPr>
        <w:t xml:space="preserve"> </w:t>
      </w:r>
      <w:r w:rsidRPr="00D55C8D">
        <w:rPr>
          <w:szCs w:val="28"/>
        </w:rPr>
        <w:t>12,6</w:t>
      </w:r>
      <w:r w:rsidR="0059662A">
        <w:rPr>
          <w:szCs w:val="28"/>
        </w:rPr>
        <w:t>%</w:t>
      </w:r>
      <w:r w:rsidRPr="00D55C8D">
        <w:rPr>
          <w:szCs w:val="28"/>
        </w:rPr>
        <w:t>).</w:t>
      </w:r>
    </w:p>
    <w:p w:rsidR="00D55C8D" w:rsidRPr="00D55C8D" w:rsidRDefault="00EF0671" w:rsidP="00D55C8D">
      <w:pPr>
        <w:pStyle w:val="16"/>
        <w:shd w:val="clear" w:color="auto" w:fill="auto"/>
        <w:spacing w:line="312" w:lineRule="auto"/>
        <w:ind w:firstLine="709"/>
        <w:jc w:val="both"/>
        <w:rPr>
          <w:szCs w:val="28"/>
        </w:rPr>
      </w:pPr>
      <w:r>
        <w:rPr>
          <w:szCs w:val="28"/>
        </w:rPr>
        <w:t>По в</w:t>
      </w:r>
      <w:r w:rsidR="00D55C8D" w:rsidRPr="00D55C8D">
        <w:rPr>
          <w:szCs w:val="28"/>
        </w:rPr>
        <w:t>озраст</w:t>
      </w:r>
      <w:r>
        <w:rPr>
          <w:szCs w:val="28"/>
        </w:rPr>
        <w:t>у</w:t>
      </w:r>
      <w:r w:rsidR="00D55C8D" w:rsidRPr="00D55C8D">
        <w:rPr>
          <w:szCs w:val="28"/>
        </w:rPr>
        <w:t xml:space="preserve"> осужденных, отбывающих наказание в ВК: 14-15 лет </w:t>
      </w:r>
      <w:r w:rsidR="00F303A4" w:rsidRPr="00847998">
        <w:rPr>
          <w:color w:val="000000"/>
          <w:szCs w:val="28"/>
        </w:rPr>
        <w:t>–</w:t>
      </w:r>
      <w:r w:rsidR="00D55C8D" w:rsidRPr="00D55C8D">
        <w:rPr>
          <w:szCs w:val="28"/>
        </w:rPr>
        <w:t xml:space="preserve"> 5,3</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5</w:t>
      </w:r>
      <w:r w:rsidR="00D55C8D" w:rsidRPr="00D55C8D">
        <w:rPr>
          <w:szCs w:val="28"/>
        </w:rPr>
        <w:t>,</w:t>
      </w:r>
      <w:r w:rsidR="00F1100A">
        <w:rPr>
          <w:szCs w:val="28"/>
        </w:rPr>
        <w:t>0</w:t>
      </w:r>
      <w:r w:rsidR="0059662A">
        <w:rPr>
          <w:szCs w:val="28"/>
        </w:rPr>
        <w:t>%</w:t>
      </w:r>
      <w:r w:rsidR="00F303A4">
        <w:rPr>
          <w:szCs w:val="28"/>
        </w:rPr>
        <w:t>;</w:t>
      </w:r>
      <w:r w:rsidR="00D55C8D" w:rsidRPr="00D55C8D">
        <w:rPr>
          <w:szCs w:val="28"/>
        </w:rPr>
        <w:t xml:space="preserve"> 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6E5975">
        <w:rPr>
          <w:szCs w:val="28"/>
        </w:rPr>
        <w:t>5</w:t>
      </w:r>
      <w:r w:rsidR="00D55C8D" w:rsidRPr="00D55C8D">
        <w:rPr>
          <w:szCs w:val="28"/>
        </w:rPr>
        <w:t>,</w:t>
      </w:r>
      <w:r w:rsidR="00F1100A">
        <w:rPr>
          <w:szCs w:val="28"/>
        </w:rPr>
        <w:t>5</w:t>
      </w:r>
      <w:r w:rsidR="0059662A">
        <w:rPr>
          <w:szCs w:val="28"/>
        </w:rPr>
        <w:t>%</w:t>
      </w:r>
      <w:r w:rsidR="00D55C8D" w:rsidRPr="00D55C8D">
        <w:rPr>
          <w:szCs w:val="28"/>
        </w:rPr>
        <w:t xml:space="preserve">); 16-17 лет </w:t>
      </w:r>
      <w:r w:rsidR="00F303A4" w:rsidRPr="00847998">
        <w:rPr>
          <w:color w:val="000000"/>
          <w:szCs w:val="28"/>
        </w:rPr>
        <w:t>–</w:t>
      </w:r>
      <w:r w:rsidR="00D55C8D" w:rsidRPr="00D55C8D">
        <w:rPr>
          <w:szCs w:val="28"/>
        </w:rPr>
        <w:t xml:space="preserve"> 69,9</w:t>
      </w:r>
      <w:r w:rsidR="0059662A">
        <w:rPr>
          <w:szCs w:val="28"/>
        </w:rPr>
        <w:t>%</w:t>
      </w:r>
      <w:r w:rsidR="00D55C8D" w:rsidRPr="00D55C8D">
        <w:rPr>
          <w:szCs w:val="28"/>
        </w:rPr>
        <w:t xml:space="preserve"> (2016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w:t>
      </w:r>
      <w:r w:rsidR="00F1100A">
        <w:rPr>
          <w:szCs w:val="28"/>
        </w:rPr>
        <w:t>69</w:t>
      </w:r>
      <w:r w:rsidR="00D55C8D" w:rsidRPr="00D55C8D">
        <w:rPr>
          <w:szCs w:val="28"/>
        </w:rPr>
        <w:t>,</w:t>
      </w:r>
      <w:r w:rsidR="00F1100A">
        <w:rPr>
          <w:szCs w:val="28"/>
        </w:rPr>
        <w:t>8</w:t>
      </w:r>
      <w:r w:rsidR="0059662A">
        <w:rPr>
          <w:szCs w:val="28"/>
        </w:rPr>
        <w:t>%</w:t>
      </w:r>
      <w:r w:rsidR="00F303A4">
        <w:rPr>
          <w:szCs w:val="28"/>
        </w:rPr>
        <w:t>;</w:t>
      </w:r>
      <w:r w:rsidR="00D55C8D" w:rsidRPr="00D55C8D">
        <w:rPr>
          <w:szCs w:val="28"/>
        </w:rPr>
        <w:t xml:space="preserve"> </w:t>
      </w:r>
      <w:r w:rsidR="00F303A4">
        <w:rPr>
          <w:szCs w:val="28"/>
        </w:rPr>
        <w:br/>
      </w:r>
      <w:r w:rsidR="00D55C8D" w:rsidRPr="00D55C8D">
        <w:rPr>
          <w:szCs w:val="28"/>
        </w:rPr>
        <w:t>2015 г</w:t>
      </w:r>
      <w:r w:rsidR="00F303A4">
        <w:rPr>
          <w:szCs w:val="28"/>
        </w:rPr>
        <w:t>.</w:t>
      </w:r>
      <w:r w:rsidR="00D55C8D" w:rsidRPr="00D55C8D">
        <w:rPr>
          <w:szCs w:val="28"/>
        </w:rPr>
        <w:t xml:space="preserve"> </w:t>
      </w:r>
      <w:r w:rsidR="00F303A4" w:rsidRPr="00847998">
        <w:rPr>
          <w:color w:val="000000"/>
          <w:szCs w:val="28"/>
        </w:rPr>
        <w:t>–</w:t>
      </w:r>
      <w:r w:rsidR="00D55C8D" w:rsidRPr="00D55C8D">
        <w:rPr>
          <w:szCs w:val="28"/>
        </w:rPr>
        <w:t xml:space="preserve"> 7</w:t>
      </w:r>
      <w:r w:rsidR="00F1100A">
        <w:rPr>
          <w:szCs w:val="28"/>
        </w:rPr>
        <w:t>3</w:t>
      </w:r>
      <w:r w:rsidR="00D55C8D" w:rsidRPr="00D55C8D">
        <w:rPr>
          <w:szCs w:val="28"/>
        </w:rPr>
        <w:t>,</w:t>
      </w:r>
      <w:r w:rsidR="00F1100A">
        <w:rPr>
          <w:szCs w:val="28"/>
        </w:rPr>
        <w:t>6</w:t>
      </w:r>
      <w:r w:rsidR="0059662A">
        <w:rPr>
          <w:szCs w:val="28"/>
        </w:rPr>
        <w:t>%</w:t>
      </w:r>
      <w:r w:rsidR="00D55C8D" w:rsidRPr="00D55C8D">
        <w:rPr>
          <w:szCs w:val="28"/>
        </w:rPr>
        <w:t xml:space="preserve">); 18-19 лет </w:t>
      </w:r>
      <w:r w:rsidR="001C52CA" w:rsidRPr="00847998">
        <w:rPr>
          <w:color w:val="000000"/>
          <w:szCs w:val="28"/>
        </w:rPr>
        <w:t>–</w:t>
      </w:r>
      <w:r w:rsidR="00D55C8D" w:rsidRPr="00D55C8D">
        <w:rPr>
          <w:szCs w:val="28"/>
        </w:rPr>
        <w:t xml:space="preserve"> 24,8</w:t>
      </w:r>
      <w:r w:rsidR="0059662A">
        <w:rPr>
          <w:szCs w:val="28"/>
        </w:rPr>
        <w:t>%</w:t>
      </w:r>
      <w:r w:rsidR="00D55C8D" w:rsidRPr="00D55C8D">
        <w:rPr>
          <w:szCs w:val="28"/>
        </w:rPr>
        <w:t xml:space="preserve"> (2016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5</w:t>
      </w:r>
      <w:r w:rsidR="00D55C8D" w:rsidRPr="00D55C8D">
        <w:rPr>
          <w:szCs w:val="28"/>
        </w:rPr>
        <w:t>,</w:t>
      </w:r>
      <w:r w:rsidR="00F1100A">
        <w:rPr>
          <w:szCs w:val="28"/>
        </w:rPr>
        <w:t>3</w:t>
      </w:r>
      <w:r w:rsidR="0059662A">
        <w:rPr>
          <w:szCs w:val="28"/>
        </w:rPr>
        <w:t>%</w:t>
      </w:r>
      <w:r w:rsidR="001C52CA">
        <w:rPr>
          <w:szCs w:val="28"/>
        </w:rPr>
        <w:t>;</w:t>
      </w:r>
      <w:r w:rsidR="00D55C8D" w:rsidRPr="00D55C8D">
        <w:rPr>
          <w:szCs w:val="28"/>
        </w:rPr>
        <w:t xml:space="preserve"> 2015 г</w:t>
      </w:r>
      <w:r w:rsidR="001C52CA">
        <w:rPr>
          <w:szCs w:val="28"/>
        </w:rPr>
        <w:t>.</w:t>
      </w:r>
      <w:r w:rsidR="00D55C8D" w:rsidRPr="00D55C8D">
        <w:rPr>
          <w:szCs w:val="28"/>
        </w:rPr>
        <w:t xml:space="preserve"> </w:t>
      </w:r>
      <w:r w:rsidR="001C52CA" w:rsidRPr="00847998">
        <w:rPr>
          <w:color w:val="000000"/>
          <w:szCs w:val="28"/>
        </w:rPr>
        <w:t>–</w:t>
      </w:r>
      <w:r w:rsidR="00D55C8D" w:rsidRPr="00D55C8D">
        <w:rPr>
          <w:szCs w:val="28"/>
        </w:rPr>
        <w:t xml:space="preserve"> 2</w:t>
      </w:r>
      <w:r w:rsidR="00F1100A">
        <w:rPr>
          <w:szCs w:val="28"/>
        </w:rPr>
        <w:t>1</w:t>
      </w:r>
      <w:r w:rsidR="00D55C8D" w:rsidRPr="00D55C8D">
        <w:rPr>
          <w:szCs w:val="28"/>
        </w:rPr>
        <w:t>,</w:t>
      </w:r>
      <w:r w:rsidR="00F1100A">
        <w:rPr>
          <w:szCs w:val="28"/>
        </w:rPr>
        <w:t>0</w:t>
      </w:r>
      <w:r w:rsidR="0059662A">
        <w:rPr>
          <w:szCs w:val="28"/>
        </w:rPr>
        <w:t>%</w:t>
      </w:r>
      <w:r w:rsidR="00D55C8D" w:rsidRPr="00D55C8D">
        <w:rPr>
          <w:szCs w:val="28"/>
        </w:rPr>
        <w:t>).</w:t>
      </w:r>
    </w:p>
    <w:p w:rsidR="008202B9" w:rsidRPr="00D55C8D" w:rsidRDefault="00D55C8D" w:rsidP="00D55C8D">
      <w:pPr>
        <w:pStyle w:val="a3"/>
        <w:spacing w:after="0" w:line="312" w:lineRule="auto"/>
        <w:ind w:left="0" w:firstLine="709"/>
        <w:jc w:val="both"/>
        <w:rPr>
          <w:sz w:val="28"/>
          <w:szCs w:val="28"/>
        </w:rPr>
      </w:pPr>
      <w:r w:rsidRPr="00D55C8D">
        <w:rPr>
          <w:sz w:val="28"/>
          <w:szCs w:val="28"/>
        </w:rPr>
        <w:t>Обучение несовершеннолетних осужденных осуществляется в средних общеобразовательных школах. В 2016/2017 учебном году по программам общего образования прошли обучение 1</w:t>
      </w:r>
      <w:r w:rsidR="00EF0671">
        <w:rPr>
          <w:sz w:val="28"/>
          <w:szCs w:val="28"/>
        </w:rPr>
        <w:t xml:space="preserve"> </w:t>
      </w:r>
      <w:r w:rsidRPr="00D55C8D">
        <w:rPr>
          <w:sz w:val="28"/>
          <w:szCs w:val="28"/>
        </w:rPr>
        <w:t xml:space="preserve">470 осужденных (в 2015/2016 учебном году </w:t>
      </w:r>
      <w:r w:rsidR="001C52CA" w:rsidRPr="00847998">
        <w:rPr>
          <w:color w:val="000000"/>
          <w:sz w:val="28"/>
          <w:szCs w:val="28"/>
        </w:rPr>
        <w:t>–</w:t>
      </w:r>
      <w:r w:rsidRPr="00D55C8D">
        <w:rPr>
          <w:sz w:val="28"/>
          <w:szCs w:val="28"/>
        </w:rPr>
        <w:t xml:space="preserve"> 1</w:t>
      </w:r>
      <w:r w:rsidR="00EF0671">
        <w:rPr>
          <w:sz w:val="28"/>
          <w:szCs w:val="28"/>
        </w:rPr>
        <w:t xml:space="preserve"> </w:t>
      </w:r>
      <w:r w:rsidRPr="00D55C8D">
        <w:rPr>
          <w:sz w:val="28"/>
          <w:szCs w:val="28"/>
        </w:rPr>
        <w:t xml:space="preserve">543 осужденных, в 2014/2015 учебном году </w:t>
      </w:r>
      <w:r w:rsidR="001C52CA" w:rsidRPr="00847998">
        <w:rPr>
          <w:color w:val="000000"/>
          <w:sz w:val="28"/>
          <w:szCs w:val="28"/>
        </w:rPr>
        <w:t>–</w:t>
      </w:r>
      <w:r w:rsidR="001C52CA">
        <w:rPr>
          <w:sz w:val="28"/>
          <w:szCs w:val="28"/>
        </w:rPr>
        <w:t xml:space="preserve"> </w:t>
      </w:r>
      <w:r w:rsidRPr="00D55C8D">
        <w:rPr>
          <w:sz w:val="28"/>
          <w:szCs w:val="28"/>
        </w:rPr>
        <w:t>1</w:t>
      </w:r>
      <w:r w:rsidR="00EF0671">
        <w:rPr>
          <w:sz w:val="28"/>
          <w:szCs w:val="28"/>
        </w:rPr>
        <w:t xml:space="preserve"> </w:t>
      </w:r>
      <w:r w:rsidRPr="00D55C8D">
        <w:rPr>
          <w:sz w:val="28"/>
          <w:szCs w:val="28"/>
        </w:rPr>
        <w:t>595 осужденных). Все школы воспитательных колоний оборудованы современными компьютерными классами, которые подключены к сети Интернет.</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профессиональных образовательных учреждениях ФСИН России и их структурных подразделениях организовано </w:t>
      </w:r>
      <w:r w:rsidR="00EF0671">
        <w:rPr>
          <w:szCs w:val="28"/>
        </w:rPr>
        <w:t>СПО</w:t>
      </w:r>
      <w:r w:rsidRPr="00D55C8D">
        <w:rPr>
          <w:szCs w:val="28"/>
        </w:rPr>
        <w:t xml:space="preserve">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D55C8D" w:rsidRPr="00D55C8D" w:rsidRDefault="00D55C8D" w:rsidP="00D55C8D">
      <w:pPr>
        <w:pStyle w:val="16"/>
        <w:shd w:val="clear" w:color="auto" w:fill="auto"/>
        <w:spacing w:line="312" w:lineRule="auto"/>
        <w:ind w:firstLine="709"/>
        <w:jc w:val="both"/>
        <w:rPr>
          <w:szCs w:val="28"/>
        </w:rPr>
      </w:pPr>
      <w:r w:rsidRPr="00D55C8D">
        <w:rPr>
          <w:szCs w:val="28"/>
        </w:rPr>
        <w:t>За отчетный период 2016/2017 учебного года обучено рабочей профессии 3</w:t>
      </w:r>
      <w:r w:rsidR="00EF0671">
        <w:rPr>
          <w:szCs w:val="28"/>
        </w:rPr>
        <w:t xml:space="preserve"> </w:t>
      </w:r>
      <w:r w:rsidRPr="00D55C8D">
        <w:rPr>
          <w:szCs w:val="28"/>
        </w:rPr>
        <w:t xml:space="preserve">103 осужденных (2015/2016 учебный год </w:t>
      </w:r>
      <w:r w:rsidR="001C52CA" w:rsidRPr="00847998">
        <w:rPr>
          <w:color w:val="000000"/>
          <w:szCs w:val="28"/>
        </w:rPr>
        <w:t>–</w:t>
      </w:r>
      <w:r w:rsidRPr="00D55C8D">
        <w:rPr>
          <w:szCs w:val="28"/>
        </w:rPr>
        <w:t xml:space="preserve"> 3</w:t>
      </w:r>
      <w:r w:rsidR="00EF0671">
        <w:rPr>
          <w:szCs w:val="28"/>
        </w:rPr>
        <w:t xml:space="preserve"> </w:t>
      </w:r>
      <w:r w:rsidRPr="00D55C8D">
        <w:rPr>
          <w:szCs w:val="28"/>
        </w:rPr>
        <w:t>155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w:t>
      </w:r>
      <w:r w:rsidR="00EF0671">
        <w:rPr>
          <w:szCs w:val="28"/>
        </w:rPr>
        <w:t xml:space="preserve"> </w:t>
      </w:r>
      <w:r w:rsidRPr="00D55C8D">
        <w:rPr>
          <w:szCs w:val="28"/>
        </w:rPr>
        <w:t xml:space="preserve">598 осужденных). После окончания обучения трудоустроено 580 осужденных (2015/2016 учебный год </w:t>
      </w:r>
      <w:r w:rsidR="001C52CA" w:rsidRPr="00847998">
        <w:rPr>
          <w:color w:val="000000"/>
          <w:szCs w:val="28"/>
        </w:rPr>
        <w:t>–</w:t>
      </w:r>
      <w:r w:rsidRPr="00D55C8D">
        <w:rPr>
          <w:szCs w:val="28"/>
        </w:rPr>
        <w:t xml:space="preserve"> 476 осужденных</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450 осужденных).</w:t>
      </w:r>
    </w:p>
    <w:p w:rsidR="00D55C8D" w:rsidRPr="00D55C8D" w:rsidRDefault="00D55C8D" w:rsidP="00D55C8D">
      <w:pPr>
        <w:pStyle w:val="16"/>
        <w:shd w:val="clear" w:color="auto" w:fill="auto"/>
        <w:spacing w:line="312" w:lineRule="auto"/>
        <w:ind w:firstLine="709"/>
        <w:jc w:val="both"/>
        <w:rPr>
          <w:szCs w:val="28"/>
        </w:rPr>
      </w:pPr>
      <w:r w:rsidRPr="00D55C8D">
        <w:rPr>
          <w:szCs w:val="28"/>
        </w:rPr>
        <w:t>Количество освобожденных из мест лишения свободы без профессии в 2016/2017 учебном году составило 14 осужденных или 0,6</w:t>
      </w:r>
      <w:r w:rsidR="0059662A">
        <w:rPr>
          <w:szCs w:val="28"/>
        </w:rPr>
        <w:t>%</w:t>
      </w:r>
      <w:r w:rsidRPr="00D55C8D">
        <w:rPr>
          <w:szCs w:val="28"/>
        </w:rPr>
        <w:t xml:space="preserve"> от общего количества обученных и обучающихся осужденных по первой профессии (2015/2016 учебный год </w:t>
      </w:r>
      <w:r w:rsidR="001C52CA" w:rsidRPr="00847998">
        <w:rPr>
          <w:color w:val="000000"/>
          <w:szCs w:val="28"/>
        </w:rPr>
        <w:t>–</w:t>
      </w:r>
      <w:r w:rsidRPr="00D55C8D">
        <w:rPr>
          <w:szCs w:val="28"/>
        </w:rPr>
        <w:t xml:space="preserve"> 3 осужденных или 0,12</w:t>
      </w:r>
      <w:r w:rsidR="0059662A">
        <w:rPr>
          <w:szCs w:val="28"/>
        </w:rPr>
        <w:t>%</w:t>
      </w:r>
      <w:r w:rsidR="001C52CA">
        <w:rPr>
          <w:szCs w:val="28"/>
        </w:rPr>
        <w:t>;</w:t>
      </w:r>
      <w:r w:rsidRPr="00D55C8D">
        <w:rPr>
          <w:szCs w:val="28"/>
        </w:rPr>
        <w:t xml:space="preserve"> 2014/2015 учебный год </w:t>
      </w:r>
      <w:r w:rsidR="001C52CA" w:rsidRPr="00847998">
        <w:rPr>
          <w:color w:val="000000"/>
          <w:szCs w:val="28"/>
        </w:rPr>
        <w:t>–</w:t>
      </w:r>
      <w:r w:rsidRPr="00D55C8D">
        <w:rPr>
          <w:szCs w:val="28"/>
        </w:rPr>
        <w:t xml:space="preserve"> 24 осужденных или 1,15</w:t>
      </w:r>
      <w:r w:rsidR="0059662A">
        <w:rPr>
          <w:szCs w:val="28"/>
        </w:rPr>
        <w:t>%</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период отбывания наказания несовершеннолетним на добровольной основе оказывается психологическая помощь. Во всех </w:t>
      </w:r>
      <w:r w:rsidR="00EF0671">
        <w:rPr>
          <w:szCs w:val="28"/>
        </w:rPr>
        <w:t>ВК</w:t>
      </w:r>
      <w:r w:rsidRPr="00D55C8D">
        <w:rPr>
          <w:szCs w:val="28"/>
        </w:rPr>
        <w:t xml:space="preserve"> функционируют психологические лаборатории, имеющие современное психокорекционное оборудование для проведения индивидуальной и групповой работы.</w:t>
      </w:r>
    </w:p>
    <w:p w:rsidR="00D55C8D" w:rsidRPr="00D55C8D" w:rsidRDefault="00D55C8D" w:rsidP="00D55C8D">
      <w:pPr>
        <w:pStyle w:val="16"/>
        <w:shd w:val="clear" w:color="auto" w:fill="auto"/>
        <w:spacing w:line="312" w:lineRule="auto"/>
        <w:ind w:firstLine="709"/>
        <w:jc w:val="both"/>
        <w:rPr>
          <w:szCs w:val="28"/>
        </w:rPr>
      </w:pPr>
      <w:r w:rsidRPr="00D55C8D">
        <w:rPr>
          <w:szCs w:val="28"/>
        </w:rPr>
        <w:t>Активно используются ситуационные игры с осужденными, употреблявшими до осуждения алкоголь или наркотические вещества.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На территории </w:t>
      </w:r>
      <w:r w:rsidR="00230F27">
        <w:rPr>
          <w:szCs w:val="28"/>
        </w:rPr>
        <w:t>ВК</w:t>
      </w:r>
      <w:r w:rsidRPr="00D55C8D">
        <w:rPr>
          <w:szCs w:val="28"/>
        </w:rPr>
        <w:t xml:space="preserve"> оборудованы и функционируют музеи, представленные военно-патриотическими, историческими, краеведческими, литературными экспозициями и экспонатами.</w:t>
      </w:r>
      <w:r w:rsidR="001C52CA">
        <w:rPr>
          <w:szCs w:val="28"/>
        </w:rPr>
        <w:t xml:space="preserve"> </w:t>
      </w:r>
      <w:r w:rsidRPr="00D55C8D">
        <w:rPr>
          <w:szCs w:val="28"/>
        </w:rPr>
        <w:t xml:space="preserve">Во всех </w:t>
      </w:r>
      <w:r w:rsidR="00230F27">
        <w:rPr>
          <w:szCs w:val="28"/>
        </w:rPr>
        <w:t>ВК</w:t>
      </w:r>
      <w:r w:rsidRPr="00D55C8D">
        <w:rPr>
          <w:szCs w:val="28"/>
        </w:rPr>
        <w:t xml:space="preserve"> оборудованы «живые уголки».</w:t>
      </w:r>
    </w:p>
    <w:p w:rsidR="00D55C8D" w:rsidRPr="00D55C8D" w:rsidRDefault="00D55C8D" w:rsidP="00D55C8D">
      <w:pPr>
        <w:pStyle w:val="16"/>
        <w:shd w:val="clear" w:color="auto" w:fill="auto"/>
        <w:spacing w:line="312" w:lineRule="auto"/>
        <w:ind w:firstLine="709"/>
        <w:jc w:val="both"/>
        <w:rPr>
          <w:szCs w:val="28"/>
        </w:rPr>
      </w:pPr>
      <w:r w:rsidRPr="00D55C8D">
        <w:rPr>
          <w:szCs w:val="28"/>
        </w:rPr>
        <w:t>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w:t>
      </w:r>
    </w:p>
    <w:p w:rsidR="00D55C8D" w:rsidRPr="00D55C8D" w:rsidRDefault="00D55C8D" w:rsidP="00D55C8D">
      <w:pPr>
        <w:pStyle w:val="16"/>
        <w:shd w:val="clear" w:color="auto" w:fill="auto"/>
        <w:spacing w:line="312" w:lineRule="auto"/>
        <w:ind w:firstLine="709"/>
        <w:jc w:val="both"/>
        <w:rPr>
          <w:szCs w:val="28"/>
        </w:rPr>
      </w:pPr>
      <w:r w:rsidRPr="00D55C8D">
        <w:rPr>
          <w:szCs w:val="28"/>
        </w:rPr>
        <w:t>В общедоступных местах установлены информационно-справочные терминалы, содержащие нормативные правовые акты, информацию о востребованных на рынке труда профессиях, личный кабинет осужденного, а также другую актуализированную информацию.</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реализации Указа Президента Российской Федерации от 29</w:t>
      </w:r>
      <w:r w:rsidR="001C52CA">
        <w:rPr>
          <w:szCs w:val="28"/>
        </w:rPr>
        <w:t xml:space="preserve"> мая </w:t>
      </w:r>
      <w:r w:rsidRPr="00D55C8D">
        <w:rPr>
          <w:szCs w:val="28"/>
        </w:rPr>
        <w:t>2017</w:t>
      </w:r>
      <w:r w:rsidR="001C52CA">
        <w:rPr>
          <w:szCs w:val="28"/>
        </w:rPr>
        <w:t xml:space="preserve"> г.</w:t>
      </w:r>
      <w:r w:rsidRPr="00D55C8D">
        <w:rPr>
          <w:szCs w:val="28"/>
        </w:rPr>
        <w:t xml:space="preserve"> № 240 «Об объявлении в Российской Федерации Десятилетия детства» директором ФСИН России 28</w:t>
      </w:r>
      <w:r w:rsidR="001C52CA">
        <w:rPr>
          <w:szCs w:val="28"/>
        </w:rPr>
        <w:t xml:space="preserve"> декабря </w:t>
      </w:r>
      <w:r w:rsidRPr="00D55C8D">
        <w:rPr>
          <w:szCs w:val="28"/>
        </w:rPr>
        <w:t>2017</w:t>
      </w:r>
      <w:r w:rsidR="001C52CA">
        <w:rPr>
          <w:szCs w:val="28"/>
        </w:rPr>
        <w:t xml:space="preserve"> г.</w:t>
      </w:r>
      <w:r w:rsidRPr="00D55C8D">
        <w:rPr>
          <w:szCs w:val="28"/>
        </w:rPr>
        <w:t xml:space="preserve"> утвержд</w:t>
      </w:r>
      <w:r w:rsidR="00230F27">
        <w:rPr>
          <w:szCs w:val="28"/>
        </w:rPr>
        <w:t>е</w:t>
      </w:r>
      <w:r w:rsidRPr="00D55C8D">
        <w:rPr>
          <w:szCs w:val="28"/>
        </w:rPr>
        <w:t>н план основных мероприятий ФСИН России до 2020 года, проводимых в рамках Десятилетия детства</w:t>
      </w:r>
      <w:r w:rsidR="002D2311">
        <w:rPr>
          <w:szCs w:val="28"/>
        </w:rPr>
        <w:t xml:space="preserve"> (далее </w:t>
      </w:r>
      <w:r w:rsidR="002D2311" w:rsidRPr="00847998">
        <w:rPr>
          <w:color w:val="000000"/>
          <w:szCs w:val="28"/>
        </w:rPr>
        <w:t>–</w:t>
      </w:r>
      <w:r w:rsidR="002D2311">
        <w:rPr>
          <w:color w:val="000000"/>
          <w:szCs w:val="28"/>
        </w:rPr>
        <w:t xml:space="preserve"> план основных мероприятий ФСИН России до 2020 года)</w:t>
      </w:r>
      <w:r w:rsidRPr="00D55C8D">
        <w:rPr>
          <w:szCs w:val="28"/>
        </w:rPr>
        <w:t xml:space="preserve">. </w:t>
      </w:r>
      <w:r w:rsidR="002D2311">
        <w:rPr>
          <w:color w:val="000000"/>
          <w:szCs w:val="28"/>
        </w:rPr>
        <w:t>Планом основных мероприятий ФСИН России до 2020 года</w:t>
      </w:r>
      <w:r w:rsidRPr="00D55C8D">
        <w:rPr>
          <w:szCs w:val="28"/>
        </w:rPr>
        <w:t xml:space="preserve"> предусмотрено более 130 мероприятий по совершенствованию нормативно-правового регулирования деятельности исправительных учреждений, в части реализации прав и законных интересов несовершеннолетних подозреваемых, обвиняемых и осужденных, беременных женщин и женщин с детьми, медицинского обеспечения, спортивно-массовой, культурно-массовой и творческой работы, работы по привитию здорового образа жизни, получению общего и профессионального образований. Также в </w:t>
      </w:r>
      <w:r w:rsidR="002D2311">
        <w:rPr>
          <w:color w:val="000000"/>
          <w:szCs w:val="28"/>
        </w:rPr>
        <w:t>плане основных мероприятий ФСИН России до 2020 года</w:t>
      </w:r>
      <w:r w:rsidRPr="00D55C8D">
        <w:rPr>
          <w:szCs w:val="28"/>
        </w:rPr>
        <w:t xml:space="preserve"> предусмотрены мероприятия, реализация которых осуществляется ФСИН России при взаимодействии с общественными объединениями и традиционными для России религиозными организациями.</w:t>
      </w:r>
    </w:p>
    <w:p w:rsidR="00D55C8D" w:rsidRPr="00330C15" w:rsidRDefault="00D55C8D" w:rsidP="00D55C8D">
      <w:pPr>
        <w:pStyle w:val="16"/>
        <w:shd w:val="clear" w:color="auto" w:fill="auto"/>
        <w:spacing w:line="312" w:lineRule="auto"/>
        <w:ind w:firstLine="709"/>
        <w:jc w:val="both"/>
        <w:rPr>
          <w:color w:val="000000"/>
          <w:szCs w:val="28"/>
        </w:rPr>
      </w:pPr>
      <w:r w:rsidRPr="00D55C8D">
        <w:rPr>
          <w:szCs w:val="28"/>
        </w:rPr>
        <w:t>Планом</w:t>
      </w:r>
      <w:r w:rsidR="00330C15" w:rsidRPr="00330C15">
        <w:rPr>
          <w:color w:val="000000"/>
          <w:szCs w:val="28"/>
        </w:rPr>
        <w:t xml:space="preserve"> </w:t>
      </w:r>
      <w:r w:rsidR="00330C15">
        <w:rPr>
          <w:color w:val="000000"/>
          <w:szCs w:val="28"/>
        </w:rPr>
        <w:t>основных мероприятий ФСИН России до 2020 года</w:t>
      </w:r>
      <w:r w:rsidRPr="00D55C8D">
        <w:rPr>
          <w:szCs w:val="28"/>
        </w:rPr>
        <w:t xml:space="preserve"> предусмотрен ряд мероприятий в рамках подготовки и проведения в Российской Федерации чемпионата мира по футболу </w:t>
      </w:r>
      <w:r w:rsidRPr="00D55C8D">
        <w:rPr>
          <w:szCs w:val="28"/>
          <w:lang w:val="en-US" w:bidi="en-US"/>
        </w:rPr>
        <w:t>FIFA</w:t>
      </w:r>
      <w:r w:rsidRPr="00D55C8D">
        <w:rPr>
          <w:szCs w:val="28"/>
          <w:lang w:bidi="en-US"/>
        </w:rPr>
        <w:t xml:space="preserve"> </w:t>
      </w:r>
      <w:r w:rsidRPr="00D55C8D">
        <w:rPr>
          <w:szCs w:val="28"/>
        </w:rPr>
        <w:t>2018 года.</w:t>
      </w:r>
    </w:p>
    <w:p w:rsidR="00D55C8D" w:rsidRPr="00D55C8D" w:rsidRDefault="00330C15" w:rsidP="00D55C8D">
      <w:pPr>
        <w:pStyle w:val="16"/>
        <w:shd w:val="clear" w:color="auto" w:fill="auto"/>
        <w:spacing w:line="312" w:lineRule="auto"/>
        <w:ind w:firstLine="709"/>
        <w:jc w:val="both"/>
        <w:rPr>
          <w:szCs w:val="28"/>
        </w:rPr>
      </w:pPr>
      <w:r>
        <w:rPr>
          <w:color w:val="000000"/>
          <w:szCs w:val="28"/>
        </w:rPr>
        <w:t>План основных мероприятий ФСИН России до 2020 года</w:t>
      </w:r>
      <w:r w:rsidRPr="00D55C8D">
        <w:rPr>
          <w:szCs w:val="28"/>
        </w:rPr>
        <w:t xml:space="preserve"> </w:t>
      </w:r>
      <w:r w:rsidR="00D55C8D" w:rsidRPr="00D55C8D">
        <w:rPr>
          <w:szCs w:val="28"/>
        </w:rPr>
        <w:t xml:space="preserve">реализуется всеми структурными подразделениями центрального аппарата </w:t>
      </w:r>
      <w:r>
        <w:rPr>
          <w:szCs w:val="28"/>
        </w:rPr>
        <w:t>ФСИН России</w:t>
      </w:r>
      <w:r w:rsidR="00D55C8D" w:rsidRPr="00D55C8D">
        <w:rPr>
          <w:szCs w:val="28"/>
        </w:rPr>
        <w:t>, территориальными органами ФСИН России, учреждениями, непосредственно подчиненными ФСИН России, научными и образовательными организациями ФСИН России.</w:t>
      </w:r>
    </w:p>
    <w:p w:rsidR="00D55C8D" w:rsidRPr="00D55C8D" w:rsidRDefault="00D55C8D" w:rsidP="00330C15">
      <w:pPr>
        <w:pStyle w:val="16"/>
        <w:shd w:val="clear" w:color="auto" w:fill="auto"/>
        <w:tabs>
          <w:tab w:val="left" w:pos="7061"/>
          <w:tab w:val="left" w:pos="7762"/>
        </w:tabs>
        <w:spacing w:line="312" w:lineRule="auto"/>
        <w:ind w:firstLine="709"/>
        <w:jc w:val="both"/>
        <w:rPr>
          <w:szCs w:val="28"/>
        </w:rPr>
      </w:pPr>
      <w:r w:rsidRPr="00D55C8D">
        <w:rPr>
          <w:szCs w:val="28"/>
        </w:rPr>
        <w:t>При</w:t>
      </w:r>
      <w:r w:rsidR="00330C15">
        <w:rPr>
          <w:szCs w:val="28"/>
        </w:rPr>
        <w:t xml:space="preserve">казом ФСИН России от 12 февраля 2018 г. № </w:t>
      </w:r>
      <w:r w:rsidRPr="00D55C8D">
        <w:rPr>
          <w:szCs w:val="28"/>
        </w:rPr>
        <w:t>124 создан</w:t>
      </w:r>
      <w:r w:rsidR="00330C15">
        <w:rPr>
          <w:szCs w:val="28"/>
        </w:rPr>
        <w:t xml:space="preserve"> </w:t>
      </w:r>
      <w:r w:rsidRPr="00D55C8D">
        <w:rPr>
          <w:szCs w:val="28"/>
        </w:rPr>
        <w:t xml:space="preserve">Координационный совет </w:t>
      </w:r>
      <w:r w:rsidR="00230F27">
        <w:rPr>
          <w:szCs w:val="28"/>
        </w:rPr>
        <w:t>ФСИН России</w:t>
      </w:r>
      <w:r w:rsidRPr="00D55C8D">
        <w:rPr>
          <w:szCs w:val="28"/>
        </w:rPr>
        <w:t xml:space="preserve"> по проведению мероприятий по реализации Указа Президента Российской Федерации от 29</w:t>
      </w:r>
      <w:r w:rsidR="00330C15">
        <w:rPr>
          <w:szCs w:val="28"/>
        </w:rPr>
        <w:t xml:space="preserve"> мая </w:t>
      </w:r>
      <w:r w:rsidRPr="00D55C8D">
        <w:rPr>
          <w:szCs w:val="28"/>
        </w:rPr>
        <w:t>2017</w:t>
      </w:r>
      <w:r w:rsidR="00330C15">
        <w:rPr>
          <w:szCs w:val="28"/>
        </w:rPr>
        <w:t xml:space="preserve"> г.</w:t>
      </w:r>
      <w:r w:rsidRPr="00D55C8D">
        <w:rPr>
          <w:szCs w:val="28"/>
        </w:rPr>
        <w:t xml:space="preserve"> № 240. Основными задачами координационного совета являются выработка способов, форм и этапов реализации </w:t>
      </w:r>
      <w:r w:rsidR="00230F27" w:rsidRPr="00D55C8D">
        <w:rPr>
          <w:szCs w:val="28"/>
        </w:rPr>
        <w:t>Указа Президента Российской Федерации от 29</w:t>
      </w:r>
      <w:r w:rsidR="00230F27">
        <w:rPr>
          <w:szCs w:val="28"/>
        </w:rPr>
        <w:t xml:space="preserve"> мая </w:t>
      </w:r>
      <w:r w:rsidR="00230F27" w:rsidRPr="00D55C8D">
        <w:rPr>
          <w:szCs w:val="28"/>
        </w:rPr>
        <w:t>2017</w:t>
      </w:r>
      <w:r w:rsidR="00230F27">
        <w:rPr>
          <w:szCs w:val="28"/>
        </w:rPr>
        <w:t xml:space="preserve"> г.</w:t>
      </w:r>
      <w:r w:rsidR="00230F27" w:rsidRPr="00D55C8D">
        <w:rPr>
          <w:szCs w:val="28"/>
        </w:rPr>
        <w:t xml:space="preserve"> № 240</w:t>
      </w:r>
      <w:r w:rsidR="00230F27">
        <w:rPr>
          <w:szCs w:val="28"/>
        </w:rPr>
        <w:t xml:space="preserve"> </w:t>
      </w:r>
      <w:r w:rsidRPr="00D55C8D">
        <w:rPr>
          <w:szCs w:val="28"/>
        </w:rPr>
        <w:t>в учреждениях и органах уголовно-исполнительной системы, а также выработка своевременных и эффективных мер для решения возникающих проблемных вопросов. В каждом территориальном органе ФСИН России разработаны и реализуются планы мероприятий в рамках Десятилетия детства.</w:t>
      </w:r>
    </w:p>
    <w:p w:rsidR="00D55C8D" w:rsidRPr="00D55C8D" w:rsidRDefault="00D55C8D" w:rsidP="00D55C8D">
      <w:pPr>
        <w:pStyle w:val="16"/>
        <w:shd w:val="clear" w:color="auto" w:fill="auto"/>
        <w:spacing w:line="312" w:lineRule="auto"/>
        <w:ind w:firstLine="709"/>
        <w:jc w:val="both"/>
        <w:rPr>
          <w:szCs w:val="28"/>
        </w:rPr>
      </w:pPr>
      <w:r w:rsidRPr="00D55C8D">
        <w:rPr>
          <w:szCs w:val="28"/>
        </w:rPr>
        <w:t>В целях свободного доступа граждан Российской Федерации к информации о мероприятиях, проводимых ФСИН России в рамках Десятилетия детства, на официальном сайте ФСИН России создана соответствующая вкладка.</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настоящее время родственники осужденных, отбывающих наказание </w:t>
      </w:r>
      <w:r w:rsidR="00330C15">
        <w:rPr>
          <w:szCs w:val="28"/>
        </w:rPr>
        <w:t xml:space="preserve">в </w:t>
      </w:r>
      <w:r w:rsidRPr="00D55C8D">
        <w:rPr>
          <w:szCs w:val="28"/>
        </w:rPr>
        <w:t xml:space="preserve">12 </w:t>
      </w:r>
      <w:r w:rsidR="00784410">
        <w:rPr>
          <w:szCs w:val="28"/>
        </w:rPr>
        <w:t>ВК</w:t>
      </w:r>
      <w:r w:rsidRPr="00D55C8D">
        <w:rPr>
          <w:szCs w:val="28"/>
        </w:rPr>
        <w:t>, имеют возможность приобретать продукты питания и товары первой необходимо</w:t>
      </w:r>
      <w:r w:rsidR="00230F27">
        <w:rPr>
          <w:szCs w:val="28"/>
        </w:rPr>
        <w:t>сти посредством услуг интернет-</w:t>
      </w:r>
      <w:r w:rsidRPr="00D55C8D">
        <w:rPr>
          <w:szCs w:val="28"/>
        </w:rPr>
        <w:t>магазинов.</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читальных залах библиотек, а также в компьютерных классах общеобразовательных школ при </w:t>
      </w:r>
      <w:r w:rsidR="00230F27">
        <w:rPr>
          <w:szCs w:val="28"/>
        </w:rPr>
        <w:t>ВК</w:t>
      </w:r>
      <w:r w:rsidRPr="00D55C8D">
        <w:rPr>
          <w:szCs w:val="28"/>
        </w:rPr>
        <w:t xml:space="preserve"> организовано подключение автоматизированных рабочих мест к ресурсам Национальной электронной библиотеки.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продолжается реализация медиативных технологий, направленных на восстановление ущерба, нанесенного жертве и обществу, на сознание и заглаживание вины.</w:t>
      </w:r>
    </w:p>
    <w:p w:rsidR="00D55C8D" w:rsidRPr="00D55C8D" w:rsidRDefault="00D55C8D" w:rsidP="00D55C8D">
      <w:pPr>
        <w:pStyle w:val="16"/>
        <w:shd w:val="clear" w:color="auto" w:fill="auto"/>
        <w:spacing w:line="312" w:lineRule="auto"/>
        <w:ind w:firstLine="709"/>
        <w:jc w:val="both"/>
        <w:rPr>
          <w:szCs w:val="28"/>
        </w:rPr>
      </w:pPr>
      <w:r w:rsidRPr="00D55C8D">
        <w:rPr>
          <w:szCs w:val="28"/>
        </w:rPr>
        <w:t>ФСИН России участвует в работе межведомственной рабочей группы по предотвращению криминализации подростковой среды, созданной по поручению Президента Российской Федерации</w:t>
      </w:r>
      <w:r w:rsidR="00320AF1">
        <w:rPr>
          <w:szCs w:val="28"/>
        </w:rPr>
        <w:t xml:space="preserve"> В.В. Путина</w:t>
      </w:r>
      <w:r w:rsidRPr="00D55C8D">
        <w:rPr>
          <w:szCs w:val="28"/>
        </w:rPr>
        <w:t>.</w:t>
      </w:r>
    </w:p>
    <w:p w:rsidR="00D55C8D" w:rsidRPr="00D55C8D" w:rsidRDefault="00D55C8D" w:rsidP="00D55C8D">
      <w:pPr>
        <w:pStyle w:val="16"/>
        <w:shd w:val="clear" w:color="auto" w:fill="auto"/>
        <w:spacing w:line="312" w:lineRule="auto"/>
        <w:ind w:firstLine="709"/>
        <w:jc w:val="both"/>
        <w:rPr>
          <w:szCs w:val="28"/>
        </w:rPr>
      </w:pPr>
      <w:r w:rsidRPr="00D55C8D">
        <w:rPr>
          <w:szCs w:val="28"/>
        </w:rPr>
        <w:t>На постоянно действующих координационных совещаниях по обеспечению правопорядка в субъектах Российской Федерации регулярно рассматриваются вопросы о противодействии распространению криминальной субкультуры среди несовершеннолетних.</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Для привития здорового образа жизни организуется проведение встреч несовершеннолетних осужденных, отбывающих наказание в </w:t>
      </w:r>
      <w:r w:rsidR="00784410">
        <w:rPr>
          <w:szCs w:val="28"/>
        </w:rPr>
        <w:t>ВК</w:t>
      </w:r>
      <w:r w:rsidRPr="00D55C8D">
        <w:rPr>
          <w:szCs w:val="28"/>
        </w:rPr>
        <w:t>, а также состоящих на учете в уголовно-исполнительных инспекциях, с представителями молодежных организаций.</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w:t>
      </w:r>
      <w:r w:rsidR="009A31A3">
        <w:rPr>
          <w:szCs w:val="28"/>
        </w:rPr>
        <w:t xml:space="preserve">Минюста России </w:t>
      </w:r>
      <w:r w:rsidRPr="00D55C8D">
        <w:rPr>
          <w:szCs w:val="28"/>
        </w:rPr>
        <w:t>от 28</w:t>
      </w:r>
      <w:r w:rsidR="00C33B83">
        <w:rPr>
          <w:szCs w:val="28"/>
        </w:rPr>
        <w:t xml:space="preserve"> декабря </w:t>
      </w:r>
      <w:r w:rsidRPr="00D55C8D">
        <w:rPr>
          <w:szCs w:val="28"/>
        </w:rPr>
        <w:t>2017</w:t>
      </w:r>
      <w:r w:rsidR="00C33B83">
        <w:rPr>
          <w:szCs w:val="28"/>
        </w:rPr>
        <w:t xml:space="preserve"> г.</w:t>
      </w:r>
      <w:r w:rsidRPr="00D55C8D">
        <w:rPr>
          <w:szCs w:val="28"/>
        </w:rPr>
        <w:t xml:space="preserve"> № 285.</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В </w:t>
      </w:r>
      <w:r w:rsidR="00784410">
        <w:rPr>
          <w:szCs w:val="28"/>
        </w:rPr>
        <w:t>ВК</w:t>
      </w:r>
      <w:r w:rsidRPr="00D55C8D">
        <w:rPr>
          <w:szCs w:val="28"/>
        </w:rPr>
        <w:t xml:space="preserve">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По прибытии в </w:t>
      </w:r>
      <w:r w:rsidR="00784410">
        <w:rPr>
          <w:szCs w:val="28"/>
        </w:rPr>
        <w:t>ВК</w:t>
      </w:r>
      <w:r w:rsidRPr="00D55C8D">
        <w:rPr>
          <w:szCs w:val="28"/>
        </w:rPr>
        <w:t xml:space="preserve">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D55C8D" w:rsidRPr="00D55C8D" w:rsidRDefault="00D55C8D" w:rsidP="00D55C8D">
      <w:pPr>
        <w:pStyle w:val="16"/>
        <w:shd w:val="clear" w:color="auto" w:fill="auto"/>
        <w:spacing w:line="312" w:lineRule="auto"/>
        <w:ind w:firstLine="709"/>
        <w:jc w:val="both"/>
        <w:rPr>
          <w:szCs w:val="28"/>
        </w:rPr>
      </w:pPr>
      <w:r w:rsidRPr="00D55C8D">
        <w:rPr>
          <w:szCs w:val="28"/>
        </w:rPr>
        <w:t xml:space="preserve">С целью оказания специализированной медицинской помощи несовершеннолетним осужденным, содержащимся в </w:t>
      </w:r>
      <w:r w:rsidR="00784410">
        <w:rPr>
          <w:szCs w:val="28"/>
        </w:rPr>
        <w:t>ВК</w:t>
      </w:r>
      <w:r w:rsidRPr="00D55C8D">
        <w:rPr>
          <w:szCs w:val="28"/>
        </w:rPr>
        <w:t>, в соответствии с постановлением Правительства Российской Федерации от 28</w:t>
      </w:r>
      <w:r w:rsidR="00784410">
        <w:rPr>
          <w:szCs w:val="28"/>
        </w:rPr>
        <w:t xml:space="preserve"> декабря </w:t>
      </w:r>
      <w:r w:rsidRPr="00D55C8D">
        <w:rPr>
          <w:szCs w:val="28"/>
        </w:rPr>
        <w:t xml:space="preserve">2012 </w:t>
      </w:r>
      <w:r w:rsidR="00784410">
        <w:rPr>
          <w:szCs w:val="28"/>
        </w:rPr>
        <w:t xml:space="preserve">г. </w:t>
      </w:r>
      <w:r w:rsidR="00784410">
        <w:rPr>
          <w:szCs w:val="28"/>
        </w:rPr>
        <w:br/>
      </w:r>
      <w:r w:rsidRPr="00D55C8D">
        <w:rPr>
          <w:szCs w:val="28"/>
        </w:rP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00230F27">
        <w:rPr>
          <w:szCs w:val="28"/>
        </w:rPr>
        <w:br/>
      </w:r>
      <w:r w:rsidRPr="00D55C8D">
        <w:rPr>
          <w:szCs w:val="28"/>
        </w:rP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Pr="00784410" w:rsidRDefault="00D55C8D" w:rsidP="00784410">
      <w:pPr>
        <w:pStyle w:val="16"/>
        <w:shd w:val="clear" w:color="auto" w:fill="auto"/>
        <w:spacing w:line="312" w:lineRule="auto"/>
        <w:ind w:firstLine="709"/>
        <w:jc w:val="both"/>
        <w:rPr>
          <w:szCs w:val="28"/>
        </w:rPr>
      </w:pPr>
      <w:r w:rsidRPr="00D55C8D">
        <w:rPr>
          <w:szCs w:val="28"/>
        </w:rPr>
        <w:t>В 201</w:t>
      </w:r>
      <w:r w:rsidR="00950E43">
        <w:rPr>
          <w:szCs w:val="28"/>
        </w:rPr>
        <w:t>7</w:t>
      </w:r>
      <w:r w:rsidRPr="00D55C8D">
        <w:rPr>
          <w:szCs w:val="28"/>
        </w:rPr>
        <w:t xml:space="preserve"> году на оказание амбулаторной помощи несовершеннолетним в медицинских организациях муниципального (государственного) здравоохранения израсходовано 101,9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191,64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478,88 тыс. рублей), в том числе: на лабораторные</w:t>
      </w:r>
      <w:r w:rsidR="00784410">
        <w:rPr>
          <w:szCs w:val="28"/>
        </w:rPr>
        <w:t xml:space="preserve"> </w:t>
      </w:r>
      <w:r w:rsidRPr="00D55C8D">
        <w:rPr>
          <w:szCs w:val="28"/>
        </w:rPr>
        <w:t xml:space="preserve">исследования </w:t>
      </w:r>
      <w:r w:rsidR="00784410" w:rsidRPr="00847998">
        <w:rPr>
          <w:color w:val="000000"/>
          <w:szCs w:val="28"/>
        </w:rPr>
        <w:t>–</w:t>
      </w:r>
      <w:r w:rsidRPr="00D55C8D">
        <w:rPr>
          <w:szCs w:val="28"/>
        </w:rPr>
        <w:t xml:space="preserve"> 16,45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11 тыс. рублей</w:t>
      </w:r>
      <w:r w:rsidR="00784410">
        <w:rPr>
          <w:szCs w:val="28"/>
        </w:rPr>
        <w:t>;</w:t>
      </w:r>
      <w:r w:rsidRPr="00D55C8D">
        <w:rPr>
          <w:szCs w:val="28"/>
        </w:rPr>
        <w:t xml:space="preserve"> 2015 г</w:t>
      </w:r>
      <w:r w:rsidR="00784410">
        <w:rPr>
          <w:szCs w:val="28"/>
        </w:rPr>
        <w:t>.</w:t>
      </w:r>
      <w:r w:rsidRPr="00D55C8D">
        <w:rPr>
          <w:szCs w:val="28"/>
        </w:rPr>
        <w:t xml:space="preserve"> </w:t>
      </w:r>
      <w:r w:rsidR="00784410" w:rsidRPr="00847998">
        <w:rPr>
          <w:color w:val="000000"/>
          <w:szCs w:val="28"/>
        </w:rPr>
        <w:t>–</w:t>
      </w:r>
      <w:r w:rsidRPr="00D55C8D">
        <w:rPr>
          <w:szCs w:val="28"/>
        </w:rPr>
        <w:t xml:space="preserve"> 103 тыс. рублей); на инструментальные исследования </w:t>
      </w:r>
      <w:r w:rsidR="00784410" w:rsidRPr="00847998">
        <w:rPr>
          <w:color w:val="000000"/>
          <w:szCs w:val="28"/>
        </w:rPr>
        <w:t>–</w:t>
      </w:r>
      <w:r w:rsidRPr="00D55C8D">
        <w:rPr>
          <w:szCs w:val="28"/>
        </w:rPr>
        <w:t xml:space="preserve"> 35,45 тыс. рублей (2016 г</w:t>
      </w:r>
      <w:r w:rsidR="00784410">
        <w:rPr>
          <w:szCs w:val="28"/>
        </w:rPr>
        <w:t>.</w:t>
      </w:r>
      <w:r w:rsidRPr="00D55C8D">
        <w:rPr>
          <w:szCs w:val="28"/>
        </w:rPr>
        <w:t xml:space="preserve"> </w:t>
      </w:r>
      <w:r w:rsidR="00784410" w:rsidRPr="00847998">
        <w:rPr>
          <w:color w:val="000000"/>
          <w:szCs w:val="28"/>
        </w:rPr>
        <w:t>–</w:t>
      </w:r>
      <w:r w:rsidRPr="00D55C8D">
        <w:rPr>
          <w:szCs w:val="28"/>
        </w:rPr>
        <w:t xml:space="preserve"> 126,6 тыс. рублей</w:t>
      </w:r>
      <w:r w:rsidR="00784410">
        <w:rPr>
          <w:szCs w:val="28"/>
        </w:rPr>
        <w:t>;</w:t>
      </w:r>
      <w:r w:rsidRPr="00D55C8D">
        <w:rPr>
          <w:szCs w:val="28"/>
        </w:rPr>
        <w:t xml:space="preserve"> 2015 </w:t>
      </w:r>
      <w:r w:rsidR="00784410">
        <w:rPr>
          <w:szCs w:val="28"/>
        </w:rPr>
        <w:t>г.</w:t>
      </w:r>
      <w:r w:rsidRPr="00D55C8D">
        <w:rPr>
          <w:szCs w:val="28"/>
        </w:rPr>
        <w:t xml:space="preserve"> </w:t>
      </w:r>
      <w:r w:rsidR="00784410" w:rsidRPr="00847998">
        <w:rPr>
          <w:color w:val="000000"/>
          <w:szCs w:val="28"/>
        </w:rPr>
        <w:t>–</w:t>
      </w:r>
      <w:r w:rsidRPr="00D55C8D">
        <w:rPr>
          <w:szCs w:val="28"/>
        </w:rPr>
        <w:t xml:space="preserve"> 64,55 тыс. рублей); на оказание консультативной помощи </w:t>
      </w:r>
      <w:r w:rsidR="00784410" w:rsidRPr="00847998">
        <w:rPr>
          <w:color w:val="000000"/>
          <w:szCs w:val="28"/>
        </w:rPr>
        <w:t>–</w:t>
      </w:r>
      <w:r w:rsidR="00784410">
        <w:rPr>
          <w:color w:val="000000"/>
          <w:szCs w:val="28"/>
        </w:rPr>
        <w:t xml:space="preserve"> </w:t>
      </w:r>
      <w:r w:rsidR="00784410">
        <w:rPr>
          <w:szCs w:val="28"/>
        </w:rPr>
        <w:br/>
      </w:r>
      <w:r w:rsidRPr="00D55C8D">
        <w:rPr>
          <w:szCs w:val="28"/>
        </w:rPr>
        <w:t>50 тыс. рублей (2016 г</w:t>
      </w:r>
      <w:r w:rsidR="00784410">
        <w:rPr>
          <w:szCs w:val="28"/>
        </w:rPr>
        <w:t>.</w:t>
      </w:r>
      <w:r w:rsidRPr="00D55C8D">
        <w:rPr>
          <w:szCs w:val="28"/>
        </w:rPr>
        <w:t xml:space="preserve"> </w:t>
      </w:r>
      <w:r w:rsidR="00784410" w:rsidRPr="00847998">
        <w:rPr>
          <w:color w:val="000000"/>
          <w:szCs w:val="28"/>
        </w:rPr>
        <w:t>–</w:t>
      </w:r>
      <w:r w:rsidR="00784410">
        <w:rPr>
          <w:color w:val="000000"/>
          <w:szCs w:val="28"/>
        </w:rPr>
        <w:t xml:space="preserve"> 30,94 тыс. рублей; 2015 г. </w:t>
      </w:r>
      <w:r w:rsidR="00784410" w:rsidRPr="00847998">
        <w:rPr>
          <w:color w:val="000000"/>
          <w:szCs w:val="28"/>
        </w:rPr>
        <w:t>–</w:t>
      </w:r>
      <w:r w:rsidR="00784410">
        <w:rPr>
          <w:color w:val="000000"/>
          <w:szCs w:val="28"/>
        </w:rPr>
        <w:t xml:space="preserve"> 65,81 тыс. рублей).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31164B" w:rsidRPr="0031164B" w:rsidRDefault="0031164B" w:rsidP="0031164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2017 году составили 2</w:t>
      </w:r>
      <w:r w:rsidR="0059662A">
        <w:rPr>
          <w:sz w:val="28"/>
          <w:szCs w:val="28"/>
        </w:rPr>
        <w:t xml:space="preserve"> </w:t>
      </w:r>
      <w:r w:rsidRPr="0031164B">
        <w:rPr>
          <w:sz w:val="28"/>
          <w:szCs w:val="28"/>
        </w:rPr>
        <w:t>587</w:t>
      </w:r>
      <w:r w:rsidR="0059662A">
        <w:rPr>
          <w:sz w:val="28"/>
          <w:szCs w:val="28"/>
        </w:rPr>
        <w:t xml:space="preserve"> </w:t>
      </w:r>
      <w:r w:rsidRPr="0031164B">
        <w:rPr>
          <w:sz w:val="28"/>
          <w:szCs w:val="28"/>
        </w:rPr>
        <w:t>682,7 млн. рублей.</w:t>
      </w:r>
    </w:p>
    <w:p w:rsidR="0031164B" w:rsidRPr="0031164B" w:rsidRDefault="0031164B" w:rsidP="0031164B">
      <w:pPr>
        <w:spacing w:line="312" w:lineRule="auto"/>
        <w:ind w:firstLine="709"/>
        <w:jc w:val="both"/>
        <w:rPr>
          <w:sz w:val="28"/>
          <w:szCs w:val="28"/>
        </w:rPr>
      </w:pPr>
      <w:r w:rsidRPr="0031164B">
        <w:rPr>
          <w:sz w:val="28"/>
          <w:szCs w:val="28"/>
        </w:rPr>
        <w:t>За счет средств федерального бюджета на государственную поддержку семьи и детей в 2017 году было направлено 529</w:t>
      </w:r>
      <w:r w:rsidR="0059662A">
        <w:rPr>
          <w:sz w:val="28"/>
          <w:szCs w:val="28"/>
        </w:rPr>
        <w:t xml:space="preserve"> </w:t>
      </w:r>
      <w:r w:rsidRPr="0031164B">
        <w:rPr>
          <w:sz w:val="28"/>
          <w:szCs w:val="28"/>
        </w:rPr>
        <w:t xml:space="preserve">976,3 млн. рублей, из них </w:t>
      </w:r>
      <w:r w:rsidR="0059662A">
        <w:rPr>
          <w:sz w:val="28"/>
          <w:szCs w:val="28"/>
        </w:rPr>
        <w:br/>
      </w:r>
      <w:r w:rsidRPr="0031164B">
        <w:rPr>
          <w:sz w:val="28"/>
          <w:szCs w:val="28"/>
        </w:rPr>
        <w:t>140</w:t>
      </w:r>
      <w:r w:rsidR="0059662A">
        <w:rPr>
          <w:sz w:val="28"/>
          <w:szCs w:val="28"/>
        </w:rPr>
        <w:t xml:space="preserve"> </w:t>
      </w:r>
      <w:r w:rsidRPr="0031164B">
        <w:rPr>
          <w:sz w:val="28"/>
          <w:szCs w:val="28"/>
        </w:rPr>
        <w:t>741,1 млн. рублей – на предоставление межбюджетных трансфертов бюджетам субъектов Российской Федерации, 315</w:t>
      </w:r>
      <w:r w:rsidR="0059662A">
        <w:rPr>
          <w:sz w:val="28"/>
          <w:szCs w:val="28"/>
        </w:rPr>
        <w:t xml:space="preserve"> </w:t>
      </w:r>
      <w:r w:rsidRPr="0031164B">
        <w:rPr>
          <w:sz w:val="28"/>
          <w:szCs w:val="28"/>
        </w:rPr>
        <w:t>844,8 млн. рублей – на</w:t>
      </w:r>
      <w:r w:rsidR="0059662A">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31164B" w:rsidRPr="0031164B" w:rsidRDefault="0031164B" w:rsidP="0031164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2017 году было направлено 1</w:t>
      </w:r>
      <w:r w:rsidR="0059662A">
        <w:rPr>
          <w:sz w:val="28"/>
          <w:szCs w:val="28"/>
        </w:rPr>
        <w:t xml:space="preserve"> </w:t>
      </w:r>
      <w:r w:rsidRPr="0031164B">
        <w:rPr>
          <w:sz w:val="28"/>
          <w:szCs w:val="28"/>
        </w:rPr>
        <w:t>890</w:t>
      </w:r>
      <w:r w:rsidR="0059662A">
        <w:rPr>
          <w:sz w:val="28"/>
          <w:szCs w:val="28"/>
        </w:rPr>
        <w:t xml:space="preserve"> </w:t>
      </w:r>
      <w:r w:rsidRPr="0031164B">
        <w:rPr>
          <w:sz w:val="28"/>
          <w:szCs w:val="28"/>
        </w:rPr>
        <w:t xml:space="preserve">586,9 млн. рублей. </w:t>
      </w:r>
    </w:p>
    <w:p w:rsidR="0031164B" w:rsidRPr="0031164B" w:rsidRDefault="0031164B" w:rsidP="0031164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2017 году было направлено 623 705,4 млн. рублей.</w:t>
      </w:r>
    </w:p>
    <w:p w:rsidR="0031164B" w:rsidRPr="0031164B" w:rsidRDefault="0031164B" w:rsidP="0031164B">
      <w:pPr>
        <w:ind w:firstLine="709"/>
        <w:jc w:val="both"/>
        <w:rPr>
          <w:sz w:val="28"/>
          <w:szCs w:val="28"/>
        </w:rPr>
      </w:pPr>
    </w:p>
    <w:tbl>
      <w:tblPr>
        <w:tblW w:w="9960" w:type="dxa"/>
        <w:jc w:val="center"/>
        <w:tblInd w:w="93" w:type="dxa"/>
        <w:tblLook w:val="04A0"/>
      </w:tblPr>
      <w:tblGrid>
        <w:gridCol w:w="520"/>
        <w:gridCol w:w="8000"/>
        <w:gridCol w:w="1440"/>
      </w:tblGrid>
      <w:tr w:rsidR="0031164B" w:rsidRPr="0031164B" w:rsidTr="00D34DD3">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xml:space="preserve">Сумма в 2017 году, </w:t>
            </w:r>
            <w:r w:rsidRPr="0031164B">
              <w:rPr>
                <w:sz w:val="22"/>
                <w:szCs w:val="22"/>
              </w:rPr>
              <w:br/>
              <w:t>млн. рублей</w:t>
            </w:r>
          </w:p>
        </w:tc>
      </w:tr>
      <w:tr w:rsidR="0031164B" w:rsidRPr="0031164B" w:rsidTr="00D34DD3">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31164B" w:rsidRPr="0031164B" w:rsidRDefault="0031164B" w:rsidP="00D34DD3">
            <w:pPr>
              <w:jc w:val="center"/>
            </w:pPr>
            <w:r w:rsidRPr="0031164B">
              <w:rPr>
                <w:sz w:val="22"/>
                <w:szCs w:val="22"/>
              </w:rPr>
              <w:t>2</w:t>
            </w:r>
          </w:p>
        </w:tc>
      </w:tr>
      <w:tr w:rsidR="0031164B" w:rsidRPr="0031164B" w:rsidTr="00D34DD3">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rPr>
                <w:b/>
                <w:bCs/>
              </w:rP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b/>
                <w:bCs/>
              </w:rPr>
            </w:pPr>
            <w:r w:rsidRPr="0031164B">
              <w:rPr>
                <w:b/>
                <w:bCs/>
                <w:sz w:val="22"/>
                <w:szCs w:val="22"/>
              </w:rPr>
              <w:t>2 587 682,7</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529 976,3</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r w:rsidRPr="0031164B">
              <w:rPr>
                <w:sz w:val="22"/>
                <w:szCs w:val="22"/>
              </w:rPr>
              <w:t> </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140 741,1</w:t>
            </w:r>
          </w:p>
        </w:tc>
      </w:tr>
      <w:tr w:rsidR="0031164B" w:rsidRPr="0031164B" w:rsidTr="00D34DD3">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rPr>
                <w:iCs/>
              </w:rPr>
            </w:pPr>
            <w:r w:rsidRPr="0031164B">
              <w:rPr>
                <w:iCs/>
                <w:sz w:val="22"/>
                <w:szCs w:val="22"/>
              </w:rPr>
              <w:t>315 844,8</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1 890 586,9</w:t>
            </w:r>
          </w:p>
        </w:tc>
      </w:tr>
      <w:tr w:rsidR="0031164B" w:rsidRPr="0031164B" w:rsidTr="00D34DD3">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31164B" w:rsidRPr="0031164B" w:rsidRDefault="0031164B" w:rsidP="00D34DD3">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31164B" w:rsidRPr="0031164B" w:rsidRDefault="0031164B" w:rsidP="00D34DD3">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31164B" w:rsidRPr="0031164B" w:rsidRDefault="0031164B" w:rsidP="00D34DD3">
            <w:pPr>
              <w:jc w:val="right"/>
            </w:pPr>
            <w:r w:rsidRPr="0031164B">
              <w:rPr>
                <w:sz w:val="22"/>
                <w:szCs w:val="22"/>
              </w:rPr>
              <w:t>623 705,4</w:t>
            </w:r>
          </w:p>
        </w:tc>
      </w:tr>
      <w:tr w:rsidR="0031164B" w:rsidRPr="0031164B" w:rsidTr="00D34DD3">
        <w:trPr>
          <w:trHeight w:val="915"/>
          <w:jc w:val="center"/>
        </w:trPr>
        <w:tc>
          <w:tcPr>
            <w:tcW w:w="9960" w:type="dxa"/>
            <w:gridSpan w:val="3"/>
            <w:tcBorders>
              <w:top w:val="single" w:sz="4" w:space="0" w:color="auto"/>
              <w:left w:val="nil"/>
              <w:bottom w:val="nil"/>
              <w:right w:val="nil"/>
            </w:tcBorders>
            <w:vAlign w:val="bottom"/>
            <w:hideMark/>
          </w:tcPr>
          <w:p w:rsidR="0031164B" w:rsidRPr="0031164B" w:rsidRDefault="0031164B" w:rsidP="00D34DD3">
            <w:pPr>
              <w:ind w:firstLine="709"/>
              <w:jc w:val="both"/>
              <w:rPr>
                <w:sz w:val="28"/>
                <w:szCs w:val="28"/>
              </w:rPr>
            </w:pPr>
          </w:p>
          <w:p w:rsidR="0031164B" w:rsidRPr="0031164B" w:rsidRDefault="0031164B" w:rsidP="00D34DD3">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31164B" w:rsidRPr="0031164B" w:rsidRDefault="0031164B" w:rsidP="0031164B">
      <w:pPr>
        <w:ind w:firstLine="709"/>
        <w:jc w:val="both"/>
        <w:rPr>
          <w:sz w:val="28"/>
          <w:szCs w:val="28"/>
          <w:lang w:eastAsia="en-US"/>
        </w:rPr>
      </w:pPr>
    </w:p>
    <w:p w:rsidR="0031164B" w:rsidRPr="0031164B" w:rsidRDefault="0031164B" w:rsidP="0031164B">
      <w:pPr>
        <w:spacing w:line="312" w:lineRule="auto"/>
        <w:ind w:firstLine="709"/>
        <w:jc w:val="both"/>
        <w:rPr>
          <w:sz w:val="28"/>
          <w:szCs w:val="28"/>
        </w:rPr>
      </w:pPr>
      <w:r w:rsidRPr="0031164B">
        <w:rPr>
          <w:sz w:val="28"/>
          <w:szCs w:val="28"/>
        </w:rPr>
        <w:t>Федеральным законом от 29 декабря 2006 г. №</w:t>
      </w:r>
      <w:r w:rsidR="0059662A">
        <w:rPr>
          <w:sz w:val="28"/>
          <w:szCs w:val="28"/>
        </w:rPr>
        <w:t xml:space="preserve"> </w:t>
      </w:r>
      <w:r w:rsidRPr="0031164B">
        <w:rPr>
          <w:sz w:val="28"/>
          <w:szCs w:val="28"/>
        </w:rPr>
        <w:t xml:space="preserve">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31164B" w:rsidRPr="0031164B" w:rsidRDefault="0031164B" w:rsidP="0031164B">
      <w:pPr>
        <w:spacing w:line="312" w:lineRule="auto"/>
        <w:ind w:firstLine="709"/>
        <w:jc w:val="both"/>
        <w:rPr>
          <w:sz w:val="28"/>
          <w:szCs w:val="28"/>
        </w:rPr>
      </w:pPr>
      <w:r w:rsidRPr="0031164B">
        <w:rPr>
          <w:sz w:val="28"/>
          <w:szCs w:val="28"/>
        </w:rPr>
        <w:t xml:space="preserve">На реализацию Федерального </w:t>
      </w:r>
      <w:hyperlink r:id="rId2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330 207,0 млн. рублей.</w:t>
      </w:r>
    </w:p>
    <w:p w:rsidR="0031164B" w:rsidRPr="0031164B" w:rsidRDefault="0031164B" w:rsidP="0031164B">
      <w:pPr>
        <w:spacing w:line="312" w:lineRule="auto"/>
        <w:ind w:firstLine="709"/>
        <w:jc w:val="both"/>
        <w:rPr>
          <w:sz w:val="28"/>
          <w:szCs w:val="28"/>
        </w:rPr>
      </w:pPr>
      <w:r w:rsidRPr="0031164B">
        <w:rPr>
          <w:sz w:val="28"/>
          <w:szCs w:val="28"/>
        </w:rPr>
        <w:t>До 1 января 2018 года указанные средства в установленном порядке на основании поданных заявлений направлялись:</w:t>
      </w:r>
    </w:p>
    <w:p w:rsidR="0031164B" w:rsidRPr="0031164B" w:rsidRDefault="0031164B" w:rsidP="0031164B">
      <w:pPr>
        <w:spacing w:line="312" w:lineRule="auto"/>
        <w:ind w:firstLine="709"/>
        <w:jc w:val="both"/>
        <w:rPr>
          <w:sz w:val="28"/>
          <w:szCs w:val="28"/>
        </w:rPr>
      </w:pPr>
      <w:r w:rsidRPr="0031164B">
        <w:rPr>
          <w:sz w:val="28"/>
          <w:szCs w:val="28"/>
        </w:rPr>
        <w:t>- на погашение за счет средств материнского (семейного) капитала основного долга и уплату процентов по кредитам или займам, включая ипотечные, предоставленным гражданам по кредитному договору (договору займа), заключенному с организацией, в том числе кредитной, независимо от срока, истекшего со дня рождения (усыновления) второго, третьего ребенка или последующих детей;</w:t>
      </w:r>
    </w:p>
    <w:p w:rsidR="0031164B" w:rsidRPr="0031164B" w:rsidRDefault="0031164B" w:rsidP="0031164B">
      <w:pPr>
        <w:spacing w:line="312" w:lineRule="auto"/>
        <w:ind w:firstLine="709"/>
        <w:jc w:val="both"/>
        <w:rPr>
          <w:sz w:val="28"/>
          <w:szCs w:val="28"/>
        </w:rPr>
      </w:pPr>
      <w:r w:rsidRPr="0031164B">
        <w:rPr>
          <w:sz w:val="28"/>
          <w:szCs w:val="28"/>
        </w:rPr>
        <w:t>- на распоряжение средствами материнского (семейного) капитала на улучшение жилищных условий, на получение образования ребенком (детьми), на накопительную пенсию женщины, на компенсацию или оплату расходов на приобретение товаров и услуг, способствующих социальной адаптации и интеграции в общество детей-инвалидов.</w:t>
      </w:r>
    </w:p>
    <w:p w:rsidR="0031164B" w:rsidRPr="0031164B" w:rsidRDefault="0031164B" w:rsidP="0031164B">
      <w:pPr>
        <w:spacing w:line="312" w:lineRule="auto"/>
        <w:ind w:firstLine="709"/>
        <w:jc w:val="both"/>
        <w:rPr>
          <w:sz w:val="28"/>
          <w:szCs w:val="28"/>
        </w:rPr>
      </w:pPr>
      <w:r w:rsidRPr="0031164B">
        <w:rPr>
          <w:sz w:val="28"/>
          <w:szCs w:val="28"/>
        </w:rPr>
        <w:t>Кассовые расходы ПФР на предоставление дополнительных мер государственной поддержки за 2017 год по всем направлениям распоряжения средствами материнского (семейного) капитала составили 311 875,0 млн. рублей.</w:t>
      </w:r>
    </w:p>
    <w:p w:rsidR="0031164B" w:rsidRPr="0031164B" w:rsidRDefault="0031164B" w:rsidP="0031164B">
      <w:pPr>
        <w:spacing w:line="312" w:lineRule="auto"/>
        <w:ind w:firstLine="709"/>
        <w:jc w:val="both"/>
        <w:rPr>
          <w:sz w:val="28"/>
          <w:szCs w:val="28"/>
        </w:rPr>
      </w:pPr>
      <w:r w:rsidRPr="0031164B">
        <w:rPr>
          <w:sz w:val="28"/>
          <w:szCs w:val="28"/>
        </w:rPr>
        <w:t>Расходы на государственную поддержку семей и детей в 2017 году из бюджета ФСС составили 311 830,4 млн. рублей, из них за счет межбюджетных трансфертов из федерального бюджета и бюджета ФОМС – 19 978,3 млн. рублей.</w:t>
      </w:r>
    </w:p>
    <w:p w:rsidR="0031164B" w:rsidRPr="0031164B" w:rsidRDefault="0031164B" w:rsidP="0031164B">
      <w:pPr>
        <w:spacing w:line="312" w:lineRule="auto"/>
        <w:ind w:firstLine="709"/>
        <w:jc w:val="both"/>
        <w:rPr>
          <w:sz w:val="28"/>
          <w:szCs w:val="28"/>
        </w:rPr>
      </w:pPr>
      <w:r w:rsidRPr="0031164B">
        <w:rPr>
          <w:sz w:val="28"/>
          <w:szCs w:val="28"/>
        </w:rPr>
        <w:t xml:space="preserve">На выплату пособий гражданам, подлежащим обязательному социальному страхованию на случай временной нетрудоспособности и в связи с материнством, в 2017 году направлено 291 852 млн. рублей, в том числе: </w:t>
      </w:r>
    </w:p>
    <w:p w:rsidR="0031164B" w:rsidRPr="0031164B" w:rsidRDefault="0031164B" w:rsidP="0031164B">
      <w:pPr>
        <w:spacing w:line="312" w:lineRule="auto"/>
        <w:ind w:firstLine="709"/>
        <w:jc w:val="both"/>
        <w:rPr>
          <w:sz w:val="28"/>
          <w:szCs w:val="28"/>
        </w:rPr>
      </w:pPr>
      <w:r w:rsidRPr="0031164B">
        <w:rPr>
          <w:sz w:val="28"/>
          <w:szCs w:val="28"/>
        </w:rPr>
        <w:t>- на выплату пособий по беременности и родам – 110 235,6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единовременного пособия при рождении ребенка – 20 310,2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ежемесячного пособия по уходу за ребенком – 160 785,</w:t>
      </w:r>
      <w:r w:rsidR="00C776CC">
        <w:rPr>
          <w:sz w:val="28"/>
          <w:szCs w:val="28"/>
        </w:rPr>
        <w:t>4</w:t>
      </w:r>
      <w:r w:rsidRPr="0031164B">
        <w:rPr>
          <w:sz w:val="28"/>
          <w:szCs w:val="28"/>
        </w:rPr>
        <w:t xml:space="preserve"> млн. рублей;</w:t>
      </w:r>
    </w:p>
    <w:p w:rsidR="0031164B" w:rsidRPr="0031164B" w:rsidRDefault="0031164B" w:rsidP="0031164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sidR="00230F27">
        <w:rPr>
          <w:sz w:val="28"/>
          <w:szCs w:val="28"/>
        </w:rPr>
        <w:t>,</w:t>
      </w:r>
      <w:r w:rsidRPr="0031164B">
        <w:rPr>
          <w:sz w:val="28"/>
          <w:szCs w:val="28"/>
        </w:rPr>
        <w:t xml:space="preserve"> – 520,9 </w:t>
      </w:r>
      <w:r w:rsidR="00FF1F05">
        <w:rPr>
          <w:sz w:val="28"/>
          <w:szCs w:val="28"/>
        </w:rPr>
        <w:t xml:space="preserve">млн. </w:t>
      </w:r>
      <w:r w:rsidRPr="0031164B">
        <w:rPr>
          <w:sz w:val="28"/>
          <w:szCs w:val="28"/>
        </w:rPr>
        <w:t>рублей.</w:t>
      </w:r>
    </w:p>
    <w:p w:rsidR="00395FCD" w:rsidRPr="00004210" w:rsidRDefault="0031164B" w:rsidP="00004210">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16 008,5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r w:rsidRPr="00901297">
        <w:rPr>
          <w:b/>
          <w:sz w:val="28"/>
          <w:szCs w:val="28"/>
        </w:rPr>
        <w:t xml:space="preserve"> </w:t>
      </w:r>
    </w:p>
    <w:p w:rsidR="004E273F" w:rsidRDefault="004E273F" w:rsidP="004E273F">
      <w:pPr>
        <w:spacing w:line="312" w:lineRule="auto"/>
        <w:ind w:firstLine="709"/>
        <w:contextualSpacing/>
        <w:jc w:val="both"/>
        <w:rPr>
          <w:sz w:val="28"/>
          <w:szCs w:val="28"/>
        </w:rPr>
      </w:pPr>
      <w:r>
        <w:rPr>
          <w:sz w:val="28"/>
          <w:szCs w:val="28"/>
        </w:rPr>
        <w:t>В 2017 году завершилась реализация Национальной стратегии действий в инт</w:t>
      </w:r>
      <w:r w:rsidR="007A69B2">
        <w:rPr>
          <w:sz w:val="28"/>
          <w:szCs w:val="28"/>
        </w:rPr>
        <w:t xml:space="preserve">ересах детей на 2012-2017 годы </w:t>
      </w:r>
      <w:r>
        <w:rPr>
          <w:sz w:val="28"/>
          <w:szCs w:val="28"/>
        </w:rPr>
        <w:t>в целях формирования государственной политики по улучшению положения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Решение основных задач, определенных Национальной стратегией действий в интересах детей на 2012-2017 годы, будет продолжено в рамках Десятилетия детства, объявленного Указом Президента Российской Федерации от 29 мая 2017 г. № 240, а также в рамках других основополагающих документов, разработанных и утвержденных в рамках реализации Национальной стратегии действий в интересах детей на 2012-2017 годы, в частности в рамках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w:t>
      </w:r>
    </w:p>
    <w:p w:rsidR="004E273F" w:rsidRDefault="004E273F" w:rsidP="004E273F">
      <w:pPr>
        <w:spacing w:line="312" w:lineRule="auto"/>
        <w:ind w:firstLine="709"/>
        <w:contextualSpacing/>
        <w:jc w:val="both"/>
        <w:rPr>
          <w:sz w:val="28"/>
          <w:szCs w:val="28"/>
        </w:rPr>
      </w:pPr>
      <w:r>
        <w:rPr>
          <w:sz w:val="28"/>
          <w:szCs w:val="28"/>
        </w:rPr>
        <w:t>Создание условий для обеспечения благополучия семьи, ответственного родительства, поддержания социальной устойчивости семьи в соответствии с Концепцией государственной семейной политики в Российской Федерации на период до 2025 года, является приоритетом современной государственной семейной политики.</w:t>
      </w:r>
    </w:p>
    <w:p w:rsidR="004E273F" w:rsidRDefault="004E273F" w:rsidP="004E273F">
      <w:pPr>
        <w:spacing w:line="312" w:lineRule="auto"/>
        <w:ind w:firstLine="709"/>
        <w:contextualSpacing/>
        <w:jc w:val="both"/>
        <w:rPr>
          <w:sz w:val="28"/>
          <w:szCs w:val="28"/>
        </w:rPr>
      </w:pPr>
      <w:r>
        <w:rPr>
          <w:sz w:val="28"/>
          <w:szCs w:val="28"/>
        </w:rPr>
        <w:t>В 2017 году была продолжена работа по улучшению положения детей и семей, имеющих детей, в Российской Федерации.</w:t>
      </w:r>
    </w:p>
    <w:p w:rsidR="00BA59EE" w:rsidRPr="00BA59EE" w:rsidRDefault="004E273F" w:rsidP="00BA59EE">
      <w:pPr>
        <w:spacing w:line="312" w:lineRule="auto"/>
        <w:ind w:firstLine="709"/>
        <w:contextualSpacing/>
        <w:jc w:val="both"/>
        <w:rPr>
          <w:sz w:val="28"/>
          <w:szCs w:val="28"/>
        </w:rPr>
      </w:pPr>
      <w:r w:rsidRPr="00BA59EE">
        <w:rPr>
          <w:sz w:val="28"/>
          <w:szCs w:val="28"/>
        </w:rPr>
        <w:t xml:space="preserve">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w:t>
      </w:r>
      <w:r w:rsidR="00BA59EE" w:rsidRPr="00BA59EE">
        <w:rPr>
          <w:sz w:val="28"/>
          <w:szCs w:val="28"/>
        </w:rPr>
        <w:t xml:space="preserve">в целях улучшения демографической ситуации в Российской Федерации по инициативе Президента Российской Федерации В.В. Путина </w:t>
      </w:r>
      <w:r w:rsidRPr="00BA59EE">
        <w:rPr>
          <w:sz w:val="28"/>
          <w:szCs w:val="28"/>
        </w:rPr>
        <w:t>был разработан и утвержден ряд нормативных правовых актов, которыми были установлены ежемесячных выплат при рождении</w:t>
      </w:r>
      <w:r w:rsidR="00BA59EE" w:rsidRPr="00BA59EE">
        <w:rPr>
          <w:sz w:val="28"/>
          <w:szCs w:val="28"/>
        </w:rPr>
        <w:t xml:space="preserve"> (усыновлении) первого и второго ребенка.</w:t>
      </w:r>
      <w:r w:rsidRPr="00BA59EE">
        <w:rPr>
          <w:sz w:val="28"/>
          <w:szCs w:val="28"/>
        </w:rPr>
        <w:t xml:space="preserve"> </w:t>
      </w:r>
      <w:r w:rsidR="00BA59EE" w:rsidRPr="00BA59EE">
        <w:rPr>
          <w:sz w:val="28"/>
          <w:szCs w:val="28"/>
        </w:rPr>
        <w:t>Также были</w:t>
      </w:r>
      <w:r w:rsidRPr="00BA59EE">
        <w:rPr>
          <w:sz w:val="28"/>
          <w:szCs w:val="28"/>
        </w:rPr>
        <w:t xml:space="preserve"> внесены изменения в действующее законодательство, предусматривающие продление программы материнского (семейного) капитала, </w:t>
      </w:r>
      <w:r w:rsidR="00BA59EE" w:rsidRPr="00BA59EE">
        <w:rPr>
          <w:sz w:val="28"/>
          <w:szCs w:val="28"/>
        </w:rPr>
        <w:t>установление возможности направления средств материнского (семейного) капитала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r w:rsidR="00BA59EE">
        <w:rPr>
          <w:sz w:val="28"/>
          <w:szCs w:val="28"/>
        </w:rPr>
        <w:t xml:space="preserve"> до достижения ребенком возраста 3 лет.</w:t>
      </w:r>
    </w:p>
    <w:p w:rsidR="004E273F" w:rsidRDefault="00BA59EE" w:rsidP="004E273F">
      <w:pPr>
        <w:spacing w:line="312" w:lineRule="auto"/>
        <w:ind w:firstLine="709"/>
        <w:contextualSpacing/>
        <w:jc w:val="both"/>
        <w:rPr>
          <w:rStyle w:val="FontStyle12"/>
          <w:sz w:val="28"/>
          <w:szCs w:val="28"/>
        </w:rPr>
      </w:pPr>
      <w:r>
        <w:rPr>
          <w:rStyle w:val="FontStyle12"/>
          <w:sz w:val="28"/>
          <w:szCs w:val="28"/>
        </w:rPr>
        <w:t xml:space="preserve">Кроме того, с 2018 года </w:t>
      </w:r>
      <w:r w:rsidR="004E273F">
        <w:rPr>
          <w:rStyle w:val="FontStyle12"/>
          <w:sz w:val="28"/>
          <w:szCs w:val="28"/>
        </w:rPr>
        <w:t>изменен</w:t>
      </w:r>
      <w:r>
        <w:rPr>
          <w:rStyle w:val="FontStyle12"/>
          <w:sz w:val="28"/>
          <w:szCs w:val="28"/>
        </w:rPr>
        <w:t>ы</w:t>
      </w:r>
      <w:r w:rsidR="004E273F">
        <w:rPr>
          <w:rStyle w:val="FontStyle12"/>
          <w:sz w:val="28"/>
          <w:szCs w:val="28"/>
        </w:rPr>
        <w:t xml:space="preserve"> услови</w:t>
      </w:r>
      <w:r w:rsidR="00AD777A">
        <w:rPr>
          <w:rStyle w:val="FontStyle12"/>
          <w:sz w:val="28"/>
          <w:szCs w:val="28"/>
        </w:rPr>
        <w:t>я</w:t>
      </w:r>
      <w:r w:rsidR="004E273F">
        <w:rPr>
          <w:rStyle w:val="FontStyle12"/>
          <w:sz w:val="28"/>
          <w:szCs w:val="28"/>
        </w:rPr>
        <w:t xml:space="preserve"> софинансирования расходных обязательств субъектов Российской Федерации, возникающих при назначении ежемесячной денежной выплаты, предусмотренной Указом Президента Российской Федерации от 7 мая 2012 г. № 606.</w:t>
      </w:r>
    </w:p>
    <w:p w:rsidR="00770AC3" w:rsidRDefault="00BA59EE" w:rsidP="004E273F">
      <w:pPr>
        <w:spacing w:line="312" w:lineRule="auto"/>
        <w:ind w:firstLine="709"/>
        <w:contextualSpacing/>
        <w:jc w:val="both"/>
        <w:rPr>
          <w:rStyle w:val="FontStyle12"/>
          <w:sz w:val="28"/>
          <w:szCs w:val="28"/>
        </w:rPr>
      </w:pPr>
      <w:r>
        <w:rPr>
          <w:rStyle w:val="FontStyle12"/>
          <w:sz w:val="28"/>
          <w:szCs w:val="28"/>
        </w:rPr>
        <w:t xml:space="preserve">Работа в данном направлении будет продолжена </w:t>
      </w:r>
      <w:r w:rsidR="00770AC3">
        <w:rPr>
          <w:rStyle w:val="FontStyle12"/>
          <w:sz w:val="28"/>
          <w:szCs w:val="28"/>
        </w:rPr>
        <w:t xml:space="preserve">в </w:t>
      </w:r>
      <w:r w:rsidR="00AD777A">
        <w:rPr>
          <w:rStyle w:val="FontStyle12"/>
          <w:sz w:val="28"/>
          <w:szCs w:val="28"/>
        </w:rPr>
        <w:t>рамках</w:t>
      </w:r>
      <w:r w:rsidR="00AD777A" w:rsidRPr="00AD777A">
        <w:rPr>
          <w:rStyle w:val="FontStyle12"/>
          <w:sz w:val="28"/>
          <w:szCs w:val="28"/>
        </w:rPr>
        <w:t xml:space="preserve"> </w:t>
      </w:r>
      <w:r w:rsidR="00AD777A">
        <w:rPr>
          <w:rStyle w:val="FontStyle12"/>
          <w:sz w:val="28"/>
          <w:szCs w:val="28"/>
        </w:rPr>
        <w:t xml:space="preserve">утвержденного в соответствии с Указом Президента Российской Федерации от 7 мая 2018 г. </w:t>
      </w:r>
      <w:r w:rsidR="00AD777A">
        <w:rPr>
          <w:rStyle w:val="FontStyle12"/>
          <w:sz w:val="28"/>
          <w:szCs w:val="28"/>
        </w:rPr>
        <w:br/>
        <w:t xml:space="preserve">№ 204 </w:t>
      </w:r>
      <w:r w:rsidR="00AD777A" w:rsidRPr="0005557F">
        <w:rPr>
          <w:sz w:val="28"/>
          <w:szCs w:val="28"/>
        </w:rPr>
        <w:t>«</w:t>
      </w:r>
      <w:r w:rsidR="00AD777A">
        <w:rPr>
          <w:sz w:val="28"/>
          <w:szCs w:val="28"/>
        </w:rPr>
        <w:t>О национальных целях и стратегических задачах развития Российской Федерации на период до 2024 года</w:t>
      </w:r>
      <w:r w:rsidR="00AD777A" w:rsidRPr="0005557F">
        <w:rPr>
          <w:sz w:val="28"/>
          <w:szCs w:val="28"/>
        </w:rPr>
        <w:t>»</w:t>
      </w:r>
      <w:r w:rsidR="00AD777A">
        <w:rPr>
          <w:sz w:val="28"/>
          <w:szCs w:val="28"/>
        </w:rPr>
        <w:t xml:space="preserve"> </w:t>
      </w:r>
      <w:r w:rsidR="00AD777A">
        <w:rPr>
          <w:rStyle w:val="FontStyle12"/>
          <w:sz w:val="28"/>
          <w:szCs w:val="28"/>
        </w:rPr>
        <w:t xml:space="preserve">паспорта национального проекта </w:t>
      </w:r>
      <w:r w:rsidR="00AD777A" w:rsidRPr="0005557F">
        <w:rPr>
          <w:sz w:val="28"/>
          <w:szCs w:val="28"/>
        </w:rPr>
        <w:t>«</w:t>
      </w:r>
      <w:r w:rsidR="00AD777A">
        <w:rPr>
          <w:sz w:val="28"/>
          <w:szCs w:val="28"/>
        </w:rPr>
        <w:t>Демография</w:t>
      </w:r>
      <w:r w:rsidR="00AD777A" w:rsidRPr="0005557F">
        <w:rPr>
          <w:sz w:val="28"/>
          <w:szCs w:val="28"/>
        </w:rPr>
        <w:t>»</w:t>
      </w:r>
      <w:r w:rsidR="00AD777A">
        <w:rPr>
          <w:sz w:val="28"/>
          <w:szCs w:val="28"/>
        </w:rPr>
        <w:t xml:space="preserve">, составной частью которого являются федеральные проекты </w:t>
      </w:r>
      <w:r w:rsidR="00AD777A" w:rsidRPr="0005557F">
        <w:rPr>
          <w:sz w:val="28"/>
          <w:szCs w:val="28"/>
        </w:rPr>
        <w:t>«</w:t>
      </w:r>
      <w:r w:rsidR="00AD777A">
        <w:rPr>
          <w:sz w:val="28"/>
          <w:szCs w:val="28"/>
        </w:rPr>
        <w:t>Финансовая поддержка семей при рождении детей</w:t>
      </w:r>
      <w:r w:rsidR="00AD777A" w:rsidRPr="0005557F">
        <w:rPr>
          <w:sz w:val="28"/>
          <w:szCs w:val="28"/>
        </w:rPr>
        <w:t>»</w:t>
      </w:r>
      <w:r w:rsidR="00AD777A">
        <w:rPr>
          <w:sz w:val="28"/>
          <w:szCs w:val="28"/>
        </w:rPr>
        <w:t xml:space="preserve"> и </w:t>
      </w:r>
      <w:r w:rsidR="00AD777A" w:rsidRPr="0005557F">
        <w:rPr>
          <w:sz w:val="28"/>
          <w:szCs w:val="28"/>
        </w:rPr>
        <w:t>«</w:t>
      </w:r>
      <w:r w:rsidR="00AD777A">
        <w:rPr>
          <w:sz w:val="28"/>
          <w:szCs w:val="28"/>
        </w:rPr>
        <w:t xml:space="preserve">Содействие занятости женщин </w:t>
      </w:r>
      <w:r w:rsidR="00AD777A" w:rsidRPr="0031164B">
        <w:rPr>
          <w:sz w:val="28"/>
          <w:szCs w:val="28"/>
        </w:rPr>
        <w:t>–</w:t>
      </w:r>
      <w:r w:rsidR="00AD777A">
        <w:rPr>
          <w:sz w:val="28"/>
          <w:szCs w:val="28"/>
        </w:rPr>
        <w:t xml:space="preserve"> создание условий дошкольного образования для детей в возрасте до трех лет</w:t>
      </w:r>
      <w:r w:rsidR="00AD777A" w:rsidRPr="0005557F">
        <w:rPr>
          <w:sz w:val="28"/>
          <w:szCs w:val="28"/>
        </w:rPr>
        <w:t>»</w:t>
      </w:r>
      <w:r w:rsidR="00AD777A">
        <w:rPr>
          <w:sz w:val="28"/>
          <w:szCs w:val="28"/>
        </w:rPr>
        <w:t>.</w:t>
      </w:r>
    </w:p>
    <w:p w:rsidR="004E273F" w:rsidRDefault="004E273F" w:rsidP="004E273F">
      <w:pPr>
        <w:spacing w:line="312" w:lineRule="auto"/>
        <w:ind w:firstLine="709"/>
        <w:contextualSpacing/>
        <w:jc w:val="both"/>
        <w:rPr>
          <w:sz w:val="28"/>
          <w:szCs w:val="28"/>
        </w:rPr>
      </w:pPr>
      <w:r>
        <w:rPr>
          <w:sz w:val="28"/>
          <w:szCs w:val="28"/>
        </w:rPr>
        <w:t>Традиционно особое внимание Федеральной службой судебных приставов уделялось принудительному взысканию алиментов.</w:t>
      </w:r>
    </w:p>
    <w:p w:rsidR="004E273F" w:rsidRDefault="004E273F" w:rsidP="004E273F">
      <w:pPr>
        <w:spacing w:line="312" w:lineRule="auto"/>
        <w:ind w:firstLine="709"/>
        <w:contextualSpacing/>
        <w:jc w:val="both"/>
        <w:rPr>
          <w:sz w:val="28"/>
          <w:szCs w:val="28"/>
        </w:rPr>
      </w:pPr>
      <w:r>
        <w:rPr>
          <w:sz w:val="28"/>
          <w:szCs w:val="28"/>
        </w:rPr>
        <w:t>Благодаря принимаемым мерам, на фоне сокращения общего количества находившихся на исполнении исполнительных производств о взыскании алиментных платежей обеспечено сохранение положительной тенденции по снижению остатка неоконченных исполнительных производств с 874,8 тыс. в 2016 году до 844,9 тыс. в 2017 году.</w:t>
      </w:r>
    </w:p>
    <w:p w:rsidR="004E273F" w:rsidRDefault="004E273F" w:rsidP="004E273F">
      <w:pPr>
        <w:spacing w:line="312" w:lineRule="auto"/>
        <w:ind w:firstLine="709"/>
        <w:contextualSpacing/>
        <w:jc w:val="both"/>
        <w:rPr>
          <w:sz w:val="28"/>
          <w:szCs w:val="28"/>
        </w:rPr>
      </w:pPr>
      <w:r>
        <w:rPr>
          <w:sz w:val="28"/>
          <w:szCs w:val="28"/>
        </w:rPr>
        <w:t>В 2017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В 2017 году указанной категории граждан фактически предоставлено жилых помещений по 9,3 тыс. исполнительных производств.</w:t>
      </w:r>
    </w:p>
    <w:p w:rsidR="004E273F" w:rsidRDefault="004E273F" w:rsidP="004E273F">
      <w:pPr>
        <w:spacing w:line="312" w:lineRule="auto"/>
        <w:ind w:firstLine="709"/>
        <w:contextualSpacing/>
        <w:jc w:val="both"/>
        <w:rPr>
          <w:sz w:val="28"/>
          <w:szCs w:val="28"/>
        </w:rPr>
      </w:pPr>
      <w:r>
        <w:rPr>
          <w:sz w:val="28"/>
          <w:szCs w:val="28"/>
        </w:rPr>
        <w:t>Не менее важным направлением государственной политики остается решение проблемы обеспечения детей дошкольным образованием.</w:t>
      </w:r>
    </w:p>
    <w:p w:rsidR="004E273F" w:rsidRDefault="004E273F" w:rsidP="004E273F">
      <w:pPr>
        <w:spacing w:line="312" w:lineRule="auto"/>
        <w:ind w:firstLine="709"/>
        <w:contextualSpacing/>
        <w:jc w:val="both"/>
        <w:rPr>
          <w:sz w:val="28"/>
          <w:szCs w:val="28"/>
        </w:rPr>
      </w:pPr>
      <w:r>
        <w:rPr>
          <w:sz w:val="28"/>
          <w:szCs w:val="28"/>
        </w:rPr>
        <w:t>В рамках достижения указанной цели предусмотрены мероприятия по:</w:t>
      </w:r>
    </w:p>
    <w:p w:rsidR="004E273F" w:rsidRDefault="004E273F" w:rsidP="004E273F">
      <w:pPr>
        <w:spacing w:line="312" w:lineRule="auto"/>
        <w:ind w:firstLine="709"/>
        <w:contextualSpacing/>
        <w:jc w:val="both"/>
        <w:rPr>
          <w:sz w:val="28"/>
          <w:szCs w:val="28"/>
        </w:rPr>
      </w:pPr>
      <w:r>
        <w:rPr>
          <w:sz w:val="28"/>
          <w:szCs w:val="28"/>
        </w:rPr>
        <w:t>- сохранению (обеспечению) 100% доступности дошкольного образования для детей в возрасте от 3 до 7 лет;</w:t>
      </w:r>
    </w:p>
    <w:p w:rsidR="004E273F" w:rsidRDefault="004E273F" w:rsidP="004E273F">
      <w:pPr>
        <w:spacing w:line="312" w:lineRule="auto"/>
        <w:ind w:firstLine="709"/>
        <w:contextualSpacing/>
        <w:jc w:val="both"/>
        <w:rPr>
          <w:sz w:val="28"/>
          <w:szCs w:val="28"/>
        </w:rPr>
      </w:pPr>
      <w:r>
        <w:rPr>
          <w:sz w:val="28"/>
          <w:szCs w:val="28"/>
        </w:rPr>
        <w:t>- реализации государственных программ субъектов Российской Федерации, в рамках которых предусмотрено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на период до 2021 года;</w:t>
      </w:r>
    </w:p>
    <w:p w:rsidR="004E273F" w:rsidRDefault="004E273F" w:rsidP="004E273F">
      <w:pPr>
        <w:spacing w:line="312" w:lineRule="auto"/>
        <w:ind w:firstLine="709"/>
        <w:contextualSpacing/>
        <w:jc w:val="both"/>
        <w:rPr>
          <w:sz w:val="28"/>
          <w:szCs w:val="28"/>
        </w:rPr>
      </w:pPr>
      <w:r>
        <w:rPr>
          <w:sz w:val="28"/>
          <w:szCs w:val="28"/>
        </w:rPr>
        <w:t>- реализации федерального государственного образовательного стандарта дошкольного образования во всех организациях, осуществляющих образовательную деятельность по образовательным программам дошкольного образования;</w:t>
      </w:r>
    </w:p>
    <w:p w:rsidR="004E273F" w:rsidRDefault="004E273F" w:rsidP="004E273F">
      <w:pPr>
        <w:spacing w:line="312" w:lineRule="auto"/>
        <w:ind w:firstLine="709"/>
        <w:contextualSpacing/>
        <w:jc w:val="both"/>
        <w:rPr>
          <w:sz w:val="28"/>
          <w:szCs w:val="28"/>
        </w:rPr>
      </w:pPr>
      <w:r>
        <w:rPr>
          <w:sz w:val="28"/>
          <w:szCs w:val="28"/>
        </w:rPr>
        <w:t>- стимулированию развития формы семейного образования путем создания сети консультационных служб (центров) для родителей с детьми дошкольного возраста.</w:t>
      </w:r>
    </w:p>
    <w:p w:rsidR="00D83363" w:rsidRDefault="00D83363" w:rsidP="004E273F">
      <w:pPr>
        <w:spacing w:line="312" w:lineRule="auto"/>
        <w:ind w:firstLine="709"/>
        <w:contextualSpacing/>
        <w:jc w:val="both"/>
        <w:rPr>
          <w:sz w:val="28"/>
          <w:szCs w:val="28"/>
        </w:rPr>
      </w:pPr>
      <w:r>
        <w:rPr>
          <w:sz w:val="28"/>
          <w:szCs w:val="28"/>
        </w:rPr>
        <w:t xml:space="preserve">Государственная политика в сфере высшего образования будет реализовываться в соответствии со стратегическими задачами, поставленными в Указе Президента Российской Федерации от 7 мая 2018 г. № 204 </w:t>
      </w:r>
      <w:r w:rsidR="0005557F">
        <w:rPr>
          <w:sz w:val="28"/>
          <w:szCs w:val="28"/>
        </w:rPr>
        <w:br/>
      </w:r>
      <w:r w:rsidR="0005557F" w:rsidRPr="0005557F">
        <w:rPr>
          <w:sz w:val="28"/>
          <w:szCs w:val="28"/>
        </w:rPr>
        <w:t>«</w:t>
      </w:r>
      <w:r w:rsidR="0005557F">
        <w:rPr>
          <w:sz w:val="28"/>
          <w:szCs w:val="28"/>
        </w:rPr>
        <w:t>О национальных целях и стратегических задачах развития Российской Федерации на период до 2024 года</w:t>
      </w:r>
      <w:r w:rsidR="0005557F" w:rsidRPr="0005557F">
        <w:rPr>
          <w:sz w:val="28"/>
          <w:szCs w:val="28"/>
        </w:rPr>
        <w:t>»</w:t>
      </w:r>
      <w:r w:rsidR="00613676">
        <w:rPr>
          <w:sz w:val="28"/>
          <w:szCs w:val="28"/>
        </w:rPr>
        <w:t>. Основные направления государственной политики будут ориентированы на повышение конкурентоспособности российских университетов, модернизацию содержания образовательных программ дополнительного профессионального и высшего образования и технологий их реализации, наращивание экспортного потенциала системы высшего образования. Кроме того, будет продолжена работа по обеспечению доступного и качественного высшего образования, в особенности для инвалидов и лиц с ограниченными возможностями здоровья.</w:t>
      </w:r>
    </w:p>
    <w:p w:rsidR="00613676" w:rsidRDefault="00613676" w:rsidP="004E273F">
      <w:pPr>
        <w:spacing w:line="312" w:lineRule="auto"/>
        <w:ind w:firstLine="709"/>
        <w:contextualSpacing/>
        <w:jc w:val="both"/>
        <w:rPr>
          <w:sz w:val="28"/>
          <w:szCs w:val="28"/>
        </w:rPr>
      </w:pPr>
      <w:r>
        <w:rPr>
          <w:sz w:val="28"/>
          <w:szCs w:val="28"/>
        </w:rPr>
        <w:t xml:space="preserve">Соответствующие мероприятия и результаты их реализации определены в национальном проекте </w:t>
      </w:r>
      <w:r w:rsidRPr="0005557F">
        <w:rPr>
          <w:sz w:val="28"/>
          <w:szCs w:val="28"/>
        </w:rPr>
        <w:t>«</w:t>
      </w:r>
      <w:r>
        <w:rPr>
          <w:sz w:val="28"/>
          <w:szCs w:val="28"/>
        </w:rPr>
        <w:t>Образование</w:t>
      </w:r>
      <w:r w:rsidRPr="0005557F">
        <w:rPr>
          <w:sz w:val="28"/>
          <w:szCs w:val="28"/>
        </w:rPr>
        <w:t>»</w:t>
      </w:r>
      <w:r>
        <w:rPr>
          <w:sz w:val="28"/>
          <w:szCs w:val="28"/>
        </w:rPr>
        <w:t xml:space="preserve">, в состав которого, в том числе включены 3 федеральных проекта в области высшего образования: </w:t>
      </w:r>
      <w:r w:rsidRPr="0005557F">
        <w:rPr>
          <w:sz w:val="28"/>
          <w:szCs w:val="28"/>
        </w:rPr>
        <w:t>«</w:t>
      </w:r>
      <w:r w:rsidR="00954711">
        <w:rPr>
          <w:sz w:val="28"/>
          <w:szCs w:val="28"/>
        </w:rPr>
        <w:t>Молодые профессионалы (Повышение конкурентоспособности профессионального образования)</w:t>
      </w:r>
      <w:r w:rsidRPr="0005557F">
        <w:rPr>
          <w:sz w:val="28"/>
          <w:szCs w:val="28"/>
        </w:rPr>
        <w:t>»</w:t>
      </w:r>
      <w:r w:rsidR="00954711">
        <w:rPr>
          <w:sz w:val="28"/>
          <w:szCs w:val="28"/>
        </w:rPr>
        <w:t xml:space="preserve">, </w:t>
      </w:r>
      <w:r w:rsidR="00954711" w:rsidRPr="0005557F">
        <w:rPr>
          <w:sz w:val="28"/>
          <w:szCs w:val="28"/>
        </w:rPr>
        <w:t>«</w:t>
      </w:r>
      <w:r w:rsidR="00954711">
        <w:rPr>
          <w:sz w:val="28"/>
          <w:szCs w:val="28"/>
        </w:rPr>
        <w:t>Новые возможности для каждого</w:t>
      </w:r>
      <w:r w:rsidR="00954711" w:rsidRPr="0005557F">
        <w:rPr>
          <w:sz w:val="28"/>
          <w:szCs w:val="28"/>
        </w:rPr>
        <w:t>»</w:t>
      </w:r>
      <w:r w:rsidR="00954711">
        <w:rPr>
          <w:sz w:val="28"/>
          <w:szCs w:val="28"/>
        </w:rPr>
        <w:t xml:space="preserve"> и </w:t>
      </w:r>
      <w:r w:rsidR="00954711" w:rsidRPr="0005557F">
        <w:rPr>
          <w:sz w:val="28"/>
          <w:szCs w:val="28"/>
        </w:rPr>
        <w:t>«</w:t>
      </w:r>
      <w:r w:rsidR="00954711">
        <w:rPr>
          <w:sz w:val="28"/>
          <w:szCs w:val="28"/>
        </w:rPr>
        <w:t>Экспорт образования</w:t>
      </w:r>
      <w:r w:rsidR="00954711" w:rsidRPr="0005557F">
        <w:rPr>
          <w:sz w:val="28"/>
          <w:szCs w:val="28"/>
        </w:rPr>
        <w:t>»</w:t>
      </w:r>
      <w:r w:rsidR="00954711">
        <w:rPr>
          <w:sz w:val="28"/>
          <w:szCs w:val="28"/>
        </w:rPr>
        <w:t>.</w:t>
      </w:r>
    </w:p>
    <w:p w:rsidR="004E273F" w:rsidRDefault="004E273F" w:rsidP="004E273F">
      <w:pPr>
        <w:spacing w:line="312" w:lineRule="auto"/>
        <w:ind w:firstLine="709"/>
        <w:contextualSpacing/>
        <w:jc w:val="both"/>
        <w:rPr>
          <w:sz w:val="28"/>
          <w:szCs w:val="28"/>
        </w:rPr>
      </w:pPr>
      <w:r>
        <w:rPr>
          <w:sz w:val="28"/>
          <w:szCs w:val="28"/>
        </w:rPr>
        <w:t>В целях дальнейшей реализации Указов Президента Российской Федерации, послания Федеральному Собранию Российской Федерации и основополагающих документов Правительства Российской Федерации, касающихся вопросов положения детей и семей, имеющих детей, в Российской Федерации необходимо продолжить работу, направленную на:</w:t>
      </w:r>
    </w:p>
    <w:p w:rsidR="004E273F" w:rsidRDefault="004E273F" w:rsidP="004E273F">
      <w:pPr>
        <w:spacing w:line="312" w:lineRule="auto"/>
        <w:ind w:firstLine="709"/>
        <w:contextualSpacing/>
        <w:jc w:val="both"/>
        <w:rPr>
          <w:sz w:val="28"/>
          <w:szCs w:val="28"/>
        </w:rPr>
      </w:pPr>
      <w:r>
        <w:rPr>
          <w:sz w:val="28"/>
          <w:szCs w:val="28"/>
        </w:rPr>
        <w:t>- реализацию комплекса профилактических мероприятий по сохранению и укреплению здоровья детей в Российской Федерации;</w:t>
      </w:r>
    </w:p>
    <w:p w:rsidR="004E273F" w:rsidRDefault="004E273F" w:rsidP="004E273F">
      <w:pPr>
        <w:spacing w:line="312" w:lineRule="auto"/>
        <w:ind w:firstLine="709"/>
        <w:contextualSpacing/>
        <w:jc w:val="both"/>
        <w:rPr>
          <w:sz w:val="28"/>
          <w:szCs w:val="28"/>
        </w:rPr>
      </w:pPr>
      <w:r>
        <w:rPr>
          <w:sz w:val="28"/>
          <w:szCs w:val="28"/>
        </w:rPr>
        <w:t>- формирование здорового образа жизни детей и подростков;</w:t>
      </w:r>
    </w:p>
    <w:p w:rsidR="004E273F" w:rsidRDefault="004E273F" w:rsidP="004E273F">
      <w:pPr>
        <w:spacing w:line="312" w:lineRule="auto"/>
        <w:ind w:firstLine="709"/>
        <w:contextualSpacing/>
        <w:jc w:val="both"/>
        <w:rPr>
          <w:sz w:val="28"/>
          <w:szCs w:val="28"/>
        </w:rPr>
      </w:pPr>
      <w:r>
        <w:rPr>
          <w:sz w:val="28"/>
          <w:szCs w:val="28"/>
        </w:rPr>
        <w:t>- совершенствование материально-технической базы дошкольных, общеобразовательных, летних оздоровительных организаций.</w:t>
      </w:r>
    </w:p>
    <w:p w:rsidR="004E273F" w:rsidRDefault="004E273F" w:rsidP="004E273F">
      <w:pPr>
        <w:spacing w:line="312" w:lineRule="auto"/>
        <w:ind w:firstLine="709"/>
        <w:contextualSpacing/>
        <w:jc w:val="both"/>
        <w:rPr>
          <w:sz w:val="28"/>
          <w:szCs w:val="28"/>
        </w:rPr>
      </w:pPr>
      <w:r>
        <w:rPr>
          <w:sz w:val="28"/>
          <w:szCs w:val="28"/>
        </w:rPr>
        <w:t>Одним из важнейших направлений деятельности заинтересованных органов государственной власти всех уровней является совершенствование организации питания в образовательных организациях, поскольку напрямую связано с сохранением здоровья нации и улучшением демографической ситуации в стране.</w:t>
      </w:r>
    </w:p>
    <w:p w:rsidR="004E273F" w:rsidRDefault="004E273F" w:rsidP="004E273F">
      <w:pPr>
        <w:spacing w:line="312" w:lineRule="auto"/>
        <w:ind w:firstLine="709"/>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детей и подростков в организованных детских коллективах, в том числе с учетом климатогеографических и этнических особенностей.</w:t>
      </w:r>
    </w:p>
    <w:p w:rsidR="004E273F" w:rsidRDefault="004E273F" w:rsidP="004E273F">
      <w:pPr>
        <w:spacing w:line="312" w:lineRule="auto"/>
        <w:ind w:firstLine="709"/>
        <w:contextualSpacing/>
        <w:jc w:val="both"/>
        <w:rPr>
          <w:sz w:val="28"/>
          <w:szCs w:val="28"/>
        </w:rPr>
      </w:pPr>
      <w:r>
        <w:rPr>
          <w:sz w:val="28"/>
          <w:szCs w:val="28"/>
        </w:rPr>
        <w:t>Система питания детей в образовательных организациях должна обеспечивать качественное сбалансированное питание обучающихся с учетом их потребности в питательных веществах и энергии.</w:t>
      </w:r>
    </w:p>
    <w:p w:rsidR="0005537E" w:rsidRPr="004E273F" w:rsidRDefault="004E273F" w:rsidP="0005537E">
      <w:pPr>
        <w:spacing w:line="312" w:lineRule="auto"/>
        <w:ind w:firstLine="709"/>
        <w:contextualSpacing/>
        <w:jc w:val="both"/>
        <w:rPr>
          <w:sz w:val="28"/>
          <w:szCs w:val="28"/>
        </w:rPr>
      </w:pPr>
      <w:r>
        <w:rPr>
          <w:sz w:val="28"/>
          <w:szCs w:val="28"/>
        </w:rPr>
        <w:t xml:space="preserve">В рамках реализации Концепции государственной семейной политики в Российской Федерации на период до 2025 года, Концепции демографической политики Российской Федерации на период до 2025 года, Стратегии развития воспитания в Российской Федерации на период до 2025 года, Десятилетия детства, </w:t>
      </w:r>
      <w:r w:rsidRPr="00182BFB">
        <w:rPr>
          <w:sz w:val="28"/>
          <w:szCs w:val="28"/>
        </w:rPr>
        <w:t>Концепци</w:t>
      </w:r>
      <w:r>
        <w:rPr>
          <w:sz w:val="28"/>
          <w:szCs w:val="28"/>
        </w:rPr>
        <w:t>и</w:t>
      </w:r>
      <w:r w:rsidRPr="00182BFB">
        <w:rPr>
          <w:sz w:val="28"/>
          <w:szCs w:val="28"/>
        </w:rPr>
        <w:t xml:space="preserve"> развития системы профилактики безнадзорности и правонарушений несовершеннолетних на период до 2020 года</w:t>
      </w:r>
      <w:r>
        <w:rPr>
          <w:sz w:val="28"/>
          <w:szCs w:val="28"/>
        </w:rPr>
        <w:t xml:space="preserve"> будет продолжена работа по основным направлениям государственной политики в интересах детей и семей, имеющих детей.</w:t>
      </w:r>
    </w:p>
    <w:p w:rsidR="003E053C" w:rsidRDefault="003E053C">
      <w:pPr>
        <w:spacing w:after="200" w:line="276" w:lineRule="auto"/>
        <w:rPr>
          <w:sz w:val="28"/>
          <w:szCs w:val="28"/>
        </w:rPr>
      </w:pPr>
      <w:r>
        <w:rPr>
          <w:sz w:val="28"/>
          <w:szCs w:val="28"/>
        </w:rPr>
        <w:br w:type="page"/>
      </w:r>
    </w:p>
    <w:p w:rsidR="003E053C" w:rsidRDefault="003E053C" w:rsidP="003E053C">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r w:rsidRPr="00FF3FB9">
        <w:rPr>
          <w:bCs/>
          <w:spacing w:val="6"/>
          <w:kern w:val="32"/>
          <w:sz w:val="28"/>
          <w:szCs w:val="28"/>
        </w:rPr>
        <w:t xml:space="preserve"> </w:t>
      </w:r>
    </w:p>
    <w:tbl>
      <w:tblPr>
        <w:tblStyle w:val="ac"/>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969"/>
      </w:tblGrid>
      <w:tr w:rsidR="003E053C" w:rsidTr="003E053C">
        <w:tc>
          <w:tcPr>
            <w:tcW w:w="6345" w:type="dxa"/>
          </w:tcPr>
          <w:p w:rsidR="003E053C" w:rsidRDefault="003E053C" w:rsidP="003E053C">
            <w:pPr>
              <w:keepNext/>
              <w:spacing w:before="120" w:after="120"/>
              <w:jc w:val="center"/>
              <w:outlineLvl w:val="0"/>
              <w:rPr>
                <w:bCs/>
                <w:spacing w:val="6"/>
                <w:kern w:val="32"/>
                <w:sz w:val="28"/>
                <w:szCs w:val="28"/>
              </w:rPr>
            </w:pPr>
          </w:p>
        </w:tc>
        <w:tc>
          <w:tcPr>
            <w:tcW w:w="3969" w:type="dxa"/>
          </w:tcPr>
          <w:p w:rsidR="003E053C" w:rsidRDefault="003E053C" w:rsidP="003E053C">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Pr="00FF3FB9">
              <w:rPr>
                <w:rFonts w:eastAsia="Calibri"/>
                <w:kern w:val="32"/>
                <w:sz w:val="28"/>
                <w:szCs w:val="28"/>
              </w:rPr>
              <w:t xml:space="preserve"> </w:t>
            </w:r>
            <w:r>
              <w:rPr>
                <w:rFonts w:eastAsia="Calibri"/>
                <w:bCs/>
                <w:spacing w:val="6"/>
                <w:kern w:val="32"/>
                <w:sz w:val="28"/>
                <w:szCs w:val="28"/>
              </w:rPr>
              <w:t>и семей,</w:t>
            </w:r>
          </w:p>
          <w:p w:rsidR="003E053C" w:rsidRDefault="003E053C" w:rsidP="003E053C">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3E053C" w:rsidRDefault="003E053C" w:rsidP="003E053C">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3E053C" w:rsidRPr="00FF3FB9" w:rsidRDefault="003E053C" w:rsidP="003E053C">
      <w:pPr>
        <w:keepNext/>
        <w:spacing w:before="120" w:after="120"/>
        <w:jc w:val="right"/>
        <w:outlineLvl w:val="0"/>
        <w:rPr>
          <w:bCs/>
          <w:spacing w:val="6"/>
          <w:kern w:val="32"/>
          <w:sz w:val="28"/>
          <w:szCs w:val="28"/>
        </w:rPr>
      </w:pPr>
    </w:p>
    <w:p w:rsidR="003E053C" w:rsidRPr="00FF3FB9" w:rsidRDefault="003E053C" w:rsidP="003E053C">
      <w:pPr>
        <w:keepNext/>
        <w:jc w:val="right"/>
        <w:outlineLvl w:val="0"/>
        <w:rPr>
          <w:bCs/>
          <w:kern w:val="32"/>
          <w:sz w:val="28"/>
          <w:szCs w:val="28"/>
        </w:rPr>
      </w:pP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3E053C" w:rsidRPr="00FF3FB9" w:rsidRDefault="003E053C" w:rsidP="003E053C">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sidR="00B55F80">
        <w:rPr>
          <w:rFonts w:eastAsiaTheme="minorHAnsi"/>
          <w:sz w:val="28"/>
          <w:szCs w:val="28"/>
          <w:lang w:eastAsia="en-US"/>
        </w:rPr>
        <w:t>7</w:t>
      </w:r>
      <w:r>
        <w:rPr>
          <w:rFonts w:eastAsiaTheme="minorHAnsi"/>
          <w:sz w:val="28"/>
          <w:szCs w:val="28"/>
          <w:lang w:eastAsia="en-US"/>
        </w:rPr>
        <w:t xml:space="preserve"> </w:t>
      </w:r>
      <w:r w:rsidRPr="00FF3FB9">
        <w:rPr>
          <w:rFonts w:eastAsiaTheme="minorHAnsi"/>
          <w:sz w:val="28"/>
          <w:szCs w:val="28"/>
          <w:lang w:eastAsia="en-US"/>
        </w:rPr>
        <w:t>ГОДУ</w:t>
      </w:r>
    </w:p>
    <w:p w:rsidR="003E053C" w:rsidRPr="009E528C"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B55F80" w:rsidRDefault="00B55F80" w:rsidP="001C1677">
      <w:pPr>
        <w:pStyle w:val="af4"/>
        <w:numPr>
          <w:ilvl w:val="0"/>
          <w:numId w:val="4"/>
        </w:numPr>
        <w:spacing w:before="120" w:after="120" w:line="312" w:lineRule="auto"/>
        <w:ind w:left="851" w:hanging="425"/>
        <w:jc w:val="both"/>
      </w:pPr>
      <w:r>
        <w:t xml:space="preserve">Федеральный закон от 28 марта 2017 г. № 39-ФЗ </w:t>
      </w:r>
      <w:r w:rsidRPr="000A0960">
        <w:t>«</w:t>
      </w:r>
      <w:r>
        <w:t>О внесении изменений в отдельные законодательные акты Российской Федерации</w:t>
      </w:r>
      <w:r w:rsidRPr="000A0960">
        <w:t>»</w:t>
      </w:r>
      <w:r>
        <w:t>;</w:t>
      </w:r>
    </w:p>
    <w:p w:rsidR="00944D8D" w:rsidRDefault="00944D8D" w:rsidP="001C1677">
      <w:pPr>
        <w:pStyle w:val="af4"/>
        <w:numPr>
          <w:ilvl w:val="0"/>
          <w:numId w:val="4"/>
        </w:numPr>
        <w:spacing w:before="120" w:after="120" w:line="312" w:lineRule="auto"/>
        <w:ind w:left="851" w:hanging="425"/>
        <w:jc w:val="both"/>
      </w:pPr>
      <w:r>
        <w:t xml:space="preserve">Федеральный закон от 1 мая 2017 г. № 86-ФЗ </w:t>
      </w:r>
      <w:r w:rsidRPr="000A0960">
        <w:t>«</w:t>
      </w:r>
      <w:r>
        <w:t xml:space="preserve">О внесении изменений в статью 13 Федерального закона </w:t>
      </w:r>
      <w:r w:rsidRPr="000A0960">
        <w:t>«</w:t>
      </w:r>
      <w:r>
        <w:t>Об обязательном социальном страховании на случай временной нетрудоспособности и в связи с материнством</w:t>
      </w:r>
      <w:r w:rsidRPr="000A0960">
        <w:t>»</w:t>
      </w:r>
      <w:r>
        <w:t xml:space="preserve"> и статьи 59 и 78 Федерального закона </w:t>
      </w:r>
      <w:r w:rsidRPr="000A0960">
        <w:t>«</w:t>
      </w:r>
      <w:r>
        <w:t>Об основах охраны здоровья граждан в Российской Федерации</w:t>
      </w:r>
      <w:r w:rsidRPr="000A0960">
        <w:t>»</w:t>
      </w:r>
      <w:r>
        <w:t>;</w:t>
      </w:r>
    </w:p>
    <w:p w:rsidR="0094738A" w:rsidRDefault="0094738A" w:rsidP="001C1677">
      <w:pPr>
        <w:pStyle w:val="af4"/>
        <w:numPr>
          <w:ilvl w:val="0"/>
          <w:numId w:val="4"/>
        </w:numPr>
        <w:spacing w:before="120" w:after="120" w:line="312" w:lineRule="auto"/>
        <w:ind w:left="851" w:hanging="425"/>
        <w:jc w:val="both"/>
      </w:pPr>
      <w:r>
        <w:t xml:space="preserve">Федеральный закон от 1 мая 2017 г. № 93-ФЗ </w:t>
      </w:r>
      <w:r w:rsidRPr="000A0960">
        <w:t>«</w:t>
      </w:r>
      <w:r>
        <w:t xml:space="preserve">О внесении изменений в статью 71 Федерального закона </w:t>
      </w:r>
      <w:r w:rsidRPr="000A0960">
        <w:t>«</w:t>
      </w:r>
      <w:r>
        <w:t>Об образовании в Российской Федерации</w:t>
      </w:r>
      <w:r w:rsidRPr="000A0960">
        <w:t>»</w:t>
      </w:r>
      <w:r>
        <w:t>;</w:t>
      </w:r>
    </w:p>
    <w:p w:rsidR="00BE71EC" w:rsidRDefault="00BE71EC" w:rsidP="001C1677">
      <w:pPr>
        <w:pStyle w:val="af4"/>
        <w:numPr>
          <w:ilvl w:val="0"/>
          <w:numId w:val="4"/>
        </w:numPr>
        <w:spacing w:before="120" w:after="120" w:line="312" w:lineRule="auto"/>
        <w:ind w:left="851" w:hanging="425"/>
        <w:jc w:val="both"/>
      </w:pPr>
      <w:r>
        <w:t xml:space="preserve">Федеральный закон от 7 июня 2017 г. № 109-ФЗ </w:t>
      </w:r>
      <w:r w:rsidR="00766927" w:rsidRPr="000A0960">
        <w:t>«</w:t>
      </w:r>
      <w:r w:rsidR="00766927">
        <w:t xml:space="preserve">О внесении изменений в Федеральный закон </w:t>
      </w:r>
      <w:r w:rsidR="00766927" w:rsidRPr="000A0960">
        <w:t>«</w:t>
      </w:r>
      <w:r w:rsidR="00766927">
        <w:t>Об основах системы профилактики безнадзорности и правонарушений несовершеннолетних</w:t>
      </w:r>
      <w:r w:rsidR="00766927" w:rsidRPr="000A0960">
        <w:t>»</w:t>
      </w:r>
      <w:r w:rsidR="00766927">
        <w:t xml:space="preserve"> и статью 15.1 Федерального закона </w:t>
      </w:r>
      <w:r w:rsidR="00766927" w:rsidRPr="000A0960">
        <w:t>«</w:t>
      </w:r>
      <w:r w:rsidR="00766927">
        <w:t>Об информации, информационных технологиях и о защите информации</w:t>
      </w:r>
      <w:r w:rsidR="00766927" w:rsidRPr="000A0960">
        <w:t>»</w:t>
      </w:r>
      <w:r w:rsidR="00766927">
        <w:t>;</w:t>
      </w:r>
    </w:p>
    <w:p w:rsidR="00BE71EC" w:rsidRDefault="00BE71EC" w:rsidP="001C1677">
      <w:pPr>
        <w:pStyle w:val="af4"/>
        <w:numPr>
          <w:ilvl w:val="0"/>
          <w:numId w:val="4"/>
        </w:numPr>
        <w:spacing w:before="120" w:after="120" w:line="312" w:lineRule="auto"/>
        <w:ind w:left="851" w:hanging="425"/>
        <w:jc w:val="both"/>
      </w:pPr>
      <w:r>
        <w:t>Федеральный закон от 7 июня 2017 г. № 120-ФЗ</w:t>
      </w:r>
      <w:r w:rsidR="00766927">
        <w:t xml:space="preserve"> </w:t>
      </w:r>
      <w:r w:rsidR="00766927" w:rsidRPr="000A0960">
        <w:t>«</w:t>
      </w:r>
      <w:r w:rsidR="00766927">
        <w:t>О внесении изменений в Уголовный кодекс Российской Федерации и статью 151 Уголовно-процессуального кодекса Российской Федерации в части установления дополнительного механизма противодействия деятельности, направленной на побуждение детей к суицидальному поведению</w:t>
      </w:r>
      <w:r w:rsidR="00766927" w:rsidRPr="000A0960">
        <w:t>»</w:t>
      </w:r>
      <w:r w:rsidR="00766927">
        <w:t>;</w:t>
      </w:r>
    </w:p>
    <w:p w:rsidR="00A472B2" w:rsidRDefault="00A472B2" w:rsidP="001C1677">
      <w:pPr>
        <w:pStyle w:val="af4"/>
        <w:numPr>
          <w:ilvl w:val="0"/>
          <w:numId w:val="4"/>
        </w:numPr>
        <w:spacing w:before="120" w:after="120" w:line="312" w:lineRule="auto"/>
        <w:ind w:left="851" w:hanging="425"/>
        <w:jc w:val="both"/>
      </w:pPr>
      <w:r>
        <w:t xml:space="preserve">Федеральный закон от 18 июля 2017 г. № 162-ФЗ </w:t>
      </w:r>
      <w:r w:rsidRPr="000A0960">
        <w:t>«</w:t>
      </w:r>
      <w:r>
        <w:t xml:space="preserve">О внесении изменений в Федеральный закон </w:t>
      </w:r>
      <w:r w:rsidRPr="000A0960">
        <w:t>«</w:t>
      </w:r>
      <w:r>
        <w:t>О государственном пенсионном обеспечении в Российской Федерации</w:t>
      </w:r>
      <w:r w:rsidRPr="000A0960">
        <w:t>»</w:t>
      </w:r>
      <w:r>
        <w:t>;</w:t>
      </w:r>
    </w:p>
    <w:p w:rsidR="00F5440D" w:rsidRDefault="00F5440D" w:rsidP="001C1677">
      <w:pPr>
        <w:pStyle w:val="af4"/>
        <w:numPr>
          <w:ilvl w:val="0"/>
          <w:numId w:val="4"/>
        </w:numPr>
        <w:spacing w:before="120" w:after="120" w:line="312" w:lineRule="auto"/>
        <w:ind w:left="851" w:hanging="425"/>
        <w:jc w:val="both"/>
      </w:pPr>
      <w:r>
        <w:t xml:space="preserve">Федеральный закон от 29 июля 2017 г. № 243-ФЗ </w:t>
      </w:r>
      <w:r w:rsidRPr="000A0960">
        <w:t>«</w:t>
      </w:r>
      <w:r>
        <w:t xml:space="preserve">О внесении изменений в Федеральный закон </w:t>
      </w:r>
      <w:r w:rsidRPr="000A0960">
        <w:t>«</w:t>
      </w:r>
      <w:r>
        <w:t>О гражданстве Российской Федерации</w:t>
      </w:r>
      <w:r w:rsidRPr="000A0960">
        <w:t>»</w:t>
      </w:r>
      <w:r>
        <w:t xml:space="preserve"> и статьи 8 и 14 Федерального закона </w:t>
      </w:r>
      <w:r w:rsidRPr="000A0960">
        <w:t>«</w:t>
      </w:r>
      <w:r>
        <w:t>О правовом положении иностранных граждан в Российской Федерации</w:t>
      </w:r>
      <w:r w:rsidRPr="000A0960">
        <w:t>»</w:t>
      </w:r>
      <w:r>
        <w:t>;</w:t>
      </w:r>
    </w:p>
    <w:p w:rsidR="00514DA3" w:rsidRDefault="00514DA3" w:rsidP="001C1677">
      <w:pPr>
        <w:pStyle w:val="af4"/>
        <w:numPr>
          <w:ilvl w:val="0"/>
          <w:numId w:val="4"/>
        </w:numPr>
        <w:spacing w:before="120" w:after="120" w:line="312" w:lineRule="auto"/>
        <w:ind w:left="851" w:hanging="425"/>
        <w:jc w:val="both"/>
      </w:pPr>
      <w:r>
        <w:t xml:space="preserve">Федеральный закон от 29 июля 2017 г. № 248-ФЗ </w:t>
      </w:r>
      <w:r w:rsidRPr="000A0960">
        <w:t>«</w:t>
      </w:r>
      <w:r>
        <w:t>О внесении изменений в Уголовный кодекс Российской Федерации</w:t>
      </w:r>
      <w:r w:rsidRPr="000A0960">
        <w:t>»</w:t>
      </w:r>
      <w:r>
        <w:t>;</w:t>
      </w:r>
    </w:p>
    <w:p w:rsidR="00A52EBC" w:rsidRDefault="00A52EBC" w:rsidP="001C1677">
      <w:pPr>
        <w:pStyle w:val="af4"/>
        <w:numPr>
          <w:ilvl w:val="0"/>
          <w:numId w:val="4"/>
        </w:numPr>
        <w:spacing w:before="120" w:after="120" w:line="312" w:lineRule="auto"/>
        <w:ind w:left="851" w:hanging="425"/>
        <w:jc w:val="both"/>
      </w:pPr>
      <w:r>
        <w:t>Федеральный закон от 1</w:t>
      </w:r>
      <w:r w:rsidR="009F13D2">
        <w:t>4</w:t>
      </w:r>
      <w:r>
        <w:t xml:space="preserve"> ноября 2017 г. № 321-ФЗ </w:t>
      </w:r>
      <w:r w:rsidRPr="000A0960">
        <w:t>«</w:t>
      </w:r>
      <w:r>
        <w:t xml:space="preserve">О внесении изменений в статью 117 Семейного кодекса Российской Федерации и Федеральный закон </w:t>
      </w:r>
      <w:r w:rsidRPr="000A0960">
        <w:t>«</w:t>
      </w:r>
      <w:r>
        <w:t>Об исполнительном производстве</w:t>
      </w:r>
      <w:r w:rsidRPr="000A0960">
        <w:t>»</w:t>
      </w:r>
      <w:r>
        <w:t xml:space="preserve"> в части совершенствования процедуры взыскания алиментов</w:t>
      </w:r>
      <w:r w:rsidRPr="000A0960">
        <w:t>»</w:t>
      </w:r>
      <w:r>
        <w:t>;</w:t>
      </w:r>
    </w:p>
    <w:p w:rsidR="00CE7CFB" w:rsidRDefault="00CE7CFB" w:rsidP="001C1677">
      <w:pPr>
        <w:pStyle w:val="af4"/>
        <w:numPr>
          <w:ilvl w:val="0"/>
          <w:numId w:val="4"/>
        </w:numPr>
        <w:spacing w:before="120" w:after="120" w:line="312" w:lineRule="auto"/>
        <w:ind w:left="851" w:hanging="425"/>
        <w:jc w:val="both"/>
      </w:pPr>
      <w:r>
        <w:t xml:space="preserve">Федеральный закон от 20 декабря 2017 г. № 411-ФЗ </w:t>
      </w:r>
      <w:r w:rsidRPr="000A0960">
        <w:t xml:space="preserve">«О </w:t>
      </w:r>
      <w:r>
        <w:t xml:space="preserve">внесении изменений в статьи 6 и 12 Федерального закона </w:t>
      </w:r>
      <w:r w:rsidRPr="000A0960">
        <w:t>«О</w:t>
      </w:r>
      <w:r>
        <w:t xml:space="preserve"> дополнительных мерах государственной поддержки семей, имеющих детей</w:t>
      </w:r>
      <w:r w:rsidRPr="000A0960">
        <w:t>»</w:t>
      </w:r>
      <w:r>
        <w:t>;</w:t>
      </w:r>
    </w:p>
    <w:p w:rsidR="003E053C" w:rsidRDefault="006B4A71" w:rsidP="001C1677">
      <w:pPr>
        <w:pStyle w:val="af4"/>
        <w:numPr>
          <w:ilvl w:val="0"/>
          <w:numId w:val="4"/>
        </w:numPr>
        <w:spacing w:before="120" w:after="120" w:line="312" w:lineRule="auto"/>
        <w:ind w:left="851" w:hanging="425"/>
        <w:jc w:val="both"/>
      </w:pPr>
      <w:r>
        <w:t xml:space="preserve">Федеральный закон от 28 декабря 2017 г. № 418-ФЗ </w:t>
      </w:r>
      <w:r w:rsidRPr="000A0960">
        <w:t>«О ежемесячных выплатах семьям, имеющим детей»</w:t>
      </w:r>
      <w:r>
        <w:t>;</w:t>
      </w:r>
    </w:p>
    <w:p w:rsidR="004645D1" w:rsidRPr="00317A6B" w:rsidRDefault="006B4A71" w:rsidP="004645D1">
      <w:pPr>
        <w:pStyle w:val="af4"/>
        <w:numPr>
          <w:ilvl w:val="0"/>
          <w:numId w:val="4"/>
        </w:numPr>
        <w:spacing w:before="120" w:after="120" w:line="312" w:lineRule="auto"/>
        <w:ind w:left="851" w:hanging="425"/>
        <w:jc w:val="both"/>
      </w:pPr>
      <w:r>
        <w:t xml:space="preserve">Федеральный закон от 28 декабря 2017 г. № 432-ФЗ </w:t>
      </w:r>
      <w:r w:rsidR="00CE7CFB" w:rsidRPr="000A0960">
        <w:t xml:space="preserve">«О </w:t>
      </w:r>
      <w:r w:rsidR="00CE7CFB">
        <w:t xml:space="preserve">внесении изменений в Федеральный закон </w:t>
      </w:r>
      <w:r w:rsidR="00CE7CFB" w:rsidRPr="000A0960">
        <w:t>«</w:t>
      </w:r>
      <w:r w:rsidR="00CE7CFB">
        <w:t>О дополнительных мерах государственной поддержки семей, имеющих детей</w:t>
      </w:r>
      <w:r w:rsidR="00CE7CFB" w:rsidRPr="000A0960">
        <w:t>»</w:t>
      </w:r>
      <w:r w:rsidR="00DC47BD">
        <w:t>.</w:t>
      </w:r>
    </w:p>
    <w:p w:rsidR="004645D1" w:rsidRDefault="004645D1" w:rsidP="004645D1">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29 мая 2017 г. № 240 </w:t>
      </w:r>
      <w:r>
        <w:br/>
      </w:r>
      <w:r w:rsidRPr="000A0960">
        <w:t>«</w:t>
      </w:r>
      <w:r>
        <w:t>Об объявлении в Российской Федерации Десятилетия детства</w:t>
      </w:r>
      <w:r w:rsidRPr="000A0960">
        <w:t>»</w:t>
      </w:r>
      <w:r>
        <w:t>;</w:t>
      </w:r>
    </w:p>
    <w:p w:rsidR="009726F2" w:rsidRDefault="009726F2" w:rsidP="004645D1">
      <w:pPr>
        <w:pStyle w:val="af4"/>
        <w:numPr>
          <w:ilvl w:val="0"/>
          <w:numId w:val="6"/>
        </w:numPr>
        <w:spacing w:before="120" w:after="120" w:line="312" w:lineRule="auto"/>
        <w:ind w:left="851" w:hanging="425"/>
        <w:jc w:val="both"/>
      </w:pPr>
      <w:r>
        <w:t xml:space="preserve">Указ Президента Российской Федерации от 3 сентября 2017 г. № 410 </w:t>
      </w:r>
      <w:r>
        <w:br/>
      </w:r>
      <w:r w:rsidRPr="000A0960">
        <w:t>«</w:t>
      </w:r>
      <w:r>
        <w:t>О внесении изменений в Положение о порядке рассмотрения вопросов гражданства Российской Федерации, утвержденное Указом Президента Российской Федерации от 14 ноября 2002 г. № 1325</w:t>
      </w:r>
      <w:r w:rsidRPr="000A0960">
        <w:t>»</w:t>
      </w:r>
      <w:r>
        <w:t>;</w:t>
      </w:r>
    </w:p>
    <w:p w:rsidR="00852DB6" w:rsidRDefault="00852DB6" w:rsidP="00852DB6">
      <w:pPr>
        <w:pStyle w:val="af4"/>
        <w:numPr>
          <w:ilvl w:val="0"/>
          <w:numId w:val="6"/>
        </w:numPr>
        <w:spacing w:before="120" w:after="120" w:line="312" w:lineRule="auto"/>
        <w:ind w:left="851" w:hanging="425"/>
        <w:jc w:val="both"/>
      </w:pPr>
      <w:r>
        <w:t xml:space="preserve">Указ Президента Российской Федерации от 28 сентября 2017 г. № 449 </w:t>
      </w:r>
      <w:r w:rsidRPr="000A0960">
        <w:t>«</w:t>
      </w:r>
      <w:r>
        <w:t xml:space="preserve">О внесении изменений в Указ Президента Российской Федерации </w:t>
      </w:r>
      <w:r>
        <w:br/>
        <w:t xml:space="preserve">от 7 декабря 2015 г. № 607 </w:t>
      </w:r>
      <w:r w:rsidRPr="000A0960">
        <w:t>«</w:t>
      </w:r>
      <w:r>
        <w:t>О мерах государственной поддержки лиц, проявивших выдающиеся способности</w:t>
      </w:r>
      <w:r w:rsidRPr="000A0960">
        <w:t>»</w:t>
      </w:r>
      <w:r>
        <w:t>;</w:t>
      </w:r>
    </w:p>
    <w:p w:rsidR="004645D1" w:rsidRDefault="004645D1" w:rsidP="004645D1">
      <w:pPr>
        <w:pStyle w:val="af4"/>
        <w:numPr>
          <w:ilvl w:val="0"/>
          <w:numId w:val="6"/>
        </w:numPr>
        <w:spacing w:before="120" w:after="120" w:line="312" w:lineRule="auto"/>
        <w:ind w:left="851" w:hanging="425"/>
        <w:jc w:val="both"/>
      </w:pPr>
      <w:r>
        <w:t xml:space="preserve">Указ Президента Российской Федерации от 18 октября 2017 г. № 487 </w:t>
      </w:r>
      <w:r>
        <w:br/>
      </w:r>
      <w:r w:rsidRPr="000A0960">
        <w:t>«</w:t>
      </w:r>
      <w:r>
        <w:t xml:space="preserve">О внесении изменения в Указ Президента Российской Федерации </w:t>
      </w:r>
      <w:r>
        <w:br/>
        <w:t xml:space="preserve">от 7 мая 2012 г. № 606 </w:t>
      </w:r>
      <w:r w:rsidRPr="000A0960">
        <w:t>«</w:t>
      </w:r>
      <w:r>
        <w:t>О мерах по реализации демографической политики Российской Федерации</w:t>
      </w:r>
      <w:r w:rsidRPr="000A0960">
        <w:t>»</w:t>
      </w:r>
      <w:r>
        <w:t>;</w:t>
      </w:r>
    </w:p>
    <w:p w:rsidR="002343F7" w:rsidRPr="004645D1" w:rsidRDefault="000A6FA5" w:rsidP="004645D1">
      <w:pPr>
        <w:pStyle w:val="af4"/>
        <w:numPr>
          <w:ilvl w:val="0"/>
          <w:numId w:val="6"/>
        </w:numPr>
        <w:spacing w:before="120" w:after="120" w:line="312" w:lineRule="auto"/>
        <w:ind w:left="851" w:hanging="425"/>
        <w:jc w:val="both"/>
      </w:pPr>
      <w:r>
        <w:t xml:space="preserve">Указ Президента Российской Федерации от 14 ноября 2017 г. № 549 </w:t>
      </w:r>
      <w:r>
        <w:br/>
      </w:r>
      <w:r w:rsidRPr="000A0960">
        <w:t>«</w:t>
      </w:r>
      <w:r>
        <w:t>О порядке принесения Присяги гражданина Российской Федерации</w:t>
      </w:r>
      <w:r w:rsidRPr="000A0960">
        <w:t>»</w:t>
      </w:r>
      <w:r>
        <w:t>.</w:t>
      </w:r>
    </w:p>
    <w:p w:rsidR="004645D1" w:rsidRDefault="003E053C" w:rsidP="003E053C">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Нормативно-правовые акты Правительства Российской Федерации</w:t>
      </w:r>
      <w:r>
        <w:rPr>
          <w:rFonts w:eastAsiaTheme="minorHAnsi"/>
          <w:b/>
          <w:sz w:val="28"/>
          <w:szCs w:val="28"/>
          <w:lang w:eastAsia="en-US"/>
        </w:rPr>
        <w:t>:</w:t>
      </w:r>
    </w:p>
    <w:p w:rsidR="002343F7" w:rsidRDefault="002343F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26 января </w:t>
      </w:r>
      <w:r>
        <w:br/>
        <w:t xml:space="preserve">2017 г. № 88 </w:t>
      </w:r>
      <w:r w:rsidRPr="000A0960">
        <w:t>«</w:t>
      </w:r>
      <w:r>
        <w:t>Об утверждении размера индексации выплат, пособий и компенсаций в 2017 году</w:t>
      </w:r>
      <w:r w:rsidRPr="000A0960">
        <w:t>»</w:t>
      </w:r>
      <w:r>
        <w:t>;</w:t>
      </w:r>
    </w:p>
    <w:p w:rsidR="003E053C" w:rsidRDefault="00B55F80"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14 февраля 2017 г. № 181 </w:t>
      </w:r>
      <w:r w:rsidRPr="000A0960">
        <w:t xml:space="preserve">«О </w:t>
      </w:r>
      <w:r>
        <w:t>Единой государственной информационной системе социального обеспечения</w:t>
      </w:r>
      <w:r w:rsidRPr="000A0960">
        <w:t>»</w:t>
      </w:r>
      <w:r>
        <w:t>;</w:t>
      </w:r>
    </w:p>
    <w:p w:rsidR="002859A3" w:rsidRDefault="002859A3"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21 марта </w:t>
      </w:r>
      <w:r>
        <w:br/>
        <w:t xml:space="preserve">2017 г. № 320 </w:t>
      </w:r>
      <w:r w:rsidRPr="000A0960">
        <w:t>«</w:t>
      </w:r>
      <w:r>
        <w:t xml:space="preserve">О внесении изменений в постановление Правительства Российской Федерации от 26 октября 2012 г. № 1101 </w:t>
      </w:r>
      <w:r w:rsidRPr="000A0960">
        <w:t>«</w:t>
      </w:r>
      <w:r>
        <w:t xml:space="preserve">О единой автоматизированной информационной системе </w:t>
      </w:r>
      <w:r w:rsidRPr="000A0960">
        <w:t>«</w:t>
      </w:r>
      <w:r>
        <w:t xml:space="preserve">Единый реестр доменных имен, указателей страниц сайтов в информационно-телекоммуникационной сети </w:t>
      </w:r>
      <w:r w:rsidRPr="000A0960">
        <w:t>«</w:t>
      </w:r>
      <w:r>
        <w:t>Интернет</w:t>
      </w:r>
      <w:r w:rsidRPr="000A0960">
        <w:t>»</w:t>
      </w:r>
      <w:r>
        <w:t xml:space="preserve"> </w:t>
      </w:r>
      <w:r w:rsidR="007F2390">
        <w:t xml:space="preserve">и сетевых адресов, позволяющих идентифицировать сайты в информационно-телекоммуникационной сети </w:t>
      </w:r>
      <w:r w:rsidR="007F2390" w:rsidRPr="000A0960">
        <w:t>«</w:t>
      </w:r>
      <w:r w:rsidR="007F2390">
        <w:t>Интернет</w:t>
      </w:r>
      <w:r w:rsidR="007F2390" w:rsidRPr="000A0960">
        <w:t>»</w:t>
      </w:r>
      <w:r w:rsidR="007F2390">
        <w:t>, содержащие информацию, распространение которой в Российской Федерации запрещено</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24 июня </w:t>
      </w:r>
      <w:r>
        <w:br/>
        <w:t xml:space="preserve">2017 г. № 741 </w:t>
      </w:r>
      <w:r w:rsidRPr="000A0960">
        <w:t>«</w:t>
      </w:r>
      <w:r>
        <w:t>О внесении изменений в некоторые акты Правительства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5 декабря </w:t>
      </w:r>
      <w:r>
        <w:br/>
        <w:t xml:space="preserve">2017 г. № 1474 </w:t>
      </w:r>
      <w:r w:rsidRPr="000A0960">
        <w:t>«</w:t>
      </w:r>
      <w:r>
        <w:t>О внесении изменений в некоторые акты Правительства Российской Федерации</w:t>
      </w:r>
      <w:r w:rsidRPr="000A0960">
        <w:t>»</w:t>
      </w:r>
      <w:r>
        <w:t>;</w:t>
      </w:r>
    </w:p>
    <w:p w:rsidR="00335BE5" w:rsidRDefault="00335BE5"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11 декабря 2017 г. № 1514 </w:t>
      </w:r>
      <w:r w:rsidRPr="000A0960">
        <w:t>«</w:t>
      </w:r>
      <w:r>
        <w:t xml:space="preserve">О внесении изменений в постановление Правительства Российской Федерации от 21 апреля 2011 г. № 294 и признании утратившими силу абзацев третьего и четвертого подпункта </w:t>
      </w:r>
      <w:r w:rsidRPr="000A0960">
        <w:t>«</w:t>
      </w:r>
      <w:r>
        <w:t>б</w:t>
      </w:r>
      <w:r w:rsidRPr="000A0960">
        <w:t>»</w:t>
      </w:r>
      <w:r>
        <w:t xml:space="preserve"> пункта 3 изменений, которые вносятся в постановление Правительства Российской Федерации от 21 апреля 2011 № 294, утвержденных постановлением Правительства Российской Федерации от 22 декабря 2016 г. № 1427</w:t>
      </w:r>
      <w:r w:rsidRPr="000A0960">
        <w:t>»</w:t>
      </w:r>
      <w:r>
        <w:t>;</w:t>
      </w:r>
    </w:p>
    <w:p w:rsidR="00CA5927" w:rsidRDefault="00CA592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16 декабря 2017 г. № 1567 </w:t>
      </w:r>
      <w:r w:rsidRPr="000A0960">
        <w:t>«</w:t>
      </w:r>
      <w:r>
        <w:t>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r w:rsidRPr="000A0960">
        <w:t>»</w:t>
      </w:r>
      <w:r>
        <w:t>;</w:t>
      </w:r>
    </w:p>
    <w:p w:rsidR="00606207" w:rsidRDefault="00606207" w:rsidP="002343F7">
      <w:pPr>
        <w:pStyle w:val="af4"/>
        <w:numPr>
          <w:ilvl w:val="0"/>
          <w:numId w:val="9"/>
        </w:numPr>
        <w:spacing w:before="120" w:after="120" w:line="312" w:lineRule="auto"/>
        <w:ind w:left="851" w:hanging="425"/>
        <w:jc w:val="both"/>
      </w:pPr>
      <w:r>
        <w:t xml:space="preserve">Постановление Правительства Российской Федерации от 30 декабря 2017 г. № 1710 </w:t>
      </w:r>
      <w:r w:rsidRPr="000A0960">
        <w:t>«</w:t>
      </w:r>
      <w:r>
        <w:t xml:space="preserve">Об утверждении государственной программы Российской Федерации </w:t>
      </w:r>
      <w:r w:rsidRPr="000A0960">
        <w:t>«</w:t>
      </w:r>
      <w:r>
        <w:t>Обеспечение доступным и комфортным жильем и коммунальными услугами граждан Российской Федерации</w:t>
      </w:r>
      <w:r w:rsidRPr="000A0960">
        <w:t>»</w:t>
      </w:r>
      <w:r>
        <w:t>;</w:t>
      </w:r>
    </w:p>
    <w:p w:rsidR="00701D61" w:rsidRDefault="00701D61"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марта 2017 г. № 520-р </w:t>
      </w:r>
      <w:r w:rsidRPr="000A0960">
        <w:t>«</w:t>
      </w:r>
      <w:r>
        <w:t xml:space="preserve">Об утверждении </w:t>
      </w:r>
      <w:r w:rsidR="00C27305">
        <w:t>Основ государственного регулирования и государственного контроля организации отдыха и оздоровления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22 мая 2017 г. № 978-р </w:t>
      </w:r>
      <w:r w:rsidRPr="000A0960">
        <w:t>«</w:t>
      </w:r>
      <w:r>
        <w:t>Об утверждении Концепции развития системы профилактики безнадзорности и правонарушений несовершеннолетних на период до 2020 года и плана мероприятий по ее реализации</w:t>
      </w:r>
      <w:r w:rsidRPr="000A0960">
        <w:t>»</w:t>
      </w:r>
      <w:r>
        <w:t>;</w:t>
      </w:r>
    </w:p>
    <w:p w:rsidR="00EF7600" w:rsidRDefault="00EF7600"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3 июня 2017 г. № 1155-р </w:t>
      </w:r>
      <w:r w:rsidRPr="000A0960">
        <w:t>«</w:t>
      </w:r>
      <w:r>
        <w:t>Об утверждении Концепции программы поддержки детского и юношеского чтения в Российской Федерации</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6 октября </w:t>
      </w:r>
      <w:r>
        <w:br/>
        <w:t xml:space="preserve">2017 г. № 2184-р </w:t>
      </w:r>
      <w:r w:rsidRPr="000A0960">
        <w:t xml:space="preserve">«О </w:t>
      </w:r>
      <w:r>
        <w:t>распределении в 2017 году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нуждающимся в поддержке семьям в связи с рождением третьего или последующих детей</w:t>
      </w:r>
      <w:r w:rsidRPr="000A0960">
        <w:t>»</w:t>
      </w:r>
      <w:r>
        <w:t>;</w:t>
      </w:r>
    </w:p>
    <w:p w:rsidR="00C27305" w:rsidRDefault="00C2730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25 октября </w:t>
      </w:r>
      <w:r>
        <w:br/>
        <w:t xml:space="preserve">2017 г. № 2344-р </w:t>
      </w:r>
      <w:r w:rsidRPr="000A0960">
        <w:t>«</w:t>
      </w:r>
      <w:r>
        <w:t>О плане мероприятий по реализации Основ государственного регулирования и государственного контроля организации отдыха и оздоровления детей</w:t>
      </w:r>
      <w:r w:rsidRPr="000A0960">
        <w:t>»</w:t>
      </w:r>
      <w:r>
        <w:t>;</w:t>
      </w:r>
    </w:p>
    <w:p w:rsidR="00E7215A" w:rsidRDefault="00E7215A"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8 ноября 2017 г. № 2466-р </w:t>
      </w:r>
      <w:r w:rsidRPr="000A0960">
        <w:t>«О</w:t>
      </w:r>
      <w:r>
        <w:t>б утверждении перечня специализированных продуктов лечебного питания для детей-инвалидов на 2018 год</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18 ноября </w:t>
      </w:r>
      <w:r>
        <w:br/>
        <w:t xml:space="preserve">2017 г. № 2565-р </w:t>
      </w:r>
      <w:r w:rsidRPr="000A0960">
        <w:t>«О</w:t>
      </w:r>
      <w:r>
        <w:t>б утверждении перечня субъектов Российской Федерации, в отношении которых в 2018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w:t>
      </w:r>
      <w:r w:rsidRPr="000A0960">
        <w:t>»</w:t>
      </w:r>
      <w:r>
        <w:t>;</w:t>
      </w:r>
    </w:p>
    <w:p w:rsidR="002343F7" w:rsidRDefault="002343F7"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2 декабря </w:t>
      </w:r>
      <w:r>
        <w:br/>
        <w:t xml:space="preserve">2017 г. № 2699-р </w:t>
      </w:r>
      <w:r w:rsidRPr="000A0960">
        <w:t>«О</w:t>
      </w:r>
      <w:r>
        <w:t>б утверждении распределения субсидий</w:t>
      </w:r>
      <w:r w:rsidR="0065780A">
        <w:t>, предоставляемых в 2017 году из федерального бюджета бюджетам субъектов РФ на софинансирование расходных обязательств, возникающих при установлении нуждающимся в поддержке семьям ежемесячной денежной выплаты</w:t>
      </w:r>
      <w:r w:rsidRPr="000A0960">
        <w:t>»</w:t>
      </w:r>
      <w:r>
        <w:t>;</w:t>
      </w:r>
    </w:p>
    <w:p w:rsidR="002343F7" w:rsidRPr="00FE2ECB" w:rsidRDefault="00142145" w:rsidP="002343F7">
      <w:pPr>
        <w:pStyle w:val="af4"/>
        <w:numPr>
          <w:ilvl w:val="0"/>
          <w:numId w:val="9"/>
        </w:numPr>
        <w:spacing w:before="120" w:after="120" w:line="312" w:lineRule="auto"/>
        <w:ind w:left="851" w:hanging="425"/>
        <w:jc w:val="both"/>
      </w:pPr>
      <w:r>
        <w:t xml:space="preserve">Распоряжение Правительства Российской Федерации от 11 декабря </w:t>
      </w:r>
      <w:r>
        <w:br/>
        <w:t xml:space="preserve">2017 г. № 2758-р </w:t>
      </w:r>
      <w:r w:rsidRPr="000A0960">
        <w:t>«О</w:t>
      </w:r>
      <w:r>
        <w:t>б утверждении в 2018 году субсидий, предоставляемых из федерального бюджета федеральным государственным бюджетным учреждениям, находящимся в ведении Минздрава России, на финансовое обеспечение создания обучающих симуляционных центров</w:t>
      </w:r>
      <w:r w:rsidRPr="000A0960">
        <w:t>»</w:t>
      </w:r>
      <w:r>
        <w:t>.</w:t>
      </w:r>
    </w:p>
    <w:p w:rsidR="003E053C" w:rsidRPr="006B4581" w:rsidRDefault="003E053C" w:rsidP="003E053C">
      <w:pPr>
        <w:spacing w:line="312" w:lineRule="auto"/>
        <w:ind w:firstLine="709"/>
        <w:rPr>
          <w:rFonts w:eastAsiaTheme="minorHAnsi"/>
          <w:b/>
          <w:sz w:val="28"/>
          <w:szCs w:val="28"/>
          <w:lang w:eastAsia="en-US"/>
        </w:rPr>
      </w:pPr>
    </w:p>
    <w:p w:rsidR="003E053C" w:rsidRDefault="003E053C" w:rsidP="003E053C">
      <w:pPr>
        <w:pStyle w:val="af4"/>
        <w:spacing w:line="312" w:lineRule="auto"/>
        <w:ind w:left="0"/>
        <w:jc w:val="center"/>
        <w:rPr>
          <w:b/>
        </w:rPr>
      </w:pPr>
      <w:r>
        <w:rPr>
          <w:b/>
        </w:rPr>
        <w:t>НОРМАТИВНЫЕ ПРАВОВЫЕ АКТЫ ФЕДЕРАЛЬНЫХ ОРГАНОВ ИСПОЛНИТЕЛЬНОЙ ВЛАСТИ</w:t>
      </w:r>
    </w:p>
    <w:p w:rsidR="003E053C" w:rsidRPr="004B59F8" w:rsidRDefault="003E053C" w:rsidP="00D65656">
      <w:pPr>
        <w:pStyle w:val="af4"/>
        <w:spacing w:beforeLines="600" w:afterLines="600" w:line="312" w:lineRule="auto"/>
        <w:ind w:left="0"/>
        <w:jc w:val="center"/>
      </w:pPr>
    </w:p>
    <w:p w:rsidR="00B0626E" w:rsidRDefault="003E053C" w:rsidP="00876363">
      <w:pPr>
        <w:pStyle w:val="af4"/>
        <w:spacing w:before="120" w:after="120" w:line="312" w:lineRule="auto"/>
        <w:ind w:left="0" w:firstLine="709"/>
        <w:rPr>
          <w:b/>
        </w:rPr>
      </w:pPr>
      <w:r>
        <w:rPr>
          <w:b/>
        </w:rPr>
        <w:t xml:space="preserve">1) </w:t>
      </w:r>
      <w:r w:rsidR="00B0626E">
        <w:rPr>
          <w:b/>
        </w:rPr>
        <w:t>Министерства внутренних дел Российской Федерации:</w:t>
      </w:r>
    </w:p>
    <w:p w:rsidR="00B0626E" w:rsidRDefault="00B0626E"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rsidR="00FE788C">
        <w:br/>
      </w:r>
      <w:r>
        <w:t>от 18 сентября 2017 г. № 719 «Об утверждении формы бланка справки о принятии к рассмотрению заявления о признании гражданином Российской Федерации или о приеме в гражданство Российской Федерации и формы бланка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 и установлении срока его действия»;</w:t>
      </w:r>
    </w:p>
    <w:p w:rsidR="00FE788C" w:rsidRPr="00B0626E" w:rsidRDefault="00FE788C" w:rsidP="00B0626E">
      <w:pPr>
        <w:pStyle w:val="af4"/>
        <w:numPr>
          <w:ilvl w:val="0"/>
          <w:numId w:val="19"/>
        </w:numPr>
        <w:spacing w:before="120" w:after="120" w:line="312" w:lineRule="auto"/>
        <w:ind w:left="851" w:hanging="425"/>
        <w:jc w:val="both"/>
      </w:pPr>
      <w:r w:rsidRPr="00B0626E">
        <w:t>Приказ</w:t>
      </w:r>
      <w:r>
        <w:t xml:space="preserve"> Министерства внутренних дел Российской Федерации </w:t>
      </w:r>
      <w:r>
        <w:br/>
        <w:t>от 28 сентября 2017 г. № 738 «Об утверждении Порядка формирования и работы комиссий по признанию иностранного гражданина или лица без гражданства носителем русского языка, Требований к составу комиссии по признанию иностранного гра</w:t>
      </w:r>
      <w:r w:rsidR="00DB799A">
        <w:t>жданина или лица без гражданства носителем русского языка, Правил проведения комиссией по признанию иностранного гражданина или лица без гражданства носителем русского языка собеседования с иностранным гражданином или лицом без гражданства, Требований к форме заявления о признании иностранного гражданина или лица без гражданства носителем русского языка и Требований к форме решения о признании иностранного гражданина или лица без гражданства носителем русского языка комиссии по признанию иностранного гражданина или лица без гражданства носителем русского языка</w:t>
      </w:r>
      <w:r>
        <w:t>»</w:t>
      </w:r>
      <w:r w:rsidR="00DB799A">
        <w:t>.</w:t>
      </w:r>
    </w:p>
    <w:p w:rsidR="003E053C" w:rsidRDefault="00B0626E" w:rsidP="00876363">
      <w:pPr>
        <w:pStyle w:val="af4"/>
        <w:spacing w:before="120" w:after="120" w:line="312" w:lineRule="auto"/>
        <w:ind w:left="0" w:firstLine="709"/>
        <w:rPr>
          <w:b/>
        </w:rPr>
      </w:pPr>
      <w:r>
        <w:rPr>
          <w:b/>
        </w:rPr>
        <w:t xml:space="preserve">2) </w:t>
      </w:r>
      <w:r w:rsidR="003E053C" w:rsidRPr="006B4581">
        <w:rPr>
          <w:b/>
        </w:rPr>
        <w:t>Министерства здрав</w:t>
      </w:r>
      <w:r w:rsidR="003E053C">
        <w:rPr>
          <w:b/>
        </w:rPr>
        <w:t>оохранения Российской Федерации:</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13 июня 2017 г. № 325н «О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и (или) ее компонентов в медицинских целях, утвержденные приказом Министерства здравоохранения Российской Федерации от 11 марта 2013 г. № 121н»;</w:t>
      </w:r>
    </w:p>
    <w:p w:rsidR="00953AC5" w:rsidRDefault="00953AC5"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 xml:space="preserve">от 4 июля 2017 г. № 380н «О внесении изменений в Порядок оказания медицинской помощи по профилю «детская онкология», утвержденный приказом Министерства здравоохранения Российской Федерации </w:t>
      </w:r>
      <w:r w:rsidR="005E38A2">
        <w:br/>
      </w:r>
      <w:r>
        <w:t>от 31 октября 2012 г. № 560н»;</w:t>
      </w:r>
    </w:p>
    <w:p w:rsidR="005D1F03"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10 августа 2017 г. № 514н «О Порядке проведения профилактических медицинских осмотров несовершеннолетних»;</w:t>
      </w:r>
    </w:p>
    <w:p w:rsidR="005D1F03"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 </w:t>
      </w:r>
      <w:r>
        <w:br/>
        <w:t>от 17 августа 2017 г. № 525н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5D1F03" w:rsidRPr="00953AC5" w:rsidRDefault="005D1F03" w:rsidP="00953AC5">
      <w:pPr>
        <w:pStyle w:val="af4"/>
        <w:numPr>
          <w:ilvl w:val="0"/>
          <w:numId w:val="20"/>
        </w:numPr>
        <w:spacing w:before="120" w:after="120" w:line="312" w:lineRule="auto"/>
        <w:ind w:left="851" w:hanging="425"/>
        <w:jc w:val="both"/>
      </w:pPr>
      <w:r w:rsidRPr="00953AC5">
        <w:t>Приказ</w:t>
      </w:r>
      <w:r>
        <w:t xml:space="preserve"> Министерства здравоохранения Российской Федерации</w:t>
      </w:r>
      <w:r w:rsidR="005E38A2">
        <w:t xml:space="preserve"> </w:t>
      </w:r>
      <w:r w:rsidR="005E38A2">
        <w:br/>
        <w:t xml:space="preserve">от 24 августа 2017 г. № 548н «О внесении изменения в номенклатуру медицинских услуг, утвержденную приказом Министерства здравоохранения и социального развития Российской Федерации </w:t>
      </w:r>
      <w:r w:rsidR="005E38A2">
        <w:br/>
        <w:t>от 27 декабря 2011 г. № 1664н».</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003E053C" w:rsidRPr="006B4581">
        <w:rPr>
          <w:rFonts w:eastAsiaTheme="minorHAnsi"/>
          <w:b/>
          <w:sz w:val="28"/>
          <w:szCs w:val="28"/>
          <w:lang w:eastAsia="en-US"/>
        </w:rPr>
        <w:t>) Министерства образования и науки Российской Федерации</w:t>
      </w:r>
      <w:r w:rsidR="003E053C">
        <w:rPr>
          <w:rFonts w:eastAsiaTheme="minorHAnsi"/>
          <w:b/>
          <w:sz w:val="28"/>
          <w:szCs w:val="28"/>
          <w:lang w:eastAsia="en-US"/>
        </w:rPr>
        <w:t>:</w:t>
      </w:r>
    </w:p>
    <w:p w:rsidR="003E053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от 5 октября 2017 г. № 1002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w:t>
      </w:r>
    </w:p>
    <w:p w:rsidR="00ED2CAC" w:rsidRDefault="00ED2CAC"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от 18 декабря 2017 г. «Об утверждении формы договора о предоставлении гранта Президента Российской Федерации для поддержки лица, проявившего выдающиеся способности и поступившего на обучение в образовательную организацию высшего образования по очной форме обучения по программе бакалавриата или программе специалитета за счет бюджетных ассигнований федерального бюджета, бюджетов субъектов Российской Федерации или местных бюджетов»;</w:t>
      </w:r>
    </w:p>
    <w:p w:rsidR="00EF31D4" w:rsidRDefault="00EF31D4" w:rsidP="001C1677">
      <w:pPr>
        <w:pStyle w:val="af4"/>
        <w:numPr>
          <w:ilvl w:val="0"/>
          <w:numId w:val="8"/>
        </w:numPr>
        <w:spacing w:before="120" w:after="120" w:line="312" w:lineRule="auto"/>
        <w:ind w:left="851" w:hanging="425"/>
        <w:jc w:val="both"/>
      </w:pPr>
      <w:r w:rsidRPr="00ED2CAC">
        <w:t xml:space="preserve">Приказ </w:t>
      </w:r>
      <w:r>
        <w:t xml:space="preserve">Министерства образования и науки Российской Федерации </w:t>
      </w:r>
      <w:r>
        <w:br/>
        <w:t xml:space="preserve">от 21 декабря 2017 г. № 1241 </w:t>
      </w:r>
      <w:r w:rsidR="0015090E">
        <w:t>«О внесении изменений в Административный регламент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 утвержденный приказом Министерства образования и науки Российской Федерации от 28 сентября 2016 г. № 1230, в части установления требований к порядку организации и осуществления федерального государственного контроля (надзора) за обеспечением доступности для инвалидов объектов и услуг в сфере образования»;</w:t>
      </w:r>
    </w:p>
    <w:p w:rsidR="0015090E" w:rsidRDefault="0015090E" w:rsidP="001C1677">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rsidR="00C31149">
        <w:br/>
      </w:r>
      <w:r>
        <w:t xml:space="preserve">от 28 декабря 2017 г. № 1209 «О внесении изменений в перечень олимпиад и иных интеллектуальных и (или) </w:t>
      </w:r>
      <w:r w:rsidR="00C31149">
        <w:t>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2016/</w:t>
      </w:r>
      <w:r w:rsidR="002B3535">
        <w:t>17 учебный год, утвержденный приказом Министерства образования и науки Российской Федерации от 31 мая 2016 г. № 645»;</w:t>
      </w:r>
    </w:p>
    <w:p w:rsidR="002B3535" w:rsidRPr="00ED2CAC" w:rsidRDefault="002B3535" w:rsidP="002B3535">
      <w:pPr>
        <w:pStyle w:val="af4"/>
        <w:numPr>
          <w:ilvl w:val="0"/>
          <w:numId w:val="8"/>
        </w:numPr>
        <w:spacing w:before="120" w:after="120" w:line="312" w:lineRule="auto"/>
        <w:ind w:left="851" w:hanging="425"/>
        <w:jc w:val="both"/>
      </w:pPr>
      <w:r>
        <w:t xml:space="preserve">Приказ Министерства образования и науки Российской Федерации </w:t>
      </w:r>
      <w:r>
        <w:br/>
        <w:t>от 28 декабря 2017 г. № 1276 «О внесении изменений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2017/18 учебный год, утвержденный приказом Министерства образования и науки Российской Федерации от 5 октября 2017 г. № 1002».</w:t>
      </w:r>
    </w:p>
    <w:p w:rsidR="003E053C" w:rsidRDefault="00B0626E" w:rsidP="003E053C">
      <w:pPr>
        <w:spacing w:before="120" w:after="120" w:line="312" w:lineRule="auto"/>
        <w:ind w:firstLine="709"/>
        <w:rPr>
          <w:rFonts w:eastAsiaTheme="minorHAnsi"/>
          <w:b/>
          <w:sz w:val="28"/>
          <w:szCs w:val="28"/>
          <w:lang w:eastAsia="en-US"/>
        </w:rPr>
      </w:pPr>
      <w:r>
        <w:rPr>
          <w:rFonts w:eastAsiaTheme="minorHAnsi"/>
          <w:b/>
          <w:sz w:val="28"/>
          <w:szCs w:val="28"/>
          <w:lang w:eastAsia="en-US"/>
        </w:rPr>
        <w:t>4</w:t>
      </w:r>
      <w:r w:rsidR="003E053C">
        <w:rPr>
          <w:rFonts w:eastAsiaTheme="minorHAnsi"/>
          <w:b/>
          <w:sz w:val="28"/>
          <w:szCs w:val="28"/>
          <w:lang w:eastAsia="en-US"/>
        </w:rPr>
        <w:t>) Министерства труда и социальной защиты Российской Федерации:</w:t>
      </w:r>
    </w:p>
    <w:p w:rsidR="006B4A71" w:rsidRPr="006B4A71" w:rsidRDefault="006B4A71"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30 июня 2017 г. № 542н «Об утверждении Порядка формирования классификатора мер социальной защиты (поддержки), его актуализации и использования участниками информационного взаимодействия при размещении информации в Единой государственной информационной системе социального обеспечения»;</w:t>
      </w:r>
    </w:p>
    <w:p w:rsidR="006B4A71" w:rsidRPr="00CE7CFB" w:rsidRDefault="006B4A71"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30 июня 2017 г. № 546н «О внесении изменений в некоторые административные регламенты, утвержденные приказами Министерства труда и социальной защиты Российской Федерации, в части определения требований к предоставлению государственных услуг, предоставляемых Пенсионным фондом Российской Федерации и его территориальными органами в электронной форме»;</w:t>
      </w:r>
    </w:p>
    <w:p w:rsidR="00CE7CFB" w:rsidRPr="006B4A71" w:rsidRDefault="00CE7CFB" w:rsidP="006B4A71">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2 августа 2017 г. № 606н «Об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677н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при рождении ребенка в случае невозможности его выплаты страхователем»;</w:t>
      </w:r>
    </w:p>
    <w:p w:rsidR="006A37C7" w:rsidRPr="006A37C7" w:rsidRDefault="006A37C7" w:rsidP="001C1677">
      <w:pPr>
        <w:pStyle w:val="af4"/>
        <w:numPr>
          <w:ilvl w:val="0"/>
          <w:numId w:val="5"/>
        </w:numPr>
        <w:spacing w:before="120" w:after="120" w:line="312" w:lineRule="auto"/>
        <w:ind w:left="851" w:hanging="425"/>
        <w:jc w:val="both"/>
        <w:rPr>
          <w:b/>
        </w:rPr>
      </w:pPr>
      <w:r>
        <w:t>Приказ Министерства труда и социальной защиты Российской Федерации от 14 сентября 2017 г. № 678н «Об утверждении Административного регламента предоставления Фондом социального страхования Российской Федерации государственной услуги по назначению и выплате единовременного пособия женщинам, вставшим на учет в медицинских организациях в ранние сроки беременности, в случае невозможности его выплаты страхователем»;</w:t>
      </w:r>
    </w:p>
    <w:p w:rsidR="0005537E"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w:t>
      </w:r>
      <w:r w:rsidR="006A37C7">
        <w:t xml:space="preserve">Российской Федерации </w:t>
      </w:r>
      <w:r>
        <w:t xml:space="preserve">от 12 декабря 2017 г. № 837н «О внесении изменений в пункт 3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6A37C7">
        <w:br/>
      </w:r>
      <w:r>
        <w:t>№ 1180н»;</w:t>
      </w:r>
    </w:p>
    <w:p w:rsidR="00045B14" w:rsidRPr="00045B14"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w:t>
      </w:r>
      <w:r w:rsidR="006A37C7">
        <w:t>социальной защиты Российской Федерации от 21 декабря 2017 г. № 862н «Об утверждении Порядка предоставления лицу, получившему государственный сертификат на материнский (семейный) капитал, информации о размере материнского (семейного) капитала либо в случае распоряжения частью материнского (семейного) капитала - о размере его оставшейся части»;</w:t>
      </w:r>
    </w:p>
    <w:p w:rsidR="00045B14" w:rsidRPr="00DE42EA" w:rsidRDefault="00045B14" w:rsidP="001C1677">
      <w:pPr>
        <w:pStyle w:val="af4"/>
        <w:numPr>
          <w:ilvl w:val="0"/>
          <w:numId w:val="5"/>
        </w:numPr>
        <w:spacing w:before="120" w:after="120" w:line="312" w:lineRule="auto"/>
        <w:ind w:left="851" w:hanging="425"/>
        <w:jc w:val="both"/>
        <w:rPr>
          <w:b/>
        </w:rPr>
      </w:pPr>
      <w:r>
        <w:t xml:space="preserve">Приказ Министерства труда и социальной защиты населения </w:t>
      </w:r>
      <w:r w:rsidR="006A37C7">
        <w:t xml:space="preserve">Российской Федерации </w:t>
      </w:r>
      <w:r>
        <w:t>от 29 декабря 2017 г.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p w:rsidR="00DE42EA" w:rsidRPr="00DE42EA" w:rsidRDefault="00DE42EA" w:rsidP="00DE42EA">
      <w:pPr>
        <w:spacing w:before="120" w:after="120" w:line="312" w:lineRule="auto"/>
        <w:ind w:firstLine="709"/>
        <w:jc w:val="both"/>
        <w:rPr>
          <w:rFonts w:eastAsiaTheme="minorHAnsi"/>
          <w:b/>
          <w:sz w:val="28"/>
          <w:szCs w:val="28"/>
          <w:lang w:eastAsia="en-US"/>
        </w:rPr>
      </w:pPr>
      <w:r w:rsidRPr="00DE42EA">
        <w:rPr>
          <w:rFonts w:eastAsiaTheme="minorHAnsi"/>
          <w:b/>
          <w:sz w:val="28"/>
          <w:szCs w:val="28"/>
          <w:lang w:eastAsia="en-US"/>
        </w:rPr>
        <w:t>5) Федеральной службы по надзору в сфере защиты прав потребителей и благополучия человека:</w:t>
      </w:r>
    </w:p>
    <w:p w:rsidR="00DE42EA" w:rsidRDefault="00925A3C"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 22 марта 2017 г. № 38 «О внесении изменений в санитарно-эпидемиологические правила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r w:rsidR="00DE548D">
        <w:t>, СанПиН 2.4.2.2842-11 «Санитарно-эпидемиологические требования к устройству, содержанию и организации работы лагерей труда и отдыха для подростков»,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СанПиН 2.4.4.3048-13 «Санитарно-эпидемиологические требования к устройству и организации работы детских лагерей палаточного типа»;</w:t>
      </w:r>
    </w:p>
    <w:p w:rsidR="00DE548D" w:rsidRDefault="00DE548D"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w:t>
      </w:r>
      <w:r w:rsidR="00860491">
        <w:t xml:space="preserve"> 30 июня 2017 г. № 92 «О мероприятиях по профилактике гриппа и ОРВИ в эпидемическом сезоне 2017-2018 годов»;</w:t>
      </w:r>
    </w:p>
    <w:p w:rsidR="00860491" w:rsidRPr="00925A3C" w:rsidRDefault="00211FBE" w:rsidP="00DE42EA">
      <w:pPr>
        <w:pStyle w:val="af4"/>
        <w:numPr>
          <w:ilvl w:val="0"/>
          <w:numId w:val="21"/>
        </w:numPr>
        <w:spacing w:before="120" w:after="120" w:line="312" w:lineRule="auto"/>
        <w:ind w:left="851" w:hanging="425"/>
        <w:jc w:val="both"/>
      </w:pPr>
      <w:r w:rsidRPr="00925A3C">
        <w:t>Пост</w:t>
      </w:r>
      <w:r>
        <w:t>ановление Главного государственного санитарного врача Российской Федерации от 5 декабря 2017 г. № 149 «О внесении изменений в санитарно-эпидемиологические правила СП 3.1.1.3108-13 «Профилактика острых кишечных инфекций».</w:t>
      </w:r>
    </w:p>
    <w:sectPr w:rsidR="00860491" w:rsidRPr="00925A3C" w:rsidSect="003E053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3A" w:rsidRDefault="00F7203A" w:rsidP="005463BE">
      <w:r>
        <w:separator/>
      </w:r>
    </w:p>
  </w:endnote>
  <w:endnote w:type="continuationSeparator" w:id="0">
    <w:p w:rsidR="00F7203A" w:rsidRDefault="00F7203A"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7D07DA" w:rsidRDefault="002D7C67">
        <w:pPr>
          <w:pStyle w:val="a7"/>
          <w:jc w:val="center"/>
        </w:pPr>
        <w:fldSimple w:instr=" PAGE   \* MERGEFORMAT ">
          <w:r w:rsidR="00D65656">
            <w:rPr>
              <w:noProof/>
            </w:rPr>
            <w:t>251</w:t>
          </w:r>
        </w:fldSimple>
      </w:p>
    </w:sdtContent>
  </w:sdt>
  <w:p w:rsidR="007D07DA" w:rsidRDefault="007D07D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DA" w:rsidRDefault="007D07DA" w:rsidP="005A56E2">
    <w:pPr>
      <w:pStyle w:val="a7"/>
      <w:jc w:val="center"/>
    </w:pPr>
  </w:p>
  <w:p w:rsidR="007D07DA" w:rsidRDefault="007D07DA" w:rsidP="005A56E2">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3A" w:rsidRDefault="00F7203A" w:rsidP="005463BE">
      <w:r>
        <w:separator/>
      </w:r>
    </w:p>
  </w:footnote>
  <w:footnote w:type="continuationSeparator" w:id="0">
    <w:p w:rsidR="00F7203A" w:rsidRDefault="00F7203A" w:rsidP="00546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10EB2"/>
    <w:multiLevelType w:val="hybridMultilevel"/>
    <w:tmpl w:val="9A2C1C2C"/>
    <w:lvl w:ilvl="0" w:tplc="501834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5D75AC"/>
    <w:multiLevelType w:val="multilevel"/>
    <w:tmpl w:val="B4FCB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41298"/>
    <w:multiLevelType w:val="multilevel"/>
    <w:tmpl w:val="416C4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F2623B"/>
    <w:multiLevelType w:val="multilevel"/>
    <w:tmpl w:val="74964128"/>
    <w:lvl w:ilvl="0">
      <w:start w:val="6"/>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A7060B"/>
    <w:multiLevelType w:val="hybridMultilevel"/>
    <w:tmpl w:val="204E940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F4E0DBF"/>
    <w:multiLevelType w:val="multilevel"/>
    <w:tmpl w:val="179AE26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9631EA"/>
    <w:multiLevelType w:val="hybridMultilevel"/>
    <w:tmpl w:val="3B56C52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8712E"/>
    <w:multiLevelType w:val="hybridMultilevel"/>
    <w:tmpl w:val="6A1AE3A4"/>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922206"/>
    <w:multiLevelType w:val="multilevel"/>
    <w:tmpl w:val="039E178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465F64"/>
    <w:multiLevelType w:val="hybridMultilevel"/>
    <w:tmpl w:val="81B4417C"/>
    <w:lvl w:ilvl="0" w:tplc="6F80237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6067CDD"/>
    <w:multiLevelType w:val="multilevel"/>
    <w:tmpl w:val="F9001E50"/>
    <w:lvl w:ilvl="0">
      <w:start w:val="9"/>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C18EB"/>
    <w:multiLevelType w:val="multilevel"/>
    <w:tmpl w:val="A710BE18"/>
    <w:lvl w:ilvl="0">
      <w:start w:val="9"/>
      <w:numFmt w:val="decimal"/>
      <w:lvlText w:val="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101F22"/>
    <w:multiLevelType w:val="multilevel"/>
    <w:tmpl w:val="408A6E28"/>
    <w:lvl w:ilvl="0">
      <w:start w:val="9"/>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BE400C"/>
    <w:multiLevelType w:val="multilevel"/>
    <w:tmpl w:val="BCEE9320"/>
    <w:lvl w:ilvl="0">
      <w:start w:val="5"/>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1"/>
  </w:num>
  <w:num w:numId="5">
    <w:abstractNumId w:val="0"/>
  </w:num>
  <w:num w:numId="6">
    <w:abstractNumId w:val="6"/>
  </w:num>
  <w:num w:numId="7">
    <w:abstractNumId w:val="7"/>
  </w:num>
  <w:num w:numId="8">
    <w:abstractNumId w:val="9"/>
  </w:num>
  <w:num w:numId="9">
    <w:abstractNumId w:val="4"/>
  </w:num>
  <w:num w:numId="10">
    <w:abstractNumId w:val="3"/>
  </w:num>
  <w:num w:numId="11">
    <w:abstractNumId w:val="16"/>
  </w:num>
  <w:num w:numId="12">
    <w:abstractNumId w:val="12"/>
  </w:num>
  <w:num w:numId="13">
    <w:abstractNumId w:val="20"/>
  </w:num>
  <w:num w:numId="14">
    <w:abstractNumId w:val="15"/>
  </w:num>
  <w:num w:numId="15">
    <w:abstractNumId w:val="5"/>
  </w:num>
  <w:num w:numId="16">
    <w:abstractNumId w:val="19"/>
  </w:num>
  <w:num w:numId="17">
    <w:abstractNumId w:val="8"/>
  </w:num>
  <w:num w:numId="18">
    <w:abstractNumId w:val="2"/>
  </w:num>
  <w:num w:numId="19">
    <w:abstractNumId w:val="18"/>
  </w:num>
  <w:num w:numId="20">
    <w:abstractNumId w:val="17"/>
  </w:num>
  <w:num w:numId="2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drawingGridHorizontalSpacing w:val="120"/>
  <w:displayHorizontalDrawingGridEvery w:val="2"/>
  <w:characterSpacingControl w:val="doNotCompress"/>
  <w:hdrShapeDefaults>
    <o:shapedefaults v:ext="edit" spidmax="283650"/>
  </w:hdrShapeDefaults>
  <w:footnotePr>
    <w:footnote w:id="-1"/>
    <w:footnote w:id="0"/>
  </w:footnotePr>
  <w:endnotePr>
    <w:endnote w:id="-1"/>
    <w:endnote w:id="0"/>
  </w:endnotePr>
  <w:compat/>
  <w:rsids>
    <w:rsidRoot w:val="007C7AB8"/>
    <w:rsid w:val="00000810"/>
    <w:rsid w:val="00002D9F"/>
    <w:rsid w:val="00003D5D"/>
    <w:rsid w:val="00004210"/>
    <w:rsid w:val="00005F5C"/>
    <w:rsid w:val="000070ED"/>
    <w:rsid w:val="0001195F"/>
    <w:rsid w:val="0001334C"/>
    <w:rsid w:val="00013373"/>
    <w:rsid w:val="00013F03"/>
    <w:rsid w:val="000158AD"/>
    <w:rsid w:val="000167E9"/>
    <w:rsid w:val="0001771F"/>
    <w:rsid w:val="00017910"/>
    <w:rsid w:val="00027D7C"/>
    <w:rsid w:val="000308D6"/>
    <w:rsid w:val="00030EE3"/>
    <w:rsid w:val="00031CB6"/>
    <w:rsid w:val="00031D33"/>
    <w:rsid w:val="000322E0"/>
    <w:rsid w:val="000336F5"/>
    <w:rsid w:val="000341F7"/>
    <w:rsid w:val="00034499"/>
    <w:rsid w:val="00034A56"/>
    <w:rsid w:val="00034A75"/>
    <w:rsid w:val="00036589"/>
    <w:rsid w:val="00037553"/>
    <w:rsid w:val="000408A5"/>
    <w:rsid w:val="00040D3B"/>
    <w:rsid w:val="000421AF"/>
    <w:rsid w:val="0004318F"/>
    <w:rsid w:val="0004401E"/>
    <w:rsid w:val="000446FD"/>
    <w:rsid w:val="00044764"/>
    <w:rsid w:val="00045B14"/>
    <w:rsid w:val="00045BAB"/>
    <w:rsid w:val="000471D0"/>
    <w:rsid w:val="0004761B"/>
    <w:rsid w:val="00047B22"/>
    <w:rsid w:val="00047B93"/>
    <w:rsid w:val="00051199"/>
    <w:rsid w:val="00051916"/>
    <w:rsid w:val="00051982"/>
    <w:rsid w:val="00052E70"/>
    <w:rsid w:val="0005537E"/>
    <w:rsid w:val="0005557F"/>
    <w:rsid w:val="00055BCD"/>
    <w:rsid w:val="000565EA"/>
    <w:rsid w:val="0005793E"/>
    <w:rsid w:val="000630D6"/>
    <w:rsid w:val="00063D73"/>
    <w:rsid w:val="0006465B"/>
    <w:rsid w:val="000663F8"/>
    <w:rsid w:val="000668AD"/>
    <w:rsid w:val="000702E5"/>
    <w:rsid w:val="00070867"/>
    <w:rsid w:val="00071B06"/>
    <w:rsid w:val="000732AA"/>
    <w:rsid w:val="00073C00"/>
    <w:rsid w:val="0007493B"/>
    <w:rsid w:val="00074F2E"/>
    <w:rsid w:val="00075F3C"/>
    <w:rsid w:val="00077D8F"/>
    <w:rsid w:val="0008062C"/>
    <w:rsid w:val="00081B88"/>
    <w:rsid w:val="0008382E"/>
    <w:rsid w:val="00084281"/>
    <w:rsid w:val="00084458"/>
    <w:rsid w:val="00084609"/>
    <w:rsid w:val="00084AEF"/>
    <w:rsid w:val="00084AF4"/>
    <w:rsid w:val="00084DF2"/>
    <w:rsid w:val="00084E5D"/>
    <w:rsid w:val="0008587E"/>
    <w:rsid w:val="000867D8"/>
    <w:rsid w:val="0008691D"/>
    <w:rsid w:val="00086B8C"/>
    <w:rsid w:val="00090CC4"/>
    <w:rsid w:val="000956A1"/>
    <w:rsid w:val="00095B1F"/>
    <w:rsid w:val="000967EC"/>
    <w:rsid w:val="00097C63"/>
    <w:rsid w:val="00097F1E"/>
    <w:rsid w:val="000A30DC"/>
    <w:rsid w:val="000A397C"/>
    <w:rsid w:val="000A6FA5"/>
    <w:rsid w:val="000A7B16"/>
    <w:rsid w:val="000B0FEC"/>
    <w:rsid w:val="000B1C2C"/>
    <w:rsid w:val="000B38CB"/>
    <w:rsid w:val="000B3CFE"/>
    <w:rsid w:val="000B50C1"/>
    <w:rsid w:val="000B52B1"/>
    <w:rsid w:val="000B7B2A"/>
    <w:rsid w:val="000C056E"/>
    <w:rsid w:val="000C0620"/>
    <w:rsid w:val="000C1009"/>
    <w:rsid w:val="000C320A"/>
    <w:rsid w:val="000C32D0"/>
    <w:rsid w:val="000C59D5"/>
    <w:rsid w:val="000C5E8A"/>
    <w:rsid w:val="000C648E"/>
    <w:rsid w:val="000C717C"/>
    <w:rsid w:val="000C76D0"/>
    <w:rsid w:val="000C7AE6"/>
    <w:rsid w:val="000D111F"/>
    <w:rsid w:val="000D14EC"/>
    <w:rsid w:val="000D35F9"/>
    <w:rsid w:val="000D3F93"/>
    <w:rsid w:val="000D52AD"/>
    <w:rsid w:val="000D78BC"/>
    <w:rsid w:val="000E112A"/>
    <w:rsid w:val="000E18DE"/>
    <w:rsid w:val="000E2E26"/>
    <w:rsid w:val="000E7273"/>
    <w:rsid w:val="000E760E"/>
    <w:rsid w:val="000E7AC5"/>
    <w:rsid w:val="000F1020"/>
    <w:rsid w:val="000F219E"/>
    <w:rsid w:val="000F31DB"/>
    <w:rsid w:val="000F37FB"/>
    <w:rsid w:val="000F4826"/>
    <w:rsid w:val="000F4896"/>
    <w:rsid w:val="000F50CD"/>
    <w:rsid w:val="000F5928"/>
    <w:rsid w:val="000F649A"/>
    <w:rsid w:val="000F7022"/>
    <w:rsid w:val="000F72E5"/>
    <w:rsid w:val="000F7764"/>
    <w:rsid w:val="0010036D"/>
    <w:rsid w:val="001014AE"/>
    <w:rsid w:val="00101C60"/>
    <w:rsid w:val="0010341F"/>
    <w:rsid w:val="00103965"/>
    <w:rsid w:val="00104FA1"/>
    <w:rsid w:val="00105899"/>
    <w:rsid w:val="001108FB"/>
    <w:rsid w:val="001145C9"/>
    <w:rsid w:val="001159B2"/>
    <w:rsid w:val="00117625"/>
    <w:rsid w:val="00117C20"/>
    <w:rsid w:val="00117D55"/>
    <w:rsid w:val="001210A5"/>
    <w:rsid w:val="00121263"/>
    <w:rsid w:val="00121423"/>
    <w:rsid w:val="00122E3C"/>
    <w:rsid w:val="001233B1"/>
    <w:rsid w:val="0012367D"/>
    <w:rsid w:val="001246E5"/>
    <w:rsid w:val="00125E70"/>
    <w:rsid w:val="001267A4"/>
    <w:rsid w:val="00126CB3"/>
    <w:rsid w:val="001279C4"/>
    <w:rsid w:val="00130293"/>
    <w:rsid w:val="001304F8"/>
    <w:rsid w:val="001309B6"/>
    <w:rsid w:val="0013127A"/>
    <w:rsid w:val="00131C78"/>
    <w:rsid w:val="00132AA1"/>
    <w:rsid w:val="001331AC"/>
    <w:rsid w:val="00134504"/>
    <w:rsid w:val="00136C04"/>
    <w:rsid w:val="00137E1C"/>
    <w:rsid w:val="00140909"/>
    <w:rsid w:val="00140C50"/>
    <w:rsid w:val="001416C0"/>
    <w:rsid w:val="00141EAF"/>
    <w:rsid w:val="00142145"/>
    <w:rsid w:val="001428ED"/>
    <w:rsid w:val="001435B9"/>
    <w:rsid w:val="0014367F"/>
    <w:rsid w:val="00143CD5"/>
    <w:rsid w:val="0014469C"/>
    <w:rsid w:val="001469C9"/>
    <w:rsid w:val="00147316"/>
    <w:rsid w:val="001504C5"/>
    <w:rsid w:val="0015090E"/>
    <w:rsid w:val="00150C7D"/>
    <w:rsid w:val="00151376"/>
    <w:rsid w:val="00152852"/>
    <w:rsid w:val="00152A9C"/>
    <w:rsid w:val="00154F90"/>
    <w:rsid w:val="00155648"/>
    <w:rsid w:val="00156101"/>
    <w:rsid w:val="00160D53"/>
    <w:rsid w:val="001613DC"/>
    <w:rsid w:val="00161470"/>
    <w:rsid w:val="00163D29"/>
    <w:rsid w:val="00165E4A"/>
    <w:rsid w:val="00166A80"/>
    <w:rsid w:val="001673B4"/>
    <w:rsid w:val="00167D96"/>
    <w:rsid w:val="00174884"/>
    <w:rsid w:val="00174A52"/>
    <w:rsid w:val="00174DD0"/>
    <w:rsid w:val="00176F55"/>
    <w:rsid w:val="00180579"/>
    <w:rsid w:val="00182BFB"/>
    <w:rsid w:val="00182E67"/>
    <w:rsid w:val="00184A86"/>
    <w:rsid w:val="00184AE6"/>
    <w:rsid w:val="00184C30"/>
    <w:rsid w:val="00186B3A"/>
    <w:rsid w:val="00187722"/>
    <w:rsid w:val="00187B0C"/>
    <w:rsid w:val="00190BD9"/>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37FA"/>
    <w:rsid w:val="001B46EC"/>
    <w:rsid w:val="001B5A07"/>
    <w:rsid w:val="001B6847"/>
    <w:rsid w:val="001C041D"/>
    <w:rsid w:val="001C1086"/>
    <w:rsid w:val="001C1677"/>
    <w:rsid w:val="001C1AC2"/>
    <w:rsid w:val="001C22AD"/>
    <w:rsid w:val="001C4307"/>
    <w:rsid w:val="001C482F"/>
    <w:rsid w:val="001C4A6E"/>
    <w:rsid w:val="001C5021"/>
    <w:rsid w:val="001C528C"/>
    <w:rsid w:val="001C52CA"/>
    <w:rsid w:val="001D0389"/>
    <w:rsid w:val="001D0693"/>
    <w:rsid w:val="001D0DA9"/>
    <w:rsid w:val="001D1DD0"/>
    <w:rsid w:val="001D3148"/>
    <w:rsid w:val="001D3238"/>
    <w:rsid w:val="001D3358"/>
    <w:rsid w:val="001D43DE"/>
    <w:rsid w:val="001D5654"/>
    <w:rsid w:val="001D7973"/>
    <w:rsid w:val="001E127A"/>
    <w:rsid w:val="001E332A"/>
    <w:rsid w:val="001E3D82"/>
    <w:rsid w:val="001E4FE9"/>
    <w:rsid w:val="001E670C"/>
    <w:rsid w:val="001E69D4"/>
    <w:rsid w:val="001E70DD"/>
    <w:rsid w:val="001E741D"/>
    <w:rsid w:val="001E7A17"/>
    <w:rsid w:val="001F0B0D"/>
    <w:rsid w:val="001F0B93"/>
    <w:rsid w:val="001F0C65"/>
    <w:rsid w:val="001F2068"/>
    <w:rsid w:val="001F4245"/>
    <w:rsid w:val="001F55E7"/>
    <w:rsid w:val="001F5BAE"/>
    <w:rsid w:val="001F6E67"/>
    <w:rsid w:val="001F733A"/>
    <w:rsid w:val="00200BF6"/>
    <w:rsid w:val="00201450"/>
    <w:rsid w:val="00202F6F"/>
    <w:rsid w:val="00210649"/>
    <w:rsid w:val="00210FF2"/>
    <w:rsid w:val="00211FBE"/>
    <w:rsid w:val="002122A9"/>
    <w:rsid w:val="00214B76"/>
    <w:rsid w:val="00214DC2"/>
    <w:rsid w:val="00215E0B"/>
    <w:rsid w:val="002250E8"/>
    <w:rsid w:val="0022540B"/>
    <w:rsid w:val="00226976"/>
    <w:rsid w:val="0022704B"/>
    <w:rsid w:val="00230915"/>
    <w:rsid w:val="00230F27"/>
    <w:rsid w:val="0023118F"/>
    <w:rsid w:val="00232D13"/>
    <w:rsid w:val="00233808"/>
    <w:rsid w:val="002343F7"/>
    <w:rsid w:val="00236E23"/>
    <w:rsid w:val="002371AF"/>
    <w:rsid w:val="0024130A"/>
    <w:rsid w:val="0024473F"/>
    <w:rsid w:val="00244BB5"/>
    <w:rsid w:val="002459DD"/>
    <w:rsid w:val="002468DA"/>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2E2B"/>
    <w:rsid w:val="002757AE"/>
    <w:rsid w:val="00276003"/>
    <w:rsid w:val="00276ADF"/>
    <w:rsid w:val="00280E86"/>
    <w:rsid w:val="00281352"/>
    <w:rsid w:val="002813CF"/>
    <w:rsid w:val="002818AB"/>
    <w:rsid w:val="00283035"/>
    <w:rsid w:val="002859A3"/>
    <w:rsid w:val="00286502"/>
    <w:rsid w:val="00286868"/>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439C"/>
    <w:rsid w:val="002A59FE"/>
    <w:rsid w:val="002A6250"/>
    <w:rsid w:val="002A69FC"/>
    <w:rsid w:val="002A6B7D"/>
    <w:rsid w:val="002A6DF1"/>
    <w:rsid w:val="002A7513"/>
    <w:rsid w:val="002A7A8E"/>
    <w:rsid w:val="002A7DDC"/>
    <w:rsid w:val="002B0831"/>
    <w:rsid w:val="002B2340"/>
    <w:rsid w:val="002B2471"/>
    <w:rsid w:val="002B3535"/>
    <w:rsid w:val="002B3808"/>
    <w:rsid w:val="002B3864"/>
    <w:rsid w:val="002B471B"/>
    <w:rsid w:val="002B5739"/>
    <w:rsid w:val="002B5E0B"/>
    <w:rsid w:val="002B6948"/>
    <w:rsid w:val="002C17AD"/>
    <w:rsid w:val="002C1DE4"/>
    <w:rsid w:val="002C2E1E"/>
    <w:rsid w:val="002C3CEF"/>
    <w:rsid w:val="002C4634"/>
    <w:rsid w:val="002C4BE1"/>
    <w:rsid w:val="002C5EF9"/>
    <w:rsid w:val="002C64E5"/>
    <w:rsid w:val="002C677D"/>
    <w:rsid w:val="002C725E"/>
    <w:rsid w:val="002C7CC7"/>
    <w:rsid w:val="002D0546"/>
    <w:rsid w:val="002D0960"/>
    <w:rsid w:val="002D2311"/>
    <w:rsid w:val="002D5295"/>
    <w:rsid w:val="002D7C67"/>
    <w:rsid w:val="002E08E6"/>
    <w:rsid w:val="002E128A"/>
    <w:rsid w:val="002E18DF"/>
    <w:rsid w:val="002E2820"/>
    <w:rsid w:val="002E3268"/>
    <w:rsid w:val="002E379E"/>
    <w:rsid w:val="002E39D8"/>
    <w:rsid w:val="002E5407"/>
    <w:rsid w:val="002E6928"/>
    <w:rsid w:val="002F0A45"/>
    <w:rsid w:val="002F1118"/>
    <w:rsid w:val="002F139E"/>
    <w:rsid w:val="002F1BD8"/>
    <w:rsid w:val="002F2844"/>
    <w:rsid w:val="002F2919"/>
    <w:rsid w:val="002F3D75"/>
    <w:rsid w:val="002F46EB"/>
    <w:rsid w:val="002F5838"/>
    <w:rsid w:val="00300399"/>
    <w:rsid w:val="00300A0A"/>
    <w:rsid w:val="003022E4"/>
    <w:rsid w:val="003029D4"/>
    <w:rsid w:val="00303CD3"/>
    <w:rsid w:val="00304DD2"/>
    <w:rsid w:val="003053D2"/>
    <w:rsid w:val="00305897"/>
    <w:rsid w:val="00305A62"/>
    <w:rsid w:val="0030644C"/>
    <w:rsid w:val="00306D01"/>
    <w:rsid w:val="00307696"/>
    <w:rsid w:val="0031064F"/>
    <w:rsid w:val="00310DEB"/>
    <w:rsid w:val="0031164B"/>
    <w:rsid w:val="00313385"/>
    <w:rsid w:val="0031485D"/>
    <w:rsid w:val="0031533A"/>
    <w:rsid w:val="003158DD"/>
    <w:rsid w:val="00315A4F"/>
    <w:rsid w:val="003160F1"/>
    <w:rsid w:val="003202FB"/>
    <w:rsid w:val="00320AF1"/>
    <w:rsid w:val="003211A4"/>
    <w:rsid w:val="00321521"/>
    <w:rsid w:val="003225EA"/>
    <w:rsid w:val="00323254"/>
    <w:rsid w:val="00323506"/>
    <w:rsid w:val="00324399"/>
    <w:rsid w:val="0032448E"/>
    <w:rsid w:val="00324B69"/>
    <w:rsid w:val="00330C15"/>
    <w:rsid w:val="003314B3"/>
    <w:rsid w:val="00331C30"/>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120B"/>
    <w:rsid w:val="003576AF"/>
    <w:rsid w:val="00360BF6"/>
    <w:rsid w:val="00361BE9"/>
    <w:rsid w:val="00361CF3"/>
    <w:rsid w:val="00363BB4"/>
    <w:rsid w:val="00364F16"/>
    <w:rsid w:val="003655D6"/>
    <w:rsid w:val="0036679B"/>
    <w:rsid w:val="00367780"/>
    <w:rsid w:val="00370174"/>
    <w:rsid w:val="00370451"/>
    <w:rsid w:val="00372257"/>
    <w:rsid w:val="0037271E"/>
    <w:rsid w:val="00373690"/>
    <w:rsid w:val="00373DA4"/>
    <w:rsid w:val="00382330"/>
    <w:rsid w:val="003824E1"/>
    <w:rsid w:val="00383501"/>
    <w:rsid w:val="003835BB"/>
    <w:rsid w:val="00390345"/>
    <w:rsid w:val="003911AD"/>
    <w:rsid w:val="00391F50"/>
    <w:rsid w:val="00392CC6"/>
    <w:rsid w:val="00395154"/>
    <w:rsid w:val="00395FCD"/>
    <w:rsid w:val="00396447"/>
    <w:rsid w:val="003973F8"/>
    <w:rsid w:val="00397A90"/>
    <w:rsid w:val="003A091B"/>
    <w:rsid w:val="003A09CC"/>
    <w:rsid w:val="003A3E10"/>
    <w:rsid w:val="003A41AB"/>
    <w:rsid w:val="003A4364"/>
    <w:rsid w:val="003A4437"/>
    <w:rsid w:val="003A59A5"/>
    <w:rsid w:val="003A59D2"/>
    <w:rsid w:val="003B112F"/>
    <w:rsid w:val="003B1D66"/>
    <w:rsid w:val="003B216F"/>
    <w:rsid w:val="003B2F99"/>
    <w:rsid w:val="003B47F9"/>
    <w:rsid w:val="003C02F3"/>
    <w:rsid w:val="003C060C"/>
    <w:rsid w:val="003C1563"/>
    <w:rsid w:val="003C1929"/>
    <w:rsid w:val="003C753E"/>
    <w:rsid w:val="003D03FE"/>
    <w:rsid w:val="003D0BD9"/>
    <w:rsid w:val="003D153D"/>
    <w:rsid w:val="003D1AE3"/>
    <w:rsid w:val="003D32E1"/>
    <w:rsid w:val="003D4E82"/>
    <w:rsid w:val="003D584F"/>
    <w:rsid w:val="003D639F"/>
    <w:rsid w:val="003D662F"/>
    <w:rsid w:val="003D6D33"/>
    <w:rsid w:val="003E053C"/>
    <w:rsid w:val="003E1201"/>
    <w:rsid w:val="003E33C1"/>
    <w:rsid w:val="003E3AAE"/>
    <w:rsid w:val="003E5901"/>
    <w:rsid w:val="003E7FC2"/>
    <w:rsid w:val="003F017D"/>
    <w:rsid w:val="003F20BD"/>
    <w:rsid w:val="003F2D83"/>
    <w:rsid w:val="003F59F2"/>
    <w:rsid w:val="003F6616"/>
    <w:rsid w:val="003F7D1A"/>
    <w:rsid w:val="003F7FA0"/>
    <w:rsid w:val="0040128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7723"/>
    <w:rsid w:val="00417A71"/>
    <w:rsid w:val="004200A9"/>
    <w:rsid w:val="0042053D"/>
    <w:rsid w:val="004208F3"/>
    <w:rsid w:val="00420E05"/>
    <w:rsid w:val="004211E7"/>
    <w:rsid w:val="004236FE"/>
    <w:rsid w:val="00425ADD"/>
    <w:rsid w:val="00425BB6"/>
    <w:rsid w:val="00425E4B"/>
    <w:rsid w:val="004261CA"/>
    <w:rsid w:val="004275A4"/>
    <w:rsid w:val="00427A04"/>
    <w:rsid w:val="00432AD5"/>
    <w:rsid w:val="00433339"/>
    <w:rsid w:val="004346C7"/>
    <w:rsid w:val="004350CC"/>
    <w:rsid w:val="004365AF"/>
    <w:rsid w:val="00436660"/>
    <w:rsid w:val="00436D2D"/>
    <w:rsid w:val="00440CC2"/>
    <w:rsid w:val="0044255F"/>
    <w:rsid w:val="004428E4"/>
    <w:rsid w:val="0044332F"/>
    <w:rsid w:val="004438E4"/>
    <w:rsid w:val="00445D2B"/>
    <w:rsid w:val="00446D41"/>
    <w:rsid w:val="00447C07"/>
    <w:rsid w:val="00450825"/>
    <w:rsid w:val="00450F72"/>
    <w:rsid w:val="0045103F"/>
    <w:rsid w:val="00452555"/>
    <w:rsid w:val="00452A27"/>
    <w:rsid w:val="00453C5B"/>
    <w:rsid w:val="0045571D"/>
    <w:rsid w:val="00455EBC"/>
    <w:rsid w:val="004578CC"/>
    <w:rsid w:val="00461C3A"/>
    <w:rsid w:val="004627FC"/>
    <w:rsid w:val="00463606"/>
    <w:rsid w:val="004645D1"/>
    <w:rsid w:val="004652F1"/>
    <w:rsid w:val="00466113"/>
    <w:rsid w:val="00467AC4"/>
    <w:rsid w:val="00467BEB"/>
    <w:rsid w:val="00470EE9"/>
    <w:rsid w:val="00470FB4"/>
    <w:rsid w:val="0047126F"/>
    <w:rsid w:val="00471619"/>
    <w:rsid w:val="00474C8F"/>
    <w:rsid w:val="00475BFD"/>
    <w:rsid w:val="0047675B"/>
    <w:rsid w:val="0047690A"/>
    <w:rsid w:val="00481996"/>
    <w:rsid w:val="004823E8"/>
    <w:rsid w:val="00482D49"/>
    <w:rsid w:val="004831C2"/>
    <w:rsid w:val="004850EC"/>
    <w:rsid w:val="00486A26"/>
    <w:rsid w:val="00486ADF"/>
    <w:rsid w:val="00490948"/>
    <w:rsid w:val="00490CBF"/>
    <w:rsid w:val="00492292"/>
    <w:rsid w:val="00494A27"/>
    <w:rsid w:val="0049566D"/>
    <w:rsid w:val="004971A8"/>
    <w:rsid w:val="00497715"/>
    <w:rsid w:val="00497722"/>
    <w:rsid w:val="004A197A"/>
    <w:rsid w:val="004A27AF"/>
    <w:rsid w:val="004A2ACC"/>
    <w:rsid w:val="004A5CE1"/>
    <w:rsid w:val="004A679C"/>
    <w:rsid w:val="004A7194"/>
    <w:rsid w:val="004B07D7"/>
    <w:rsid w:val="004B0F15"/>
    <w:rsid w:val="004B1E24"/>
    <w:rsid w:val="004B26FF"/>
    <w:rsid w:val="004B3FF5"/>
    <w:rsid w:val="004B5060"/>
    <w:rsid w:val="004B52BC"/>
    <w:rsid w:val="004B7B41"/>
    <w:rsid w:val="004C0903"/>
    <w:rsid w:val="004C192A"/>
    <w:rsid w:val="004C1C26"/>
    <w:rsid w:val="004C3F93"/>
    <w:rsid w:val="004C470E"/>
    <w:rsid w:val="004C4800"/>
    <w:rsid w:val="004C4D27"/>
    <w:rsid w:val="004C5239"/>
    <w:rsid w:val="004C719B"/>
    <w:rsid w:val="004C74F9"/>
    <w:rsid w:val="004D1739"/>
    <w:rsid w:val="004D38E5"/>
    <w:rsid w:val="004D4A73"/>
    <w:rsid w:val="004D5A9D"/>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4F68"/>
    <w:rsid w:val="005004C8"/>
    <w:rsid w:val="0050139D"/>
    <w:rsid w:val="0050349D"/>
    <w:rsid w:val="005046AB"/>
    <w:rsid w:val="00506477"/>
    <w:rsid w:val="00506890"/>
    <w:rsid w:val="00506D52"/>
    <w:rsid w:val="00510B49"/>
    <w:rsid w:val="00512BB2"/>
    <w:rsid w:val="00513584"/>
    <w:rsid w:val="00514DA3"/>
    <w:rsid w:val="0051510D"/>
    <w:rsid w:val="00515D38"/>
    <w:rsid w:val="00520E90"/>
    <w:rsid w:val="00521A82"/>
    <w:rsid w:val="00522279"/>
    <w:rsid w:val="00522285"/>
    <w:rsid w:val="005235FD"/>
    <w:rsid w:val="005255DD"/>
    <w:rsid w:val="00531594"/>
    <w:rsid w:val="005324DA"/>
    <w:rsid w:val="005325A3"/>
    <w:rsid w:val="0053370C"/>
    <w:rsid w:val="0053533A"/>
    <w:rsid w:val="005360B4"/>
    <w:rsid w:val="00537D86"/>
    <w:rsid w:val="00540286"/>
    <w:rsid w:val="00540335"/>
    <w:rsid w:val="00540EC7"/>
    <w:rsid w:val="00542E6F"/>
    <w:rsid w:val="00543728"/>
    <w:rsid w:val="005463BE"/>
    <w:rsid w:val="005475E5"/>
    <w:rsid w:val="00547D8F"/>
    <w:rsid w:val="00552573"/>
    <w:rsid w:val="005531C8"/>
    <w:rsid w:val="00553EF9"/>
    <w:rsid w:val="00554287"/>
    <w:rsid w:val="00554A80"/>
    <w:rsid w:val="0055558D"/>
    <w:rsid w:val="005560F6"/>
    <w:rsid w:val="00556C61"/>
    <w:rsid w:val="00561031"/>
    <w:rsid w:val="00561209"/>
    <w:rsid w:val="005612A2"/>
    <w:rsid w:val="0056232D"/>
    <w:rsid w:val="00562D3F"/>
    <w:rsid w:val="00562EA9"/>
    <w:rsid w:val="00564D5E"/>
    <w:rsid w:val="00565B6D"/>
    <w:rsid w:val="005664A3"/>
    <w:rsid w:val="00566929"/>
    <w:rsid w:val="00567DC3"/>
    <w:rsid w:val="00567DEA"/>
    <w:rsid w:val="0057099E"/>
    <w:rsid w:val="005719B9"/>
    <w:rsid w:val="00574B05"/>
    <w:rsid w:val="00576AC8"/>
    <w:rsid w:val="00576F07"/>
    <w:rsid w:val="00580BE2"/>
    <w:rsid w:val="00581BEE"/>
    <w:rsid w:val="00582A31"/>
    <w:rsid w:val="005832C4"/>
    <w:rsid w:val="00583846"/>
    <w:rsid w:val="0058762B"/>
    <w:rsid w:val="00590848"/>
    <w:rsid w:val="00590B8C"/>
    <w:rsid w:val="0059147F"/>
    <w:rsid w:val="005939DE"/>
    <w:rsid w:val="005962AB"/>
    <w:rsid w:val="00596566"/>
    <w:rsid w:val="0059662A"/>
    <w:rsid w:val="00597465"/>
    <w:rsid w:val="00597E93"/>
    <w:rsid w:val="00597F53"/>
    <w:rsid w:val="005A26D3"/>
    <w:rsid w:val="005A46A4"/>
    <w:rsid w:val="005A4C7B"/>
    <w:rsid w:val="005A4E1E"/>
    <w:rsid w:val="005A5372"/>
    <w:rsid w:val="005A56E2"/>
    <w:rsid w:val="005A5A70"/>
    <w:rsid w:val="005A6FD2"/>
    <w:rsid w:val="005A7F6C"/>
    <w:rsid w:val="005B0282"/>
    <w:rsid w:val="005B064E"/>
    <w:rsid w:val="005B0D0C"/>
    <w:rsid w:val="005B20DA"/>
    <w:rsid w:val="005B311D"/>
    <w:rsid w:val="005B337F"/>
    <w:rsid w:val="005B3689"/>
    <w:rsid w:val="005B46F3"/>
    <w:rsid w:val="005B4B82"/>
    <w:rsid w:val="005B6AE9"/>
    <w:rsid w:val="005B6DBB"/>
    <w:rsid w:val="005B6E06"/>
    <w:rsid w:val="005C104A"/>
    <w:rsid w:val="005C1ADA"/>
    <w:rsid w:val="005C2A1A"/>
    <w:rsid w:val="005C2EFC"/>
    <w:rsid w:val="005C3CDF"/>
    <w:rsid w:val="005C49DA"/>
    <w:rsid w:val="005C4B7B"/>
    <w:rsid w:val="005C54DB"/>
    <w:rsid w:val="005C5E9D"/>
    <w:rsid w:val="005C604C"/>
    <w:rsid w:val="005D06F3"/>
    <w:rsid w:val="005D0CCF"/>
    <w:rsid w:val="005D0E8F"/>
    <w:rsid w:val="005D1BD8"/>
    <w:rsid w:val="005D1F03"/>
    <w:rsid w:val="005D2E1D"/>
    <w:rsid w:val="005D2E44"/>
    <w:rsid w:val="005D3406"/>
    <w:rsid w:val="005D45EF"/>
    <w:rsid w:val="005D601F"/>
    <w:rsid w:val="005D6AC8"/>
    <w:rsid w:val="005E001F"/>
    <w:rsid w:val="005E003C"/>
    <w:rsid w:val="005E05C2"/>
    <w:rsid w:val="005E1159"/>
    <w:rsid w:val="005E2578"/>
    <w:rsid w:val="005E2D18"/>
    <w:rsid w:val="005E38A2"/>
    <w:rsid w:val="005E3B5F"/>
    <w:rsid w:val="005E52D4"/>
    <w:rsid w:val="005E59BD"/>
    <w:rsid w:val="005E5C1D"/>
    <w:rsid w:val="005F0BC0"/>
    <w:rsid w:val="005F2A06"/>
    <w:rsid w:val="005F3B6E"/>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4A7"/>
    <w:rsid w:val="00617C79"/>
    <w:rsid w:val="00622AE8"/>
    <w:rsid w:val="00624826"/>
    <w:rsid w:val="00624D94"/>
    <w:rsid w:val="00633003"/>
    <w:rsid w:val="00633379"/>
    <w:rsid w:val="00635312"/>
    <w:rsid w:val="006353F4"/>
    <w:rsid w:val="00636769"/>
    <w:rsid w:val="00637F6C"/>
    <w:rsid w:val="0064087B"/>
    <w:rsid w:val="006410AC"/>
    <w:rsid w:val="0064315E"/>
    <w:rsid w:val="00643316"/>
    <w:rsid w:val="00643441"/>
    <w:rsid w:val="006455C0"/>
    <w:rsid w:val="00645C0B"/>
    <w:rsid w:val="006465DF"/>
    <w:rsid w:val="00646925"/>
    <w:rsid w:val="00650348"/>
    <w:rsid w:val="00651C1E"/>
    <w:rsid w:val="00651F3D"/>
    <w:rsid w:val="00654AAF"/>
    <w:rsid w:val="00656EE3"/>
    <w:rsid w:val="0065780A"/>
    <w:rsid w:val="006579F7"/>
    <w:rsid w:val="00657FC4"/>
    <w:rsid w:val="0066030A"/>
    <w:rsid w:val="00661DE6"/>
    <w:rsid w:val="0066246E"/>
    <w:rsid w:val="00662631"/>
    <w:rsid w:val="00662A29"/>
    <w:rsid w:val="00664341"/>
    <w:rsid w:val="0066645D"/>
    <w:rsid w:val="00670FC0"/>
    <w:rsid w:val="0067150B"/>
    <w:rsid w:val="00672470"/>
    <w:rsid w:val="006726EF"/>
    <w:rsid w:val="00673B5C"/>
    <w:rsid w:val="0067507D"/>
    <w:rsid w:val="00675D11"/>
    <w:rsid w:val="00676857"/>
    <w:rsid w:val="00676FBC"/>
    <w:rsid w:val="00677E35"/>
    <w:rsid w:val="0068081A"/>
    <w:rsid w:val="00680F47"/>
    <w:rsid w:val="00683E18"/>
    <w:rsid w:val="0068620F"/>
    <w:rsid w:val="006870AA"/>
    <w:rsid w:val="00692124"/>
    <w:rsid w:val="006955D4"/>
    <w:rsid w:val="00696240"/>
    <w:rsid w:val="0069716B"/>
    <w:rsid w:val="006A03FE"/>
    <w:rsid w:val="006A043E"/>
    <w:rsid w:val="006A0D4A"/>
    <w:rsid w:val="006A2C0A"/>
    <w:rsid w:val="006A37C7"/>
    <w:rsid w:val="006A4D39"/>
    <w:rsid w:val="006A5662"/>
    <w:rsid w:val="006A7B79"/>
    <w:rsid w:val="006B291F"/>
    <w:rsid w:val="006B4A71"/>
    <w:rsid w:val="006B6EC8"/>
    <w:rsid w:val="006B7764"/>
    <w:rsid w:val="006C07A5"/>
    <w:rsid w:val="006C1B82"/>
    <w:rsid w:val="006C2EA7"/>
    <w:rsid w:val="006C42F0"/>
    <w:rsid w:val="006C4BED"/>
    <w:rsid w:val="006C5DF8"/>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62E9"/>
    <w:rsid w:val="006F6997"/>
    <w:rsid w:val="007004D9"/>
    <w:rsid w:val="0070180F"/>
    <w:rsid w:val="00701D61"/>
    <w:rsid w:val="00702E26"/>
    <w:rsid w:val="00703271"/>
    <w:rsid w:val="00705C7B"/>
    <w:rsid w:val="00705F34"/>
    <w:rsid w:val="0070715F"/>
    <w:rsid w:val="00711399"/>
    <w:rsid w:val="00711693"/>
    <w:rsid w:val="0071272D"/>
    <w:rsid w:val="00712862"/>
    <w:rsid w:val="00713DBE"/>
    <w:rsid w:val="00716F52"/>
    <w:rsid w:val="00720E31"/>
    <w:rsid w:val="00721A9D"/>
    <w:rsid w:val="007232AC"/>
    <w:rsid w:val="00723639"/>
    <w:rsid w:val="00723A06"/>
    <w:rsid w:val="0072449B"/>
    <w:rsid w:val="00727687"/>
    <w:rsid w:val="007300C2"/>
    <w:rsid w:val="00730E8E"/>
    <w:rsid w:val="00730F39"/>
    <w:rsid w:val="00731777"/>
    <w:rsid w:val="00731E03"/>
    <w:rsid w:val="00734A01"/>
    <w:rsid w:val="00734F8A"/>
    <w:rsid w:val="00737FF2"/>
    <w:rsid w:val="007405E9"/>
    <w:rsid w:val="00741A7D"/>
    <w:rsid w:val="00741F98"/>
    <w:rsid w:val="00744417"/>
    <w:rsid w:val="00745082"/>
    <w:rsid w:val="0074510E"/>
    <w:rsid w:val="00745642"/>
    <w:rsid w:val="00746A62"/>
    <w:rsid w:val="00747F61"/>
    <w:rsid w:val="00750C31"/>
    <w:rsid w:val="007510AE"/>
    <w:rsid w:val="0075321F"/>
    <w:rsid w:val="00753F46"/>
    <w:rsid w:val="0075436F"/>
    <w:rsid w:val="007545D3"/>
    <w:rsid w:val="007548F7"/>
    <w:rsid w:val="007564A0"/>
    <w:rsid w:val="007573FC"/>
    <w:rsid w:val="00757616"/>
    <w:rsid w:val="007600D2"/>
    <w:rsid w:val="0076012B"/>
    <w:rsid w:val="00760249"/>
    <w:rsid w:val="00760686"/>
    <w:rsid w:val="00764894"/>
    <w:rsid w:val="0076507D"/>
    <w:rsid w:val="00766849"/>
    <w:rsid w:val="00766927"/>
    <w:rsid w:val="007701CB"/>
    <w:rsid w:val="00770AC3"/>
    <w:rsid w:val="00773D6B"/>
    <w:rsid w:val="00781960"/>
    <w:rsid w:val="00782623"/>
    <w:rsid w:val="00784410"/>
    <w:rsid w:val="0078609F"/>
    <w:rsid w:val="007862CD"/>
    <w:rsid w:val="00787125"/>
    <w:rsid w:val="007877D1"/>
    <w:rsid w:val="00791464"/>
    <w:rsid w:val="00793C2C"/>
    <w:rsid w:val="00794F49"/>
    <w:rsid w:val="00795541"/>
    <w:rsid w:val="00795927"/>
    <w:rsid w:val="00797E95"/>
    <w:rsid w:val="007A0938"/>
    <w:rsid w:val="007A111D"/>
    <w:rsid w:val="007A3A44"/>
    <w:rsid w:val="007A52A1"/>
    <w:rsid w:val="007A69B2"/>
    <w:rsid w:val="007B013F"/>
    <w:rsid w:val="007B0AA5"/>
    <w:rsid w:val="007B0B66"/>
    <w:rsid w:val="007B3815"/>
    <w:rsid w:val="007B42D3"/>
    <w:rsid w:val="007B510E"/>
    <w:rsid w:val="007B6EE1"/>
    <w:rsid w:val="007C19A1"/>
    <w:rsid w:val="007C38E1"/>
    <w:rsid w:val="007C5FC8"/>
    <w:rsid w:val="007C62C2"/>
    <w:rsid w:val="007C66FF"/>
    <w:rsid w:val="007C7AB8"/>
    <w:rsid w:val="007D07DA"/>
    <w:rsid w:val="007D0C7E"/>
    <w:rsid w:val="007D191A"/>
    <w:rsid w:val="007D4146"/>
    <w:rsid w:val="007D4BDA"/>
    <w:rsid w:val="007D508F"/>
    <w:rsid w:val="007E0E16"/>
    <w:rsid w:val="007E1447"/>
    <w:rsid w:val="007E2CA8"/>
    <w:rsid w:val="007E2FF1"/>
    <w:rsid w:val="007E5180"/>
    <w:rsid w:val="007E5FDE"/>
    <w:rsid w:val="007E6441"/>
    <w:rsid w:val="007E7F71"/>
    <w:rsid w:val="007F2390"/>
    <w:rsid w:val="007F3915"/>
    <w:rsid w:val="007F5492"/>
    <w:rsid w:val="007F74F1"/>
    <w:rsid w:val="008008DA"/>
    <w:rsid w:val="00800AB7"/>
    <w:rsid w:val="00803FCC"/>
    <w:rsid w:val="00807ED0"/>
    <w:rsid w:val="00811823"/>
    <w:rsid w:val="0081208A"/>
    <w:rsid w:val="0081464A"/>
    <w:rsid w:val="00815D20"/>
    <w:rsid w:val="0081621E"/>
    <w:rsid w:val="008162AE"/>
    <w:rsid w:val="008174B5"/>
    <w:rsid w:val="0081779F"/>
    <w:rsid w:val="008202B9"/>
    <w:rsid w:val="008214E9"/>
    <w:rsid w:val="0082175E"/>
    <w:rsid w:val="00821C72"/>
    <w:rsid w:val="00824AE5"/>
    <w:rsid w:val="00826C46"/>
    <w:rsid w:val="00827DEC"/>
    <w:rsid w:val="00831824"/>
    <w:rsid w:val="0083282B"/>
    <w:rsid w:val="0083424E"/>
    <w:rsid w:val="00834A6E"/>
    <w:rsid w:val="00834E25"/>
    <w:rsid w:val="00835339"/>
    <w:rsid w:val="00835A23"/>
    <w:rsid w:val="00836963"/>
    <w:rsid w:val="008379A6"/>
    <w:rsid w:val="0084030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4712"/>
    <w:rsid w:val="00864972"/>
    <w:rsid w:val="00870C4D"/>
    <w:rsid w:val="00875DDD"/>
    <w:rsid w:val="00876363"/>
    <w:rsid w:val="00876632"/>
    <w:rsid w:val="00880AF6"/>
    <w:rsid w:val="008810E8"/>
    <w:rsid w:val="00885445"/>
    <w:rsid w:val="008920A2"/>
    <w:rsid w:val="00892F6F"/>
    <w:rsid w:val="0089335E"/>
    <w:rsid w:val="00894757"/>
    <w:rsid w:val="008A020C"/>
    <w:rsid w:val="008A02A4"/>
    <w:rsid w:val="008A033C"/>
    <w:rsid w:val="008A56E5"/>
    <w:rsid w:val="008B17E8"/>
    <w:rsid w:val="008B2835"/>
    <w:rsid w:val="008B2A0D"/>
    <w:rsid w:val="008B2E0C"/>
    <w:rsid w:val="008B4D23"/>
    <w:rsid w:val="008B6570"/>
    <w:rsid w:val="008B7DBD"/>
    <w:rsid w:val="008C00C0"/>
    <w:rsid w:val="008C03CC"/>
    <w:rsid w:val="008C190C"/>
    <w:rsid w:val="008C4A3C"/>
    <w:rsid w:val="008C4F73"/>
    <w:rsid w:val="008C6D90"/>
    <w:rsid w:val="008C73C0"/>
    <w:rsid w:val="008D275E"/>
    <w:rsid w:val="008D5504"/>
    <w:rsid w:val="008D62A5"/>
    <w:rsid w:val="008D6A89"/>
    <w:rsid w:val="008D7BC7"/>
    <w:rsid w:val="008E1D1F"/>
    <w:rsid w:val="008E5DF7"/>
    <w:rsid w:val="008F2D4D"/>
    <w:rsid w:val="008F6209"/>
    <w:rsid w:val="008F6411"/>
    <w:rsid w:val="008F641C"/>
    <w:rsid w:val="008F7513"/>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1094E"/>
    <w:rsid w:val="00912AAA"/>
    <w:rsid w:val="00912ECD"/>
    <w:rsid w:val="009149A2"/>
    <w:rsid w:val="00916146"/>
    <w:rsid w:val="00920057"/>
    <w:rsid w:val="009201DE"/>
    <w:rsid w:val="009206C0"/>
    <w:rsid w:val="00920AA2"/>
    <w:rsid w:val="00921E06"/>
    <w:rsid w:val="0092222D"/>
    <w:rsid w:val="00925A3C"/>
    <w:rsid w:val="00926783"/>
    <w:rsid w:val="00932BC0"/>
    <w:rsid w:val="0093510F"/>
    <w:rsid w:val="009353C4"/>
    <w:rsid w:val="00936A76"/>
    <w:rsid w:val="00940D4E"/>
    <w:rsid w:val="009425BA"/>
    <w:rsid w:val="00942923"/>
    <w:rsid w:val="009437EB"/>
    <w:rsid w:val="00943A2F"/>
    <w:rsid w:val="0094491E"/>
    <w:rsid w:val="009449D1"/>
    <w:rsid w:val="00944D8D"/>
    <w:rsid w:val="00945F28"/>
    <w:rsid w:val="0094738A"/>
    <w:rsid w:val="0095023D"/>
    <w:rsid w:val="00950316"/>
    <w:rsid w:val="00950CB3"/>
    <w:rsid w:val="00950E43"/>
    <w:rsid w:val="0095100C"/>
    <w:rsid w:val="009534D8"/>
    <w:rsid w:val="00953AC5"/>
    <w:rsid w:val="00953C3D"/>
    <w:rsid w:val="00954711"/>
    <w:rsid w:val="0095786C"/>
    <w:rsid w:val="00960B4F"/>
    <w:rsid w:val="0096172C"/>
    <w:rsid w:val="0096215E"/>
    <w:rsid w:val="009629BA"/>
    <w:rsid w:val="00962E33"/>
    <w:rsid w:val="00964129"/>
    <w:rsid w:val="00964744"/>
    <w:rsid w:val="0096711E"/>
    <w:rsid w:val="00967BCE"/>
    <w:rsid w:val="00971575"/>
    <w:rsid w:val="00971A76"/>
    <w:rsid w:val="009720C1"/>
    <w:rsid w:val="009721E6"/>
    <w:rsid w:val="009726F2"/>
    <w:rsid w:val="00972BAC"/>
    <w:rsid w:val="009736FB"/>
    <w:rsid w:val="00973E5D"/>
    <w:rsid w:val="00974C9C"/>
    <w:rsid w:val="00974DDE"/>
    <w:rsid w:val="0097619F"/>
    <w:rsid w:val="009831BA"/>
    <w:rsid w:val="009851B4"/>
    <w:rsid w:val="009857C1"/>
    <w:rsid w:val="0098588C"/>
    <w:rsid w:val="00986441"/>
    <w:rsid w:val="009956DB"/>
    <w:rsid w:val="00995B44"/>
    <w:rsid w:val="00996DF6"/>
    <w:rsid w:val="0099723B"/>
    <w:rsid w:val="009A04FC"/>
    <w:rsid w:val="009A067A"/>
    <w:rsid w:val="009A23D2"/>
    <w:rsid w:val="009A2662"/>
    <w:rsid w:val="009A2BC7"/>
    <w:rsid w:val="009A2E9D"/>
    <w:rsid w:val="009A3003"/>
    <w:rsid w:val="009A31A3"/>
    <w:rsid w:val="009A4377"/>
    <w:rsid w:val="009A4749"/>
    <w:rsid w:val="009A5C5B"/>
    <w:rsid w:val="009A6D3E"/>
    <w:rsid w:val="009B08F2"/>
    <w:rsid w:val="009B0A8E"/>
    <w:rsid w:val="009B1ED7"/>
    <w:rsid w:val="009B3DD9"/>
    <w:rsid w:val="009B3F04"/>
    <w:rsid w:val="009B44AD"/>
    <w:rsid w:val="009B577D"/>
    <w:rsid w:val="009B595F"/>
    <w:rsid w:val="009B6F4F"/>
    <w:rsid w:val="009C2FB8"/>
    <w:rsid w:val="009C3E7C"/>
    <w:rsid w:val="009C441A"/>
    <w:rsid w:val="009C454B"/>
    <w:rsid w:val="009C468F"/>
    <w:rsid w:val="009C48D0"/>
    <w:rsid w:val="009C5301"/>
    <w:rsid w:val="009C5FFC"/>
    <w:rsid w:val="009C6E0D"/>
    <w:rsid w:val="009C74E0"/>
    <w:rsid w:val="009D12C9"/>
    <w:rsid w:val="009D17E5"/>
    <w:rsid w:val="009D3CF3"/>
    <w:rsid w:val="009D7112"/>
    <w:rsid w:val="009E0388"/>
    <w:rsid w:val="009E25C3"/>
    <w:rsid w:val="009E2F30"/>
    <w:rsid w:val="009E4D65"/>
    <w:rsid w:val="009E4DF1"/>
    <w:rsid w:val="009E568F"/>
    <w:rsid w:val="009E6745"/>
    <w:rsid w:val="009F11CA"/>
    <w:rsid w:val="009F13D2"/>
    <w:rsid w:val="009F1567"/>
    <w:rsid w:val="009F15BD"/>
    <w:rsid w:val="009F17D0"/>
    <w:rsid w:val="009F1E5F"/>
    <w:rsid w:val="009F2A71"/>
    <w:rsid w:val="009F41AA"/>
    <w:rsid w:val="009F4FDA"/>
    <w:rsid w:val="009F7BF3"/>
    <w:rsid w:val="00A0064B"/>
    <w:rsid w:val="00A00A66"/>
    <w:rsid w:val="00A00ECB"/>
    <w:rsid w:val="00A02243"/>
    <w:rsid w:val="00A03393"/>
    <w:rsid w:val="00A03925"/>
    <w:rsid w:val="00A03954"/>
    <w:rsid w:val="00A04422"/>
    <w:rsid w:val="00A0464E"/>
    <w:rsid w:val="00A04BA3"/>
    <w:rsid w:val="00A0650C"/>
    <w:rsid w:val="00A10154"/>
    <w:rsid w:val="00A11A07"/>
    <w:rsid w:val="00A13F1E"/>
    <w:rsid w:val="00A147D6"/>
    <w:rsid w:val="00A20F62"/>
    <w:rsid w:val="00A21D4D"/>
    <w:rsid w:val="00A22B09"/>
    <w:rsid w:val="00A24F4D"/>
    <w:rsid w:val="00A2573D"/>
    <w:rsid w:val="00A259E0"/>
    <w:rsid w:val="00A2687C"/>
    <w:rsid w:val="00A355EA"/>
    <w:rsid w:val="00A362AF"/>
    <w:rsid w:val="00A362E6"/>
    <w:rsid w:val="00A37B02"/>
    <w:rsid w:val="00A407BE"/>
    <w:rsid w:val="00A43793"/>
    <w:rsid w:val="00A43D05"/>
    <w:rsid w:val="00A472B2"/>
    <w:rsid w:val="00A52EBC"/>
    <w:rsid w:val="00A53756"/>
    <w:rsid w:val="00A56399"/>
    <w:rsid w:val="00A6081A"/>
    <w:rsid w:val="00A639DA"/>
    <w:rsid w:val="00A63B39"/>
    <w:rsid w:val="00A63F71"/>
    <w:rsid w:val="00A64DAE"/>
    <w:rsid w:val="00A64FEB"/>
    <w:rsid w:val="00A657AF"/>
    <w:rsid w:val="00A663EE"/>
    <w:rsid w:val="00A66E79"/>
    <w:rsid w:val="00A674B4"/>
    <w:rsid w:val="00A67F42"/>
    <w:rsid w:val="00A70960"/>
    <w:rsid w:val="00A7096D"/>
    <w:rsid w:val="00A73069"/>
    <w:rsid w:val="00A75821"/>
    <w:rsid w:val="00A76864"/>
    <w:rsid w:val="00A80A26"/>
    <w:rsid w:val="00A86137"/>
    <w:rsid w:val="00A9125F"/>
    <w:rsid w:val="00A93A70"/>
    <w:rsid w:val="00A93F67"/>
    <w:rsid w:val="00A979A4"/>
    <w:rsid w:val="00AA06A5"/>
    <w:rsid w:val="00AA0BA2"/>
    <w:rsid w:val="00AA4E7A"/>
    <w:rsid w:val="00AA5180"/>
    <w:rsid w:val="00AA5A29"/>
    <w:rsid w:val="00AA7EC6"/>
    <w:rsid w:val="00AB0014"/>
    <w:rsid w:val="00AB09D4"/>
    <w:rsid w:val="00AB13C2"/>
    <w:rsid w:val="00AB243C"/>
    <w:rsid w:val="00AB3A67"/>
    <w:rsid w:val="00AB3E63"/>
    <w:rsid w:val="00AB76C2"/>
    <w:rsid w:val="00AC0A32"/>
    <w:rsid w:val="00AC2DB0"/>
    <w:rsid w:val="00AC2DDF"/>
    <w:rsid w:val="00AC41C0"/>
    <w:rsid w:val="00AC4AFC"/>
    <w:rsid w:val="00AC4FAC"/>
    <w:rsid w:val="00AC6C14"/>
    <w:rsid w:val="00AC7A69"/>
    <w:rsid w:val="00AC7C74"/>
    <w:rsid w:val="00AD0F19"/>
    <w:rsid w:val="00AD211E"/>
    <w:rsid w:val="00AD22C4"/>
    <w:rsid w:val="00AD2ECD"/>
    <w:rsid w:val="00AD3A80"/>
    <w:rsid w:val="00AD4997"/>
    <w:rsid w:val="00AD4ADE"/>
    <w:rsid w:val="00AD6227"/>
    <w:rsid w:val="00AD70D6"/>
    <w:rsid w:val="00AD777A"/>
    <w:rsid w:val="00AE0286"/>
    <w:rsid w:val="00AE0B19"/>
    <w:rsid w:val="00AE0D36"/>
    <w:rsid w:val="00AE1C92"/>
    <w:rsid w:val="00AE2D4B"/>
    <w:rsid w:val="00AE76B0"/>
    <w:rsid w:val="00AE7FE5"/>
    <w:rsid w:val="00AF042A"/>
    <w:rsid w:val="00AF0D66"/>
    <w:rsid w:val="00AF132C"/>
    <w:rsid w:val="00AF3829"/>
    <w:rsid w:val="00AF3833"/>
    <w:rsid w:val="00AF4FCB"/>
    <w:rsid w:val="00AF5897"/>
    <w:rsid w:val="00B00FDC"/>
    <w:rsid w:val="00B0116C"/>
    <w:rsid w:val="00B01634"/>
    <w:rsid w:val="00B0316B"/>
    <w:rsid w:val="00B033A8"/>
    <w:rsid w:val="00B03F67"/>
    <w:rsid w:val="00B04256"/>
    <w:rsid w:val="00B04B83"/>
    <w:rsid w:val="00B05DF0"/>
    <w:rsid w:val="00B0626E"/>
    <w:rsid w:val="00B1066F"/>
    <w:rsid w:val="00B11726"/>
    <w:rsid w:val="00B154C5"/>
    <w:rsid w:val="00B1622A"/>
    <w:rsid w:val="00B17495"/>
    <w:rsid w:val="00B2108F"/>
    <w:rsid w:val="00B2123E"/>
    <w:rsid w:val="00B21AA1"/>
    <w:rsid w:val="00B22E81"/>
    <w:rsid w:val="00B2367A"/>
    <w:rsid w:val="00B24845"/>
    <w:rsid w:val="00B265BC"/>
    <w:rsid w:val="00B27B31"/>
    <w:rsid w:val="00B30347"/>
    <w:rsid w:val="00B309F7"/>
    <w:rsid w:val="00B318F1"/>
    <w:rsid w:val="00B333B7"/>
    <w:rsid w:val="00B34716"/>
    <w:rsid w:val="00B348F1"/>
    <w:rsid w:val="00B35211"/>
    <w:rsid w:val="00B357C0"/>
    <w:rsid w:val="00B36DB4"/>
    <w:rsid w:val="00B37455"/>
    <w:rsid w:val="00B37DAF"/>
    <w:rsid w:val="00B4106D"/>
    <w:rsid w:val="00B42C2F"/>
    <w:rsid w:val="00B4344F"/>
    <w:rsid w:val="00B45AE9"/>
    <w:rsid w:val="00B4623A"/>
    <w:rsid w:val="00B47BA2"/>
    <w:rsid w:val="00B5084E"/>
    <w:rsid w:val="00B5162F"/>
    <w:rsid w:val="00B51B81"/>
    <w:rsid w:val="00B53150"/>
    <w:rsid w:val="00B54099"/>
    <w:rsid w:val="00B5439A"/>
    <w:rsid w:val="00B54F5D"/>
    <w:rsid w:val="00B55BA3"/>
    <w:rsid w:val="00B55F80"/>
    <w:rsid w:val="00B55FE0"/>
    <w:rsid w:val="00B56515"/>
    <w:rsid w:val="00B56BFF"/>
    <w:rsid w:val="00B5764A"/>
    <w:rsid w:val="00B57DCC"/>
    <w:rsid w:val="00B60BDE"/>
    <w:rsid w:val="00B6192E"/>
    <w:rsid w:val="00B63B59"/>
    <w:rsid w:val="00B64689"/>
    <w:rsid w:val="00B65DCE"/>
    <w:rsid w:val="00B65E99"/>
    <w:rsid w:val="00B66598"/>
    <w:rsid w:val="00B700DA"/>
    <w:rsid w:val="00B70318"/>
    <w:rsid w:val="00B70F0B"/>
    <w:rsid w:val="00B7273F"/>
    <w:rsid w:val="00B776B4"/>
    <w:rsid w:val="00B853B0"/>
    <w:rsid w:val="00B85404"/>
    <w:rsid w:val="00B857CC"/>
    <w:rsid w:val="00B872F6"/>
    <w:rsid w:val="00B87E1B"/>
    <w:rsid w:val="00B91F54"/>
    <w:rsid w:val="00B92528"/>
    <w:rsid w:val="00B92686"/>
    <w:rsid w:val="00B97003"/>
    <w:rsid w:val="00B97A52"/>
    <w:rsid w:val="00BA07B5"/>
    <w:rsid w:val="00BA09B7"/>
    <w:rsid w:val="00BA0D75"/>
    <w:rsid w:val="00BA105B"/>
    <w:rsid w:val="00BA362B"/>
    <w:rsid w:val="00BA3D44"/>
    <w:rsid w:val="00BA42DE"/>
    <w:rsid w:val="00BA59EE"/>
    <w:rsid w:val="00BA7AF3"/>
    <w:rsid w:val="00BB42E2"/>
    <w:rsid w:val="00BB498C"/>
    <w:rsid w:val="00BB7858"/>
    <w:rsid w:val="00BB7FE1"/>
    <w:rsid w:val="00BC0076"/>
    <w:rsid w:val="00BC01A7"/>
    <w:rsid w:val="00BC10CF"/>
    <w:rsid w:val="00BC1441"/>
    <w:rsid w:val="00BC514C"/>
    <w:rsid w:val="00BC60CB"/>
    <w:rsid w:val="00BC68BA"/>
    <w:rsid w:val="00BD0570"/>
    <w:rsid w:val="00BD1E42"/>
    <w:rsid w:val="00BD2124"/>
    <w:rsid w:val="00BD3ABC"/>
    <w:rsid w:val="00BD445E"/>
    <w:rsid w:val="00BD55D8"/>
    <w:rsid w:val="00BE061A"/>
    <w:rsid w:val="00BE380F"/>
    <w:rsid w:val="00BE43AB"/>
    <w:rsid w:val="00BE442C"/>
    <w:rsid w:val="00BE48AC"/>
    <w:rsid w:val="00BE4AD9"/>
    <w:rsid w:val="00BE5AC6"/>
    <w:rsid w:val="00BE6EBC"/>
    <w:rsid w:val="00BE71EC"/>
    <w:rsid w:val="00BE7386"/>
    <w:rsid w:val="00BF1A84"/>
    <w:rsid w:val="00BF543C"/>
    <w:rsid w:val="00BF65CD"/>
    <w:rsid w:val="00C02B7C"/>
    <w:rsid w:val="00C05391"/>
    <w:rsid w:val="00C062E1"/>
    <w:rsid w:val="00C06E33"/>
    <w:rsid w:val="00C071ED"/>
    <w:rsid w:val="00C10889"/>
    <w:rsid w:val="00C1231D"/>
    <w:rsid w:val="00C123D6"/>
    <w:rsid w:val="00C13970"/>
    <w:rsid w:val="00C141D0"/>
    <w:rsid w:val="00C156D7"/>
    <w:rsid w:val="00C20195"/>
    <w:rsid w:val="00C22AA6"/>
    <w:rsid w:val="00C23177"/>
    <w:rsid w:val="00C23CA8"/>
    <w:rsid w:val="00C24130"/>
    <w:rsid w:val="00C25028"/>
    <w:rsid w:val="00C25585"/>
    <w:rsid w:val="00C25A01"/>
    <w:rsid w:val="00C263C4"/>
    <w:rsid w:val="00C264D9"/>
    <w:rsid w:val="00C27066"/>
    <w:rsid w:val="00C27305"/>
    <w:rsid w:val="00C3033C"/>
    <w:rsid w:val="00C31149"/>
    <w:rsid w:val="00C32049"/>
    <w:rsid w:val="00C330EF"/>
    <w:rsid w:val="00C33B83"/>
    <w:rsid w:val="00C352BC"/>
    <w:rsid w:val="00C35FC4"/>
    <w:rsid w:val="00C3610F"/>
    <w:rsid w:val="00C364A6"/>
    <w:rsid w:val="00C415E0"/>
    <w:rsid w:val="00C42301"/>
    <w:rsid w:val="00C424BC"/>
    <w:rsid w:val="00C46665"/>
    <w:rsid w:val="00C46C67"/>
    <w:rsid w:val="00C47987"/>
    <w:rsid w:val="00C47E42"/>
    <w:rsid w:val="00C5369E"/>
    <w:rsid w:val="00C54780"/>
    <w:rsid w:val="00C55A3F"/>
    <w:rsid w:val="00C55F9F"/>
    <w:rsid w:val="00C57D47"/>
    <w:rsid w:val="00C6006E"/>
    <w:rsid w:val="00C60515"/>
    <w:rsid w:val="00C65D6E"/>
    <w:rsid w:val="00C668BB"/>
    <w:rsid w:val="00C66A7B"/>
    <w:rsid w:val="00C70258"/>
    <w:rsid w:val="00C7305A"/>
    <w:rsid w:val="00C73836"/>
    <w:rsid w:val="00C73E87"/>
    <w:rsid w:val="00C73F06"/>
    <w:rsid w:val="00C74892"/>
    <w:rsid w:val="00C74B2F"/>
    <w:rsid w:val="00C75FA9"/>
    <w:rsid w:val="00C763B6"/>
    <w:rsid w:val="00C776CC"/>
    <w:rsid w:val="00C77F43"/>
    <w:rsid w:val="00C805E1"/>
    <w:rsid w:val="00C816F9"/>
    <w:rsid w:val="00C834E9"/>
    <w:rsid w:val="00C83CFB"/>
    <w:rsid w:val="00C850A3"/>
    <w:rsid w:val="00C86619"/>
    <w:rsid w:val="00C8782A"/>
    <w:rsid w:val="00C90862"/>
    <w:rsid w:val="00C92A15"/>
    <w:rsid w:val="00C9314C"/>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1D90"/>
    <w:rsid w:val="00CB25E2"/>
    <w:rsid w:val="00CB32AB"/>
    <w:rsid w:val="00CB4F61"/>
    <w:rsid w:val="00CB668F"/>
    <w:rsid w:val="00CB6908"/>
    <w:rsid w:val="00CB6BB1"/>
    <w:rsid w:val="00CB7067"/>
    <w:rsid w:val="00CC0072"/>
    <w:rsid w:val="00CC0971"/>
    <w:rsid w:val="00CC2E7D"/>
    <w:rsid w:val="00CC3372"/>
    <w:rsid w:val="00CC4230"/>
    <w:rsid w:val="00CC490A"/>
    <w:rsid w:val="00CC5731"/>
    <w:rsid w:val="00CC5B92"/>
    <w:rsid w:val="00CC68C0"/>
    <w:rsid w:val="00CC695F"/>
    <w:rsid w:val="00CC6EDA"/>
    <w:rsid w:val="00CC6F32"/>
    <w:rsid w:val="00CC72FD"/>
    <w:rsid w:val="00CC7F11"/>
    <w:rsid w:val="00CD0035"/>
    <w:rsid w:val="00CD221A"/>
    <w:rsid w:val="00CD2A81"/>
    <w:rsid w:val="00CD2E63"/>
    <w:rsid w:val="00CD4A3D"/>
    <w:rsid w:val="00CD521A"/>
    <w:rsid w:val="00CD5222"/>
    <w:rsid w:val="00CD6368"/>
    <w:rsid w:val="00CD648B"/>
    <w:rsid w:val="00CD6709"/>
    <w:rsid w:val="00CD79DA"/>
    <w:rsid w:val="00CE00F4"/>
    <w:rsid w:val="00CE3E07"/>
    <w:rsid w:val="00CE3EA6"/>
    <w:rsid w:val="00CE3ED1"/>
    <w:rsid w:val="00CE5654"/>
    <w:rsid w:val="00CE6B90"/>
    <w:rsid w:val="00CE7CFB"/>
    <w:rsid w:val="00CF01D2"/>
    <w:rsid w:val="00CF0B83"/>
    <w:rsid w:val="00CF1C11"/>
    <w:rsid w:val="00CF1E70"/>
    <w:rsid w:val="00CF2981"/>
    <w:rsid w:val="00CF3664"/>
    <w:rsid w:val="00CF4859"/>
    <w:rsid w:val="00CF57B3"/>
    <w:rsid w:val="00CF605A"/>
    <w:rsid w:val="00CF6AA9"/>
    <w:rsid w:val="00D00A50"/>
    <w:rsid w:val="00D00ADA"/>
    <w:rsid w:val="00D01188"/>
    <w:rsid w:val="00D049E1"/>
    <w:rsid w:val="00D05776"/>
    <w:rsid w:val="00D061F9"/>
    <w:rsid w:val="00D07999"/>
    <w:rsid w:val="00D104A7"/>
    <w:rsid w:val="00D11534"/>
    <w:rsid w:val="00D11C26"/>
    <w:rsid w:val="00D11F57"/>
    <w:rsid w:val="00D1448A"/>
    <w:rsid w:val="00D15016"/>
    <w:rsid w:val="00D15E84"/>
    <w:rsid w:val="00D20265"/>
    <w:rsid w:val="00D204FC"/>
    <w:rsid w:val="00D22F1D"/>
    <w:rsid w:val="00D23FD8"/>
    <w:rsid w:val="00D25098"/>
    <w:rsid w:val="00D25435"/>
    <w:rsid w:val="00D25CDA"/>
    <w:rsid w:val="00D270B8"/>
    <w:rsid w:val="00D279DC"/>
    <w:rsid w:val="00D27BB1"/>
    <w:rsid w:val="00D27E65"/>
    <w:rsid w:val="00D30691"/>
    <w:rsid w:val="00D31CA6"/>
    <w:rsid w:val="00D324D0"/>
    <w:rsid w:val="00D32829"/>
    <w:rsid w:val="00D33508"/>
    <w:rsid w:val="00D33B15"/>
    <w:rsid w:val="00D34DD3"/>
    <w:rsid w:val="00D361AB"/>
    <w:rsid w:val="00D3732E"/>
    <w:rsid w:val="00D40572"/>
    <w:rsid w:val="00D4093E"/>
    <w:rsid w:val="00D410B0"/>
    <w:rsid w:val="00D41ECB"/>
    <w:rsid w:val="00D41F63"/>
    <w:rsid w:val="00D42357"/>
    <w:rsid w:val="00D445C9"/>
    <w:rsid w:val="00D46948"/>
    <w:rsid w:val="00D47ADC"/>
    <w:rsid w:val="00D52296"/>
    <w:rsid w:val="00D52998"/>
    <w:rsid w:val="00D55C8D"/>
    <w:rsid w:val="00D5613F"/>
    <w:rsid w:val="00D57441"/>
    <w:rsid w:val="00D57F86"/>
    <w:rsid w:val="00D60C2D"/>
    <w:rsid w:val="00D61436"/>
    <w:rsid w:val="00D61FA5"/>
    <w:rsid w:val="00D62C2E"/>
    <w:rsid w:val="00D64BCF"/>
    <w:rsid w:val="00D64ECA"/>
    <w:rsid w:val="00D65133"/>
    <w:rsid w:val="00D65656"/>
    <w:rsid w:val="00D70AA3"/>
    <w:rsid w:val="00D73C8A"/>
    <w:rsid w:val="00D75741"/>
    <w:rsid w:val="00D76861"/>
    <w:rsid w:val="00D77E62"/>
    <w:rsid w:val="00D8073B"/>
    <w:rsid w:val="00D80B08"/>
    <w:rsid w:val="00D83363"/>
    <w:rsid w:val="00D84114"/>
    <w:rsid w:val="00D847DB"/>
    <w:rsid w:val="00D855D9"/>
    <w:rsid w:val="00D85E23"/>
    <w:rsid w:val="00D868FB"/>
    <w:rsid w:val="00D922CE"/>
    <w:rsid w:val="00D92992"/>
    <w:rsid w:val="00D93686"/>
    <w:rsid w:val="00D941BF"/>
    <w:rsid w:val="00D94B5C"/>
    <w:rsid w:val="00D94CC0"/>
    <w:rsid w:val="00D954FB"/>
    <w:rsid w:val="00D96C24"/>
    <w:rsid w:val="00DA1D8B"/>
    <w:rsid w:val="00DA3055"/>
    <w:rsid w:val="00DA30E8"/>
    <w:rsid w:val="00DA4186"/>
    <w:rsid w:val="00DA4748"/>
    <w:rsid w:val="00DA4CD8"/>
    <w:rsid w:val="00DA65E9"/>
    <w:rsid w:val="00DA6A1E"/>
    <w:rsid w:val="00DA764C"/>
    <w:rsid w:val="00DA7677"/>
    <w:rsid w:val="00DA79A2"/>
    <w:rsid w:val="00DB20E3"/>
    <w:rsid w:val="00DB2538"/>
    <w:rsid w:val="00DB311E"/>
    <w:rsid w:val="00DB378F"/>
    <w:rsid w:val="00DB41E1"/>
    <w:rsid w:val="00DB5669"/>
    <w:rsid w:val="00DB5BB5"/>
    <w:rsid w:val="00DB5CCB"/>
    <w:rsid w:val="00DB7345"/>
    <w:rsid w:val="00DB799A"/>
    <w:rsid w:val="00DC03AB"/>
    <w:rsid w:val="00DC0432"/>
    <w:rsid w:val="00DC0C01"/>
    <w:rsid w:val="00DC1B94"/>
    <w:rsid w:val="00DC270C"/>
    <w:rsid w:val="00DC4084"/>
    <w:rsid w:val="00DC448C"/>
    <w:rsid w:val="00DC47BD"/>
    <w:rsid w:val="00DC48B6"/>
    <w:rsid w:val="00DD170A"/>
    <w:rsid w:val="00DD18A4"/>
    <w:rsid w:val="00DD1BC9"/>
    <w:rsid w:val="00DD34A5"/>
    <w:rsid w:val="00DD360F"/>
    <w:rsid w:val="00DD4E4C"/>
    <w:rsid w:val="00DD6D60"/>
    <w:rsid w:val="00DE066C"/>
    <w:rsid w:val="00DE0D4B"/>
    <w:rsid w:val="00DE38C3"/>
    <w:rsid w:val="00DE42EA"/>
    <w:rsid w:val="00DE4B18"/>
    <w:rsid w:val="00DE548D"/>
    <w:rsid w:val="00DE7512"/>
    <w:rsid w:val="00DF0361"/>
    <w:rsid w:val="00DF1120"/>
    <w:rsid w:val="00DF1B38"/>
    <w:rsid w:val="00DF2FD3"/>
    <w:rsid w:val="00DF3FC5"/>
    <w:rsid w:val="00DF402D"/>
    <w:rsid w:val="00DF41DF"/>
    <w:rsid w:val="00DF4454"/>
    <w:rsid w:val="00DF46FC"/>
    <w:rsid w:val="00DF4D30"/>
    <w:rsid w:val="00DF4EC8"/>
    <w:rsid w:val="00DF50B7"/>
    <w:rsid w:val="00DF5E70"/>
    <w:rsid w:val="00E01074"/>
    <w:rsid w:val="00E01763"/>
    <w:rsid w:val="00E01B7E"/>
    <w:rsid w:val="00E01E0B"/>
    <w:rsid w:val="00E01E26"/>
    <w:rsid w:val="00E05E46"/>
    <w:rsid w:val="00E07594"/>
    <w:rsid w:val="00E07FA9"/>
    <w:rsid w:val="00E11AF9"/>
    <w:rsid w:val="00E12805"/>
    <w:rsid w:val="00E14EF1"/>
    <w:rsid w:val="00E1646E"/>
    <w:rsid w:val="00E17C33"/>
    <w:rsid w:val="00E20949"/>
    <w:rsid w:val="00E2209E"/>
    <w:rsid w:val="00E24455"/>
    <w:rsid w:val="00E25820"/>
    <w:rsid w:val="00E267A9"/>
    <w:rsid w:val="00E26D35"/>
    <w:rsid w:val="00E26F6B"/>
    <w:rsid w:val="00E31253"/>
    <w:rsid w:val="00E3156E"/>
    <w:rsid w:val="00E32DF4"/>
    <w:rsid w:val="00E35296"/>
    <w:rsid w:val="00E36E12"/>
    <w:rsid w:val="00E37308"/>
    <w:rsid w:val="00E37B48"/>
    <w:rsid w:val="00E37C75"/>
    <w:rsid w:val="00E41650"/>
    <w:rsid w:val="00E41F6F"/>
    <w:rsid w:val="00E426BE"/>
    <w:rsid w:val="00E430E0"/>
    <w:rsid w:val="00E43262"/>
    <w:rsid w:val="00E43863"/>
    <w:rsid w:val="00E453C4"/>
    <w:rsid w:val="00E46507"/>
    <w:rsid w:val="00E50185"/>
    <w:rsid w:val="00E50DAA"/>
    <w:rsid w:val="00E52A69"/>
    <w:rsid w:val="00E530FD"/>
    <w:rsid w:val="00E5369E"/>
    <w:rsid w:val="00E53FED"/>
    <w:rsid w:val="00E60742"/>
    <w:rsid w:val="00E60B8B"/>
    <w:rsid w:val="00E61F27"/>
    <w:rsid w:val="00E61F9F"/>
    <w:rsid w:val="00E62583"/>
    <w:rsid w:val="00E65438"/>
    <w:rsid w:val="00E665FF"/>
    <w:rsid w:val="00E70ED7"/>
    <w:rsid w:val="00E7215A"/>
    <w:rsid w:val="00E7309F"/>
    <w:rsid w:val="00E7367E"/>
    <w:rsid w:val="00E760C6"/>
    <w:rsid w:val="00E802AE"/>
    <w:rsid w:val="00E802FE"/>
    <w:rsid w:val="00E80FE2"/>
    <w:rsid w:val="00E829EB"/>
    <w:rsid w:val="00E82E31"/>
    <w:rsid w:val="00E8485A"/>
    <w:rsid w:val="00E84B64"/>
    <w:rsid w:val="00E868A8"/>
    <w:rsid w:val="00E86DC9"/>
    <w:rsid w:val="00E86FCA"/>
    <w:rsid w:val="00E87853"/>
    <w:rsid w:val="00E9089B"/>
    <w:rsid w:val="00E91B75"/>
    <w:rsid w:val="00E93E7A"/>
    <w:rsid w:val="00E96856"/>
    <w:rsid w:val="00E97820"/>
    <w:rsid w:val="00EA08E4"/>
    <w:rsid w:val="00EA1C87"/>
    <w:rsid w:val="00EA27D6"/>
    <w:rsid w:val="00EA3E62"/>
    <w:rsid w:val="00EA3F6D"/>
    <w:rsid w:val="00EA48DC"/>
    <w:rsid w:val="00EA50B4"/>
    <w:rsid w:val="00EB0C71"/>
    <w:rsid w:val="00EB2DF6"/>
    <w:rsid w:val="00EB3D5D"/>
    <w:rsid w:val="00EB5E6E"/>
    <w:rsid w:val="00EC0402"/>
    <w:rsid w:val="00EC1047"/>
    <w:rsid w:val="00EC1649"/>
    <w:rsid w:val="00EC2157"/>
    <w:rsid w:val="00EC2215"/>
    <w:rsid w:val="00EC3BE2"/>
    <w:rsid w:val="00EC6198"/>
    <w:rsid w:val="00EC754A"/>
    <w:rsid w:val="00ED030C"/>
    <w:rsid w:val="00ED28C9"/>
    <w:rsid w:val="00ED295D"/>
    <w:rsid w:val="00ED2CAC"/>
    <w:rsid w:val="00ED4147"/>
    <w:rsid w:val="00ED444A"/>
    <w:rsid w:val="00ED6A0D"/>
    <w:rsid w:val="00ED7364"/>
    <w:rsid w:val="00ED7FAE"/>
    <w:rsid w:val="00EE0242"/>
    <w:rsid w:val="00EE3380"/>
    <w:rsid w:val="00EF0671"/>
    <w:rsid w:val="00EF235E"/>
    <w:rsid w:val="00EF2F42"/>
    <w:rsid w:val="00EF31D4"/>
    <w:rsid w:val="00EF4AF6"/>
    <w:rsid w:val="00EF66D0"/>
    <w:rsid w:val="00EF6D85"/>
    <w:rsid w:val="00EF7600"/>
    <w:rsid w:val="00EF7A62"/>
    <w:rsid w:val="00EF7F7F"/>
    <w:rsid w:val="00F01E33"/>
    <w:rsid w:val="00F02C82"/>
    <w:rsid w:val="00F034FE"/>
    <w:rsid w:val="00F05E4F"/>
    <w:rsid w:val="00F06441"/>
    <w:rsid w:val="00F1077A"/>
    <w:rsid w:val="00F1100A"/>
    <w:rsid w:val="00F1119A"/>
    <w:rsid w:val="00F114C4"/>
    <w:rsid w:val="00F11566"/>
    <w:rsid w:val="00F11848"/>
    <w:rsid w:val="00F13D5A"/>
    <w:rsid w:val="00F168B3"/>
    <w:rsid w:val="00F171A7"/>
    <w:rsid w:val="00F21267"/>
    <w:rsid w:val="00F2192A"/>
    <w:rsid w:val="00F23012"/>
    <w:rsid w:val="00F233ED"/>
    <w:rsid w:val="00F23878"/>
    <w:rsid w:val="00F24300"/>
    <w:rsid w:val="00F251C2"/>
    <w:rsid w:val="00F279B3"/>
    <w:rsid w:val="00F27A97"/>
    <w:rsid w:val="00F303A4"/>
    <w:rsid w:val="00F30F98"/>
    <w:rsid w:val="00F313B6"/>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733B"/>
    <w:rsid w:val="00F5440D"/>
    <w:rsid w:val="00F5791B"/>
    <w:rsid w:val="00F57946"/>
    <w:rsid w:val="00F607A0"/>
    <w:rsid w:val="00F607F5"/>
    <w:rsid w:val="00F60E91"/>
    <w:rsid w:val="00F614A2"/>
    <w:rsid w:val="00F61929"/>
    <w:rsid w:val="00F63B0F"/>
    <w:rsid w:val="00F64AF8"/>
    <w:rsid w:val="00F65C3D"/>
    <w:rsid w:val="00F7039D"/>
    <w:rsid w:val="00F70708"/>
    <w:rsid w:val="00F71552"/>
    <w:rsid w:val="00F7190E"/>
    <w:rsid w:val="00F7203A"/>
    <w:rsid w:val="00F746A4"/>
    <w:rsid w:val="00F7541C"/>
    <w:rsid w:val="00F76479"/>
    <w:rsid w:val="00F77380"/>
    <w:rsid w:val="00F77D9C"/>
    <w:rsid w:val="00F80615"/>
    <w:rsid w:val="00F80CDB"/>
    <w:rsid w:val="00F81BA7"/>
    <w:rsid w:val="00F8251C"/>
    <w:rsid w:val="00F850BF"/>
    <w:rsid w:val="00F85455"/>
    <w:rsid w:val="00F91E14"/>
    <w:rsid w:val="00F92655"/>
    <w:rsid w:val="00F946E2"/>
    <w:rsid w:val="00F94876"/>
    <w:rsid w:val="00F94DA0"/>
    <w:rsid w:val="00FA10EE"/>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D09AE"/>
    <w:rsid w:val="00FD1BBD"/>
    <w:rsid w:val="00FD5024"/>
    <w:rsid w:val="00FD573E"/>
    <w:rsid w:val="00FD668E"/>
    <w:rsid w:val="00FE0B01"/>
    <w:rsid w:val="00FE2314"/>
    <w:rsid w:val="00FE336E"/>
    <w:rsid w:val="00FE380B"/>
    <w:rsid w:val="00FE6532"/>
    <w:rsid w:val="00FE68BD"/>
    <w:rsid w:val="00FE788C"/>
    <w:rsid w:val="00FF0A53"/>
    <w:rsid w:val="00FF165F"/>
    <w:rsid w:val="00FF1F05"/>
    <w:rsid w:val="00FF3FCE"/>
    <w:rsid w:val="00FF53FF"/>
    <w:rsid w:val="00FF6107"/>
    <w:rsid w:val="00FF6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00ECB"/>
    <w:rPr>
      <w:rFonts w:asciiTheme="majorHAnsi" w:eastAsiaTheme="majorEastAsia" w:hAnsiTheme="majorHAnsi" w:cstheme="majorBidi"/>
      <w:color w:val="243F60" w:themeColor="accent1" w:themeShade="7F"/>
      <w:sz w:val="28"/>
      <w:szCs w:val="28"/>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rsid w:val="00540286"/>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
    <w:rsid w:val="00540286"/>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0">
    <w:name w:val="Основной текст (4)_"/>
    <w:basedOn w:val="a0"/>
    <w:link w:val="41"/>
    <w:rsid w:val="00540286"/>
    <w:rPr>
      <w:rFonts w:ascii="Times New Roman" w:eastAsia="Times New Roman" w:hAnsi="Times New Roman" w:cs="Times New Roman"/>
      <w:b/>
      <w:bCs/>
      <w:sz w:val="26"/>
      <w:szCs w:val="26"/>
      <w:shd w:val="clear" w:color="auto" w:fill="FFFFFF"/>
    </w:rPr>
  </w:style>
  <w:style w:type="paragraph" w:customStyle="1" w:styleId="41">
    <w:name w:val="Основной текст (4)"/>
    <w:basedOn w:val="a"/>
    <w:link w:val="40"/>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b/>
      <w:bCs/>
      <w:color w:val="000000"/>
      <w:spacing w:val="0"/>
      <w:w w:val="100"/>
      <w:position w:val="0"/>
      <w:lang w:val="ru-RU" w:eastAsia="ru-RU" w:bidi="ru-RU"/>
    </w:rPr>
  </w:style>
  <w:style w:type="character" w:customStyle="1" w:styleId="51">
    <w:name w:val="Основной текст5"/>
    <w:basedOn w:val="aa"/>
    <w:rsid w:val="00540286"/>
    <w:rPr>
      <w:color w:val="000000"/>
      <w:spacing w:val="0"/>
      <w:w w:val="100"/>
      <w:position w:val="0"/>
      <w:lang w:val="ru-RU" w:eastAsia="ru-RU" w:bidi="ru-RU"/>
    </w:rPr>
  </w:style>
  <w:style w:type="table" w:styleId="ac">
    <w:name w:val="Table Grid"/>
    <w:basedOn w:val="a1"/>
    <w:uiPriority w:val="59"/>
    <w:rsid w:val="0054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semiHidden/>
    <w:rsid w:val="00540286"/>
    <w:rPr>
      <w:rFonts w:ascii="Tahoma" w:hAnsi="Tahoma" w:cs="Tahoma"/>
      <w:sz w:val="16"/>
      <w:szCs w:val="16"/>
    </w:rPr>
  </w:style>
  <w:style w:type="character" w:customStyle="1" w:styleId="3">
    <w:name w:val="Основной текст (3)_"/>
    <w:basedOn w:val="a0"/>
    <w:link w:val="30"/>
    <w:rsid w:val="00540286"/>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b w:val="0"/>
      <w:bCs w:val="0"/>
      <w:i w:val="0"/>
      <w:iCs w:val="0"/>
      <w:smallCaps w:val="0"/>
      <w:strike w:val="0"/>
      <w:color w:val="000000"/>
      <w:spacing w:val="0"/>
      <w:w w:val="100"/>
      <w:position w:val="0"/>
      <w:sz w:val="24"/>
      <w:szCs w:val="24"/>
      <w:u w:val="none"/>
      <w:lang w:val="ru-RU" w:eastAsia="ru-RU" w:bidi="ru-RU"/>
    </w:rPr>
  </w:style>
  <w:style w:type="character" w:customStyle="1" w:styleId="af">
    <w:name w:val="Основной текст + Курсив"/>
    <w:basedOn w:val="aa"/>
    <w:rsid w:val="00540286"/>
    <w:rPr>
      <w:b w:val="0"/>
      <w:bCs w:val="0"/>
      <w:i/>
      <w:iCs/>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link w:val="60"/>
    <w:rsid w:val="00540286"/>
    <w:rPr>
      <w:rFonts w:ascii="CordiaUPC" w:eastAsia="CordiaUPC" w:hAnsi="CordiaUPC" w:cs="CordiaUPC"/>
      <w:sz w:val="16"/>
      <w:szCs w:val="16"/>
      <w:shd w:val="clear" w:color="auto" w:fill="FFFFFF"/>
      <w:lang w:val="en-US" w:bidi="en-US"/>
    </w:rPr>
  </w:style>
  <w:style w:type="paragraph" w:customStyle="1" w:styleId="60">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
    <w:name w:val="Основной текст (7)_"/>
    <w:basedOn w:val="a0"/>
    <w:link w:val="70"/>
    <w:rsid w:val="00540286"/>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540286"/>
    <w:pPr>
      <w:widowControl w:val="0"/>
      <w:shd w:val="clear" w:color="auto" w:fill="FFFFFF"/>
      <w:spacing w:before="720" w:line="465" w:lineRule="exact"/>
      <w:ind w:hanging="2020"/>
      <w:jc w:val="both"/>
    </w:pPr>
    <w:rPr>
      <w:i/>
      <w:iCs/>
      <w:sz w:val="28"/>
      <w:szCs w:val="28"/>
      <w:lang w:eastAsia="en-US"/>
    </w:rPr>
  </w:style>
  <w:style w:type="character" w:customStyle="1" w:styleId="10">
    <w:name w:val="Заголовок №1_"/>
    <w:basedOn w:val="a0"/>
    <w:link w:val="11"/>
    <w:rsid w:val="00540286"/>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1">
    <w:name w:val="Основной текст3"/>
    <w:basedOn w:val="aa"/>
    <w:rsid w:val="00540286"/>
    <w:rPr>
      <w:b w:val="0"/>
      <w:bCs w:val="0"/>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b/>
      <w:bCs/>
      <w:i w:val="0"/>
      <w:iCs w:val="0"/>
      <w:smallCaps w:val="0"/>
      <w:strike w:val="0"/>
      <w:color w:val="000000"/>
      <w:spacing w:val="0"/>
      <w:w w:val="100"/>
      <w:position w:val="0"/>
      <w:sz w:val="23"/>
      <w:szCs w:val="23"/>
      <w:u w:val="none"/>
      <w:lang w:val="ru-RU" w:eastAsia="ru-RU" w:bidi="ru-RU"/>
    </w:rPr>
  </w:style>
  <w:style w:type="character" w:customStyle="1" w:styleId="12pt0">
    <w:name w:val="Основной текст + 12 pt;Полужирный"/>
    <w:basedOn w:val="aa"/>
    <w:rsid w:val="00540286"/>
    <w:rPr>
      <w:b/>
      <w:bCs/>
      <w:i w:val="0"/>
      <w:iCs w:val="0"/>
      <w:smallCaps w:val="0"/>
      <w:strike w:val="0"/>
      <w:color w:val="000000"/>
      <w:spacing w:val="0"/>
      <w:w w:val="100"/>
      <w:position w:val="0"/>
      <w:sz w:val="24"/>
      <w:szCs w:val="24"/>
      <w:u w:val="none"/>
      <w:lang w:val="ru-RU" w:eastAsia="ru-RU" w:bidi="ru-RU"/>
    </w:rPr>
  </w:style>
  <w:style w:type="character" w:customStyle="1" w:styleId="115pt1pt">
    <w:name w:val="Основной текст + 11;5 pt;Полужирный;Интервал 1 pt"/>
    <w:basedOn w:val="aa"/>
    <w:rsid w:val="00540286"/>
    <w:rPr>
      <w:b/>
      <w:bCs/>
      <w:i w:val="0"/>
      <w:iCs w:val="0"/>
      <w:smallCaps w:val="0"/>
      <w:strike w:val="0"/>
      <w:color w:val="000000"/>
      <w:spacing w:val="20"/>
      <w:w w:val="100"/>
      <w:position w:val="0"/>
      <w:sz w:val="23"/>
      <w:szCs w:val="23"/>
      <w:u w:val="none"/>
      <w:lang w:val="ru-RU" w:eastAsia="ru-RU" w:bidi="ru-RU"/>
    </w:rPr>
  </w:style>
  <w:style w:type="character" w:customStyle="1" w:styleId="105pt">
    <w:name w:val="Основной текст + 10;5 pt"/>
    <w:basedOn w:val="aa"/>
    <w:rsid w:val="00540286"/>
    <w:rPr>
      <w:b w:val="0"/>
      <w:bCs w:val="0"/>
      <w:i w:val="0"/>
      <w:iCs w:val="0"/>
      <w:smallCaps w:val="0"/>
      <w:strike w:val="0"/>
      <w:color w:val="000000"/>
      <w:spacing w:val="0"/>
      <w:w w:val="100"/>
      <w:position w:val="0"/>
      <w:sz w:val="21"/>
      <w:szCs w:val="21"/>
      <w:u w:val="none"/>
      <w:lang w:val="ru-RU" w:eastAsia="ru-RU" w:bidi="ru-RU"/>
    </w:rPr>
  </w:style>
  <w:style w:type="paragraph" w:styleId="af0">
    <w:name w:val="No Spacing"/>
    <w:aliases w:val="Без интервала Стандарт,14 _одинарный"/>
    <w:link w:val="af1"/>
    <w:uiPriority w:val="99"/>
    <w:qFormat/>
    <w:rsid w:val="00540286"/>
    <w:pPr>
      <w:suppressAutoHyphens/>
      <w:spacing w:after="0" w:line="240" w:lineRule="auto"/>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uiPriority w:val="99"/>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
    <w:name w:val="Основной текст 21"/>
    <w:basedOn w:val="a"/>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2">
    <w:name w:val="Body Text 3"/>
    <w:aliases w:val="Знак2 Знак,Знак2"/>
    <w:basedOn w:val="a"/>
    <w:link w:val="33"/>
    <w:rsid w:val="00A00ECB"/>
    <w:pPr>
      <w:spacing w:after="120"/>
    </w:pPr>
    <w:rPr>
      <w:sz w:val="16"/>
      <w:szCs w:val="16"/>
    </w:rPr>
  </w:style>
  <w:style w:type="character" w:customStyle="1" w:styleId="33">
    <w:name w:val="Основной текст 3 Знак"/>
    <w:aliases w:val="Знак2 Знак Знак,Знак2 Знак1"/>
    <w:basedOn w:val="a0"/>
    <w:link w:val="32"/>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2"/>
    <w:rsid w:val="00A00ECB"/>
    <w:pPr>
      <w:spacing w:after="120"/>
    </w:pPr>
  </w:style>
  <w:style w:type="character" w:customStyle="1" w:styleId="12">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A00ECB"/>
    <w:rPr>
      <w:rFonts w:ascii="Times New Roman" w:eastAsia="Times New Roman" w:hAnsi="Times New Roman" w:cs="Times New Roman"/>
      <w:sz w:val="24"/>
      <w:szCs w:val="24"/>
      <w:lang w:eastAsia="ru-RU"/>
    </w:rPr>
  </w:style>
  <w:style w:type="paragraph" w:styleId="20">
    <w:name w:val="Body Text Indent 2"/>
    <w:basedOn w:val="a"/>
    <w:link w:val="22"/>
    <w:rsid w:val="00A00ECB"/>
    <w:pPr>
      <w:spacing w:after="120" w:line="480" w:lineRule="auto"/>
      <w:ind w:left="283"/>
    </w:pPr>
  </w:style>
  <w:style w:type="character" w:customStyle="1" w:styleId="22">
    <w:name w:val="Основной текст с отступом 2 Знак"/>
    <w:basedOn w:val="a0"/>
    <w:link w:val="20"/>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Îáû÷íûé1"/>
    <w:rsid w:val="00A00E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4">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3">
    <w:name w:val="Body Text 2"/>
    <w:basedOn w:val="a"/>
    <w:link w:val="24"/>
    <w:rsid w:val="00A00ECB"/>
    <w:pPr>
      <w:spacing w:after="120" w:line="480" w:lineRule="auto"/>
    </w:pPr>
    <w:rPr>
      <w:rFonts w:ascii="Calibri" w:hAnsi="Calibri"/>
      <w:sz w:val="22"/>
      <w:szCs w:val="22"/>
      <w:lang w:eastAsia="en-US"/>
    </w:rPr>
  </w:style>
  <w:style w:type="character" w:customStyle="1" w:styleId="24">
    <w:name w:val="Основной текст 2 Знак"/>
    <w:basedOn w:val="a0"/>
    <w:link w:val="23"/>
    <w:rsid w:val="00A00ECB"/>
    <w:rPr>
      <w:rFonts w:ascii="Calibri" w:eastAsia="Times New Roman" w:hAnsi="Calibri" w:cs="Times New Roman"/>
    </w:rPr>
  </w:style>
  <w:style w:type="paragraph" w:customStyle="1" w:styleId="15">
    <w:name w:val="Обычный1"/>
    <w:rsid w:val="00A00ECB"/>
    <w:pPr>
      <w:widowControl w:val="0"/>
      <w:spacing w:after="0" w:line="240" w:lineRule="auto"/>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6">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pPr>
      <w:spacing w:after="0" w:line="240" w:lineRule="auto"/>
    </w:pPr>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rsid w:val="00A00ECB"/>
    <w:rPr>
      <w:rFonts w:ascii="Times New Roman" w:eastAsia="Times New Roman" w:hAnsi="Times New Roman" w:cs="Times New Roman"/>
      <w:sz w:val="28"/>
      <w:szCs w:val="24"/>
      <w:lang w:eastAsia="ar-SA"/>
    </w:rPr>
  </w:style>
  <w:style w:type="paragraph" w:styleId="34">
    <w:name w:val="Body Text Indent 3"/>
    <w:basedOn w:val="a"/>
    <w:link w:val="35"/>
    <w:uiPriority w:val="99"/>
    <w:semiHidden/>
    <w:unhideWhenUsed/>
    <w:rsid w:val="00A00ECB"/>
    <w:pPr>
      <w:spacing w:after="120"/>
      <w:ind w:left="283"/>
    </w:pPr>
    <w:rPr>
      <w:sz w:val="16"/>
      <w:szCs w:val="16"/>
    </w:rPr>
  </w:style>
  <w:style w:type="character" w:customStyle="1" w:styleId="35">
    <w:name w:val="Основной текст с отступом 3 Знак"/>
    <w:basedOn w:val="a0"/>
    <w:link w:val="34"/>
    <w:uiPriority w:val="99"/>
    <w:semiHidden/>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semiHidden/>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7">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color w:val="000000"/>
      <w:spacing w:val="0"/>
      <w:w w:val="100"/>
      <w:position w:val="0"/>
      <w:lang w:val="ru-RU" w:eastAsia="ru-RU" w:bidi="ru-RU"/>
    </w:rPr>
  </w:style>
  <w:style w:type="character" w:customStyle="1" w:styleId="105pt0">
    <w:name w:val="Основной текст + 10;5 pt;Полужирный"/>
    <w:basedOn w:val="aa"/>
    <w:rsid w:val="00A00ECB"/>
    <w:rPr>
      <w:b/>
      <w:bCs/>
      <w:i w:val="0"/>
      <w:iCs w:val="0"/>
      <w:smallCaps w:val="0"/>
      <w:strike w:val="0"/>
      <w:color w:val="000000"/>
      <w:spacing w:val="0"/>
      <w:w w:val="100"/>
      <w:position w:val="0"/>
      <w:sz w:val="21"/>
      <w:szCs w:val="21"/>
      <w:u w:val="none"/>
      <w:lang w:val="ru-RU" w:eastAsia="ru-RU" w:bidi="ru-RU"/>
    </w:rPr>
  </w:style>
  <w:style w:type="character" w:customStyle="1" w:styleId="25">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6">
    <w:name w:val="Подпись к таблице (2)"/>
    <w:basedOn w:val="25"/>
    <w:rsid w:val="00A00ECB"/>
    <w:rPr>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b w:val="0"/>
      <w:bCs w:val="0"/>
      <w:i w:val="0"/>
      <w:iCs w:val="0"/>
      <w:smallCaps w:val="0"/>
      <w:strike w:val="0"/>
      <w:color w:val="000000"/>
      <w:spacing w:val="0"/>
      <w:w w:val="100"/>
      <w:position w:val="0"/>
      <w:sz w:val="18"/>
      <w:szCs w:val="18"/>
      <w:u w:val="none"/>
      <w:lang w:val="ru-RU" w:eastAsia="ru-RU" w:bidi="ru-RU"/>
    </w:rPr>
  </w:style>
  <w:style w:type="character" w:customStyle="1" w:styleId="0pt">
    <w:name w:val="Основной текст + Курсив;Интервал 0 pt"/>
    <w:basedOn w:val="aa"/>
    <w:rsid w:val="00A00ECB"/>
    <w:rPr>
      <w:b w:val="0"/>
      <w:bCs w:val="0"/>
      <w:i/>
      <w:iCs/>
      <w:smallCaps w:val="0"/>
      <w:strike w:val="0"/>
      <w:color w:val="000000"/>
      <w:spacing w:val="-10"/>
      <w:w w:val="100"/>
      <w:position w:val="0"/>
      <w:sz w:val="28"/>
      <w:szCs w:val="28"/>
      <w:u w:val="none"/>
      <w:lang w:val="ru-RU" w:eastAsia="ru-RU" w:bidi="ru-RU"/>
    </w:rPr>
  </w:style>
  <w:style w:type="character" w:customStyle="1" w:styleId="1pt">
    <w:name w:val="Основной текст + Интервал 1 pt"/>
    <w:basedOn w:val="aa"/>
    <w:rsid w:val="00A00ECB"/>
    <w:rPr>
      <w:b w:val="0"/>
      <w:bCs w:val="0"/>
      <w:i w:val="0"/>
      <w:iCs w:val="0"/>
      <w:smallCaps w:val="0"/>
      <w:strike w:val="0"/>
      <w:color w:val="000000"/>
      <w:spacing w:val="30"/>
      <w:w w:val="100"/>
      <w:position w:val="0"/>
      <w:u w:val="none"/>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7">
    <w:name w:val="Основной текст (2)_"/>
    <w:basedOn w:val="a0"/>
    <w:link w:val="28"/>
    <w:rsid w:val="00A00ECB"/>
    <w:rPr>
      <w:rFonts w:eastAsia="Times New Roman" w:cs="Times New Roman"/>
      <w:b/>
      <w:bCs/>
      <w:sz w:val="26"/>
      <w:szCs w:val="26"/>
      <w:shd w:val="clear" w:color="auto" w:fill="FFFFFF"/>
    </w:rPr>
  </w:style>
  <w:style w:type="paragraph" w:customStyle="1" w:styleId="28">
    <w:name w:val="Основной текст (2)"/>
    <w:basedOn w:val="a"/>
    <w:link w:val="27"/>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9">
    <w:name w:val="Основной текст (2) + Не полужирный"/>
    <w:basedOn w:val="27"/>
    <w:rsid w:val="00A00ECB"/>
    <w:rPr>
      <w:color w:val="000000"/>
      <w:spacing w:val="0"/>
      <w:w w:val="100"/>
      <w:position w:val="0"/>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b/>
      <w:bCs/>
    </w:rPr>
  </w:style>
  <w:style w:type="paragraph" w:styleId="afff2">
    <w:name w:val="Revision"/>
    <w:hidden/>
    <w:uiPriority w:val="99"/>
    <w:semiHidden/>
    <w:rsid w:val="0045571D"/>
    <w:pPr>
      <w:spacing w:after="0" w:line="240" w:lineRule="auto"/>
    </w:pPr>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b w:val="0"/>
      <w:bCs w:val="0"/>
      <w:i/>
      <w:iCs/>
      <w:smallCaps w:val="0"/>
      <w:strike w:val="0"/>
      <w:color w:val="000000"/>
      <w:spacing w:val="20"/>
      <w:w w:val="100"/>
      <w:position w:val="0"/>
      <w:u w:val="none"/>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b w:val="0"/>
      <w:bCs w:val="0"/>
      <w:i w:val="0"/>
      <w:iCs w:val="0"/>
      <w:smallCaps w:val="0"/>
      <w:strike w:val="0"/>
      <w:color w:val="000000"/>
      <w:spacing w:val="10"/>
      <w:w w:val="100"/>
      <w:position w:val="0"/>
      <w:sz w:val="22"/>
      <w:szCs w:val="22"/>
      <w:u w:val="none"/>
      <w:lang w:val="ru-RU" w:eastAsia="ru-RU" w:bidi="ru-RU"/>
    </w:rPr>
  </w:style>
  <w:style w:type="character" w:customStyle="1" w:styleId="81">
    <w:name w:val="Основной текст8"/>
    <w:basedOn w:val="aa"/>
    <w:rsid w:val="006353F4"/>
    <w:rPr>
      <w:b w:val="0"/>
      <w:bCs w:val="0"/>
      <w:i w:val="0"/>
      <w:iCs w:val="0"/>
      <w:smallCaps w:val="0"/>
      <w:strike w:val="0"/>
      <w:color w:val="000000"/>
      <w:spacing w:val="0"/>
      <w:w w:val="100"/>
      <w:position w:val="0"/>
      <w:u w:val="none"/>
      <w:lang w:val="ru-RU" w:eastAsia="ru-RU" w:bidi="ru-RU"/>
    </w:rPr>
  </w:style>
  <w:style w:type="character" w:customStyle="1" w:styleId="9">
    <w:name w:val="Основной текст9"/>
    <w:basedOn w:val="aa"/>
    <w:rsid w:val="006353F4"/>
    <w:rPr>
      <w:b w:val="0"/>
      <w:bCs w:val="0"/>
      <w:i w:val="0"/>
      <w:iCs w:val="0"/>
      <w:smallCaps w:val="0"/>
      <w:strike w:val="0"/>
      <w:color w:val="000000"/>
      <w:spacing w:val="0"/>
      <w:w w:val="100"/>
      <w:position w:val="0"/>
      <w:u w:val="none"/>
      <w:lang w:val="ru-RU" w:eastAsia="ru-RU" w:bidi="ru-RU"/>
    </w:rPr>
  </w:style>
  <w:style w:type="character" w:customStyle="1" w:styleId="111">
    <w:name w:val="Основной текст11"/>
    <w:basedOn w:val="aa"/>
    <w:rsid w:val="006353F4"/>
    <w:rPr>
      <w:b w:val="0"/>
      <w:bCs w:val="0"/>
      <w:i w:val="0"/>
      <w:iCs w:val="0"/>
      <w:smallCaps w:val="0"/>
      <w:strike w:val="0"/>
      <w:color w:val="000000"/>
      <w:spacing w:val="0"/>
      <w:w w:val="100"/>
      <w:position w:val="0"/>
      <w:u w:val="none"/>
      <w:lang w:val="ru-RU" w:eastAsia="ru-RU" w:bidi="ru-RU"/>
    </w:rPr>
  </w:style>
  <w:style w:type="character" w:customStyle="1" w:styleId="71">
    <w:name w:val="Основной текст7"/>
    <w:basedOn w:val="aa"/>
    <w:rsid w:val="00AC0A32"/>
    <w:rPr>
      <w:b w:val="0"/>
      <w:bCs w:val="0"/>
      <w:i w:val="0"/>
      <w:iCs w:val="0"/>
      <w:smallCaps w:val="0"/>
      <w:strike w:val="0"/>
      <w:color w:val="000000"/>
      <w:spacing w:val="0"/>
      <w:w w:val="100"/>
      <w:position w:val="0"/>
      <w:u w:val="none"/>
      <w:lang w:val="ru-RU" w:eastAsia="ru-RU" w:bidi="ru-RU"/>
    </w:rPr>
  </w:style>
  <w:style w:type="character" w:customStyle="1" w:styleId="100">
    <w:name w:val="Основной текст10"/>
    <w:basedOn w:val="aa"/>
    <w:rsid w:val="00D941BF"/>
    <w:rPr>
      <w:b w:val="0"/>
      <w:bCs w:val="0"/>
      <w:i w:val="0"/>
      <w:iCs w:val="0"/>
      <w:smallCaps w:val="0"/>
      <w:strike w:val="0"/>
      <w:color w:val="000000"/>
      <w:spacing w:val="0"/>
      <w:w w:val="100"/>
      <w:position w:val="0"/>
      <w:u w:val="none"/>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b/>
      <w:bCs/>
      <w:i w:val="0"/>
      <w:iCs w:val="0"/>
      <w:smallCaps w:val="0"/>
      <w:strike w:val="0"/>
      <w:color w:val="000000"/>
      <w:spacing w:val="0"/>
      <w:w w:val="100"/>
      <w:position w:val="0"/>
      <w:sz w:val="22"/>
      <w:szCs w:val="22"/>
      <w:u w:val="none"/>
      <w:lang w:val="ru-RU" w:eastAsia="ru-RU" w:bidi="ru-RU"/>
    </w:rPr>
  </w:style>
  <w:style w:type="character" w:customStyle="1" w:styleId="120">
    <w:name w:val="Основной текст12"/>
    <w:basedOn w:val="aa"/>
    <w:rsid w:val="00446D41"/>
    <w:rPr>
      <w:b w:val="0"/>
      <w:bCs w:val="0"/>
      <w:i w:val="0"/>
      <w:iCs w:val="0"/>
      <w:smallCaps w:val="0"/>
      <w:strike w:val="0"/>
      <w:color w:val="000000"/>
      <w:spacing w:val="0"/>
      <w:w w:val="100"/>
      <w:position w:val="0"/>
      <w:u w:val="none"/>
      <w:lang w:val="ru-RU" w:eastAsia="ru-RU" w:bidi="ru-RU"/>
    </w:rPr>
  </w:style>
  <w:style w:type="character" w:customStyle="1" w:styleId="61">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1"/>
    <w:rsid w:val="0041468D"/>
    <w:rPr>
      <w:color w:val="000000"/>
      <w:spacing w:val="0"/>
      <w:w w:val="100"/>
      <w:position w:val="0"/>
      <w:sz w:val="26"/>
      <w:szCs w:val="26"/>
      <w:lang w:val="ru-RU" w:eastAsia="ru-RU" w:bidi="ru-RU"/>
    </w:rPr>
  </w:style>
  <w:style w:type="character" w:customStyle="1" w:styleId="12pt0pt">
    <w:name w:val="Основной текст + 12 pt;Полужирный;Интервал 0 pt"/>
    <w:basedOn w:val="aa"/>
    <w:rsid w:val="00FB7F0E"/>
    <w:rPr>
      <w:b/>
      <w:bCs/>
      <w:i w:val="0"/>
      <w:iCs w:val="0"/>
      <w:smallCaps w:val="0"/>
      <w:strike w:val="0"/>
      <w:color w:val="000000"/>
      <w:spacing w:val="10"/>
      <w:w w:val="100"/>
      <w:position w:val="0"/>
      <w:sz w:val="24"/>
      <w:szCs w:val="24"/>
      <w:u w:val="none"/>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a">
    <w:name w:val="Основной текст (2) + Полужирный"/>
    <w:basedOn w:val="27"/>
    <w:rsid w:val="003A4364"/>
    <w:rPr>
      <w:rFonts w:ascii="Times New Roman" w:hAnsi="Times New Roman"/>
      <w:color w:val="000000"/>
      <w:spacing w:val="0"/>
      <w:w w:val="100"/>
      <w:position w:val="0"/>
      <w:sz w:val="28"/>
      <w:szCs w:val="28"/>
      <w:lang w:val="ru-RU" w:eastAsia="ru-RU" w:bidi="ru-RU"/>
    </w:rPr>
  </w:style>
  <w:style w:type="paragraph" w:customStyle="1" w:styleId="ConsPlusCell">
    <w:name w:val="ConsPlusCell"/>
    <w:rsid w:val="009502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2B3808"/>
    <w:rPr>
      <w:b/>
      <w:bCs/>
      <w:color w:val="000000"/>
      <w:spacing w:val="-10"/>
      <w:w w:val="100"/>
      <w:position w:val="0"/>
      <w:sz w:val="24"/>
      <w:szCs w:val="24"/>
      <w:lang w:val="ru-RU" w:eastAsia="ru-RU" w:bidi="ru-RU"/>
    </w:rPr>
  </w:style>
  <w:style w:type="character" w:customStyle="1" w:styleId="2b">
    <w:name w:val="Подпись к картинке (2)_"/>
    <w:basedOn w:val="a0"/>
    <w:link w:val="2c"/>
    <w:rsid w:val="00D55C8D"/>
    <w:rPr>
      <w:rFonts w:ascii="Times New Roman" w:eastAsia="Times New Roman" w:hAnsi="Times New Roman" w:cs="Times New Roman"/>
      <w:b/>
      <w:bCs/>
      <w:spacing w:val="10"/>
      <w:sz w:val="18"/>
      <w:szCs w:val="18"/>
      <w:shd w:val="clear" w:color="auto" w:fill="FFFFFF"/>
    </w:rPr>
  </w:style>
  <w:style w:type="paragraph" w:customStyle="1" w:styleId="2c">
    <w:name w:val="Подпись к картинке (2)"/>
    <w:basedOn w:val="a"/>
    <w:link w:val="2b"/>
    <w:rsid w:val="00D55C8D"/>
    <w:pPr>
      <w:widowControl w:val="0"/>
      <w:shd w:val="clear" w:color="auto" w:fill="FFFFFF"/>
      <w:spacing w:after="120" w:line="0" w:lineRule="atLeast"/>
      <w:jc w:val="center"/>
    </w:pPr>
    <w:rPr>
      <w:b/>
      <w:bCs/>
      <w:spacing w:val="10"/>
      <w:sz w:val="18"/>
      <w:szCs w:val="18"/>
      <w:lang w:eastAsia="en-US"/>
    </w:rPr>
  </w:style>
  <w:style w:type="character" w:customStyle="1" w:styleId="72">
    <w:name w:val="Основной текст (7) + Не курсив"/>
    <w:basedOn w:val="7"/>
    <w:rsid w:val="004C5239"/>
    <w:rPr>
      <w:b w:val="0"/>
      <w:bCs w:val="0"/>
      <w:smallCaps w:val="0"/>
      <w:strike w:val="0"/>
      <w:color w:val="000000"/>
      <w:spacing w:val="0"/>
      <w:w w:val="100"/>
      <w:position w:val="0"/>
      <w:sz w:val="26"/>
      <w:szCs w:val="26"/>
      <w:u w:val="none"/>
      <w:lang w:val="ru-RU" w:eastAsia="ru-RU" w:bidi="ru-RU"/>
    </w:rPr>
  </w:style>
  <w:style w:type="character" w:customStyle="1" w:styleId="7-1pt">
    <w:name w:val="Основной текст (7) + Интервал -1 pt"/>
    <w:basedOn w:val="7"/>
    <w:rsid w:val="004C5239"/>
    <w:rPr>
      <w:b w:val="0"/>
      <w:bCs w:val="0"/>
      <w:smallCaps w:val="0"/>
      <w:strike w:val="0"/>
      <w:color w:val="000000"/>
      <w:spacing w:val="-30"/>
      <w:w w:val="100"/>
      <w:position w:val="0"/>
      <w:sz w:val="26"/>
      <w:szCs w:val="26"/>
      <w:u w:val="none"/>
      <w:lang w:val="ru-RU" w:eastAsia="ru-RU" w:bidi="ru-RU"/>
    </w:rPr>
  </w:style>
  <w:style w:type="character" w:customStyle="1" w:styleId="115pt0">
    <w:name w:val="Основной текст + 11;5 pt"/>
    <w:basedOn w:val="aa"/>
    <w:rsid w:val="005F0BC0"/>
    <w:rPr>
      <w:b w:val="0"/>
      <w:bCs w:val="0"/>
      <w:i w:val="0"/>
      <w:iCs w:val="0"/>
      <w:smallCaps w:val="0"/>
      <w:strike w:val="0"/>
      <w:color w:val="000000"/>
      <w:spacing w:val="0"/>
      <w:w w:val="100"/>
      <w:position w:val="0"/>
      <w:sz w:val="23"/>
      <w:szCs w:val="23"/>
      <w:u w:val="none"/>
      <w:lang w:val="ru-RU" w:eastAsia="ru-RU" w:bidi="ru-RU"/>
    </w:rPr>
  </w:style>
  <w:style w:type="character" w:customStyle="1" w:styleId="50pt">
    <w:name w:val="Основной текст (5) + Курсив;Интервал 0 pt"/>
    <w:basedOn w:val="52"/>
    <w:rsid w:val="0049566D"/>
    <w:rPr>
      <w:b w:val="0"/>
      <w:bCs w:val="0"/>
      <w:smallCaps w:val="0"/>
      <w:strike w:val="0"/>
      <w:color w:val="000000"/>
      <w:spacing w:val="0"/>
      <w:w w:val="100"/>
      <w:position w:val="0"/>
      <w:sz w:val="24"/>
      <w:szCs w:val="24"/>
      <w:u w:val="none"/>
      <w:lang w:val="ru-RU" w:eastAsia="ru-RU" w:bidi="ru-RU"/>
    </w:rPr>
  </w:style>
  <w:style w:type="character" w:customStyle="1" w:styleId="5115pt">
    <w:name w:val="Основной текст (5) + 11;5 pt;Курсив"/>
    <w:basedOn w:val="52"/>
    <w:rsid w:val="0049566D"/>
    <w:rPr>
      <w:b w:val="0"/>
      <w:bCs w:val="0"/>
      <w:smallCaps w:val="0"/>
      <w:strike w:val="0"/>
      <w:color w:val="000000"/>
      <w:spacing w:val="10"/>
      <w:w w:val="100"/>
      <w:position w:val="0"/>
      <w:sz w:val="23"/>
      <w:szCs w:val="23"/>
      <w:u w:val="none"/>
      <w:lang w:val="ru-RU" w:eastAsia="ru-RU" w:bidi="ru-RU"/>
    </w:rPr>
  </w:style>
  <w:style w:type="character" w:customStyle="1" w:styleId="2pt">
    <w:name w:val="Основной текст + Курсив;Интервал 2 pt"/>
    <w:basedOn w:val="aa"/>
    <w:rsid w:val="0049566D"/>
    <w:rPr>
      <w:b w:val="0"/>
      <w:bCs w:val="0"/>
      <w:i/>
      <w:iCs/>
      <w:smallCaps w:val="0"/>
      <w:strike w:val="0"/>
      <w:color w:val="000000"/>
      <w:spacing w:val="50"/>
      <w:w w:val="100"/>
      <w:position w:val="0"/>
      <w:sz w:val="24"/>
      <w:szCs w:val="24"/>
      <w:u w:val="none"/>
      <w:lang w:val="ru-RU" w:eastAsia="ru-RU" w:bidi="ru-RU"/>
    </w:rPr>
  </w:style>
  <w:style w:type="character" w:customStyle="1" w:styleId="11pt0">
    <w:name w:val="Основной текст + 11 pt"/>
    <w:basedOn w:val="aa"/>
    <w:rsid w:val="0049566D"/>
    <w:rPr>
      <w:b w:val="0"/>
      <w:bCs w:val="0"/>
      <w:i w:val="0"/>
      <w:iCs w:val="0"/>
      <w:smallCaps w:val="0"/>
      <w:strike w:val="0"/>
      <w:color w:val="000000"/>
      <w:spacing w:val="10"/>
      <w:w w:val="100"/>
      <w:position w:val="0"/>
      <w:sz w:val="22"/>
      <w:szCs w:val="22"/>
      <w:u w:val="none"/>
      <w:lang w:val="ru-RU" w:eastAsia="ru-RU" w:bidi="ru-RU"/>
    </w:rPr>
  </w:style>
  <w:style w:type="character" w:customStyle="1" w:styleId="115pt1pt0">
    <w:name w:val="Основной текст + 11;5 pt;Интервал 1 pt"/>
    <w:basedOn w:val="aa"/>
    <w:rsid w:val="00F92655"/>
    <w:rPr>
      <w:b w:val="0"/>
      <w:bCs w:val="0"/>
      <w:i w:val="0"/>
      <w:iCs w:val="0"/>
      <w:smallCaps w:val="0"/>
      <w:strike w:val="0"/>
      <w:color w:val="000000"/>
      <w:spacing w:val="20"/>
      <w:w w:val="100"/>
      <w:position w:val="0"/>
      <w:sz w:val="23"/>
      <w:szCs w:val="23"/>
      <w:u w:val="none"/>
      <w:lang w:val="ru-RU" w:eastAsia="ru-RU" w:bidi="ru-RU"/>
    </w:rPr>
  </w:style>
  <w:style w:type="character" w:customStyle="1" w:styleId="12pt0pt0">
    <w:name w:val="Основной текст + 12 pt;Интервал 0 pt"/>
    <w:basedOn w:val="aa"/>
    <w:rsid w:val="00F92655"/>
    <w:rPr>
      <w:b w:val="0"/>
      <w:bCs w:val="0"/>
      <w:i w:val="0"/>
      <w:iCs w:val="0"/>
      <w:smallCaps w:val="0"/>
      <w:strike w:val="0"/>
      <w:color w:val="000000"/>
      <w:spacing w:val="10"/>
      <w:w w:val="100"/>
      <w:position w:val="0"/>
      <w:sz w:val="24"/>
      <w:szCs w:val="24"/>
      <w:u w:val="none"/>
      <w:lang w:val="ru-RU" w:eastAsia="ru-RU" w:bidi="ru-RU"/>
    </w:rPr>
  </w:style>
  <w:style w:type="character" w:customStyle="1" w:styleId="15pt0pt80">
    <w:name w:val="Основной текст + 15 pt;Интервал 0 pt;Масштаб 80%"/>
    <w:basedOn w:val="aa"/>
    <w:rsid w:val="001A2F16"/>
    <w:rPr>
      <w:b w:val="0"/>
      <w:bCs w:val="0"/>
      <w:i w:val="0"/>
      <w:iCs w:val="0"/>
      <w:smallCaps w:val="0"/>
      <w:strike w:val="0"/>
      <w:color w:val="000000"/>
      <w:spacing w:val="10"/>
      <w:w w:val="80"/>
      <w:position w:val="0"/>
      <w:sz w:val="30"/>
      <w:szCs w:val="30"/>
      <w:u w:val="none"/>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loman.ru/kids/concerts/?kids_age=1-3" TargetMode="External"/><Relationship Id="rId18" Type="http://schemas.openxmlformats.org/officeDocument/2006/relationships/hyperlink" Target="consultantplus://offline/ref=4FA992B59F725A780330F47FF739006C612C99433C23C8A4626DDFAE1CFB2A58BC5FA6E59F8027B0u0A2K" TargetMode="External"/><Relationship Id="rId26" Type="http://schemas.openxmlformats.org/officeDocument/2006/relationships/hyperlink" Target="http://fcprc.ru/projects/value-of-life/method-docs" TargetMode="External"/><Relationship Id="rId3" Type="http://schemas.openxmlformats.org/officeDocument/2006/relationships/styles" Target="styles.xml"/><Relationship Id="rId21" Type="http://schemas.openxmlformats.org/officeDocument/2006/relationships/hyperlink" Target="consultantplus://offline/ref=E419163D878211DD63E1888A7D2105B521B475D1BA9D1D2AF6222001073ABAC7DE876CB4398AA9A777Y6N" TargetMode="External"/><Relationship Id="rId7" Type="http://schemas.openxmlformats.org/officeDocument/2006/relationships/endnotes" Target="endnotes.xml"/><Relationship Id="rId12" Type="http://schemas.openxmlformats.org/officeDocument/2006/relationships/hyperlink" Target="http://spo.wil.ru" TargetMode="External"/><Relationship Id="rId17" Type="http://schemas.openxmlformats.org/officeDocument/2006/relationships/hyperlink" Target="http://www.telefon-doveria.ru" TargetMode="External"/><Relationship Id="rId25" Type="http://schemas.openxmlformats.org/officeDocument/2006/relationships/hyperlink" Target="http://fcprc.ru" TargetMode="External"/><Relationship Id="rId2" Type="http://schemas.openxmlformats.org/officeDocument/2006/relationships/numbering" Target="numbering.xml"/><Relationship Id="rId16" Type="http://schemas.openxmlformats.org/officeDocument/2006/relationships/hyperlink" Target="http://www.meloman.ru/kids/concerts/?kids_age=9-12" TargetMode="External"/><Relationship Id="rId20" Type="http://schemas.openxmlformats.org/officeDocument/2006/relationships/hyperlink" Target="consultantplus://offline/ref=4FA992B59F725A780330F47FF739006C612C9F4A3720C8A4626DDFAE1CFB2A58BC5FA6E59F8027B0u0A2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mcspo.ru" TargetMode="External"/><Relationship Id="rId24" Type="http://schemas.openxmlformats.org/officeDocument/2006/relationships/hyperlink" Target="https://pdd.fcp-pbdd.ru/view_doc.html?mode=default" TargetMode="External"/><Relationship Id="rId5" Type="http://schemas.openxmlformats.org/officeDocument/2006/relationships/webSettings" Target="webSettings.xml"/><Relationship Id="rId15" Type="http://schemas.openxmlformats.org/officeDocument/2006/relationships/hyperlink" Target="http://www.meloman.ru/kids/concerts/?kids_age=6-9" TargetMode="External"/><Relationship Id="rId23" Type="http://schemas.openxmlformats.org/officeDocument/2006/relationships/hyperlink" Target="http://bdd-eor.edu.ru" TargetMode="External"/><Relationship Id="rId28" Type="http://schemas.openxmlformats.org/officeDocument/2006/relationships/fontTable" Target="fontTable.xml"/><Relationship Id="rId10" Type="http://schemas.openxmlformats.org/officeDocument/2006/relationships/hyperlink" Target="http://www.feosreestr.ru" TargetMode="External"/><Relationship Id="rId19" Type="http://schemas.openxmlformats.org/officeDocument/2006/relationships/hyperlink" Target="consultantplus://offline/ref=4FA992B59F725A780330F47FF739006C612C9E4A3625C8A4626DDFAE1CFB2A58BC5FA6E59F8027B1u0AB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eloman.ru/kids/concerts/?kids_age=3-6" TargetMode="External"/><Relationship Id="rId22" Type="http://schemas.openxmlformats.org/officeDocument/2006/relationships/hyperlink" Target="http://www.fcprc.ru/projects/hotline" TargetMode="External"/><Relationship Id="rId27" Type="http://schemas.openxmlformats.org/officeDocument/2006/relationships/hyperlink" Target="consultantplus://offline/ref=578D69790F5AEBC5C0AF851CEF9321C968073C69879170F32441119F7BRB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FF5F5-E98B-4DD1-8A79-7E99D6FF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252</Pages>
  <Words>98331</Words>
  <Characters>560488</Characters>
  <Application>Microsoft Office Word</Application>
  <DocSecurity>0</DocSecurity>
  <Lines>4670</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657504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KokorevaEV</cp:lastModifiedBy>
  <cp:revision>2</cp:revision>
  <cp:lastPrinted>2018-11-07T04:58:00Z</cp:lastPrinted>
  <dcterms:created xsi:type="dcterms:W3CDTF">2018-12-19T15:08:00Z</dcterms:created>
  <dcterms:modified xsi:type="dcterms:W3CDTF">2018-12-19T15:08:00Z</dcterms:modified>
</cp:coreProperties>
</file>